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F71F4" w14:textId="77777777" w:rsidR="0060400F" w:rsidRDefault="0060400F" w:rsidP="00F03896">
      <w:pPr>
        <w:spacing w:line="240" w:lineRule="auto"/>
        <w:rPr>
          <w:rFonts w:ascii="Verdana" w:hAnsi="Verdana"/>
        </w:rPr>
      </w:pPr>
    </w:p>
    <w:p w14:paraId="41236A84" w14:textId="77777777" w:rsidR="00F03896" w:rsidRPr="00C3566B" w:rsidRDefault="00F03896" w:rsidP="00F03896">
      <w:pPr>
        <w:spacing w:line="240" w:lineRule="auto"/>
        <w:rPr>
          <w:rFonts w:ascii="Verdana" w:hAnsi="Verdana"/>
        </w:rPr>
      </w:pPr>
    </w:p>
    <w:p w14:paraId="06BA31BC" w14:textId="77777777" w:rsidR="00EE68BB" w:rsidRPr="00C3566B" w:rsidRDefault="00EE68BB" w:rsidP="00F03896">
      <w:pPr>
        <w:spacing w:line="240" w:lineRule="auto"/>
        <w:rPr>
          <w:rFonts w:ascii="Verdana" w:hAnsi="Verdana"/>
        </w:rPr>
      </w:pPr>
    </w:p>
    <w:p w14:paraId="0A57905C" w14:textId="7B489340" w:rsidR="68C74C50" w:rsidRDefault="68C74C50" w:rsidP="68C74C50">
      <w:pPr>
        <w:spacing w:line="240" w:lineRule="auto"/>
        <w:rPr>
          <w:rFonts w:ascii="Verdana" w:hAnsi="Verdana"/>
        </w:rPr>
      </w:pPr>
    </w:p>
    <w:p w14:paraId="145864CF" w14:textId="013F1B0A" w:rsidR="68C74C50" w:rsidRDefault="68C74C50" w:rsidP="68C74C50">
      <w:pPr>
        <w:spacing w:line="240" w:lineRule="auto"/>
        <w:rPr>
          <w:rFonts w:ascii="Verdana" w:hAnsi="Verdana"/>
        </w:rPr>
      </w:pPr>
    </w:p>
    <w:p w14:paraId="4FB416E7" w14:textId="5BB4C553" w:rsidR="68C74C50" w:rsidRDefault="68C74C50" w:rsidP="68C74C50">
      <w:pPr>
        <w:spacing w:line="240" w:lineRule="auto"/>
        <w:rPr>
          <w:rFonts w:ascii="Verdana" w:hAnsi="Verdana"/>
        </w:rPr>
      </w:pPr>
    </w:p>
    <w:p w14:paraId="5B0A8C8A" w14:textId="6A308C93" w:rsidR="68C74C50" w:rsidRDefault="68C74C50" w:rsidP="68C74C50">
      <w:pPr>
        <w:spacing w:line="240" w:lineRule="auto"/>
        <w:rPr>
          <w:rFonts w:ascii="Verdana" w:hAnsi="Verdana"/>
        </w:rPr>
      </w:pPr>
    </w:p>
    <w:p w14:paraId="37DA8B09" w14:textId="6C0AC1C3" w:rsidR="73FFC7A5" w:rsidRDefault="73FFC7A5" w:rsidP="68C74C50">
      <w:pPr>
        <w:spacing w:line="240" w:lineRule="auto"/>
        <w:jc w:val="center"/>
        <w:rPr>
          <w:rFonts w:ascii="Verdana" w:hAnsi="Verdana"/>
        </w:rPr>
      </w:pPr>
      <w:r>
        <w:rPr>
          <w:noProof/>
        </w:rPr>
        <w:drawing>
          <wp:inline distT="0" distB="0" distL="0" distR="0" wp14:anchorId="0802A59E" wp14:editId="75A9E981">
            <wp:extent cx="1952625" cy="1952625"/>
            <wp:effectExtent l="0" t="0" r="0" b="0"/>
            <wp:docPr id="706636117" name="Picture 706636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952625" cy="1952625"/>
                    </a:xfrm>
                    <a:prstGeom prst="rect">
                      <a:avLst/>
                    </a:prstGeom>
                  </pic:spPr>
                </pic:pic>
              </a:graphicData>
            </a:graphic>
          </wp:inline>
        </w:drawing>
      </w:r>
    </w:p>
    <w:p w14:paraId="30129C5D" w14:textId="77777777" w:rsidR="00311045" w:rsidRPr="00C3566B" w:rsidRDefault="00311045" w:rsidP="00F03896">
      <w:pPr>
        <w:spacing w:line="240" w:lineRule="auto"/>
        <w:rPr>
          <w:rFonts w:ascii="Verdana" w:hAnsi="Verdana"/>
        </w:rPr>
      </w:pPr>
    </w:p>
    <w:p w14:paraId="550575EC" w14:textId="77777777" w:rsidR="00311045" w:rsidRPr="00C3566B" w:rsidRDefault="00311045" w:rsidP="00F03896">
      <w:pPr>
        <w:spacing w:line="240" w:lineRule="auto"/>
        <w:rPr>
          <w:rFonts w:ascii="Verdana" w:hAnsi="Verdana"/>
        </w:rPr>
      </w:pPr>
    </w:p>
    <w:p w14:paraId="4D89CC47" w14:textId="77777777" w:rsidR="00311045" w:rsidRDefault="00BB5ED7" w:rsidP="68C74C50">
      <w:pPr>
        <w:spacing w:line="240" w:lineRule="auto"/>
        <w:jc w:val="center"/>
        <w:rPr>
          <w:rFonts w:ascii="Verdana" w:hAnsi="Verdana"/>
          <w:b/>
          <w:bCs/>
          <w:sz w:val="36"/>
          <w:szCs w:val="36"/>
        </w:rPr>
      </w:pPr>
      <w:r w:rsidRPr="68C74C50">
        <w:rPr>
          <w:rFonts w:ascii="Verdana" w:hAnsi="Verdana"/>
          <w:b/>
          <w:bCs/>
          <w:sz w:val="36"/>
          <w:szCs w:val="36"/>
        </w:rPr>
        <w:t>CONTROL OF INFECTIONS</w:t>
      </w:r>
      <w:r w:rsidR="00311045" w:rsidRPr="68C74C50">
        <w:rPr>
          <w:rFonts w:ascii="Verdana" w:hAnsi="Verdana"/>
          <w:b/>
          <w:bCs/>
          <w:sz w:val="36"/>
          <w:szCs w:val="36"/>
        </w:rPr>
        <w:t xml:space="preserve"> POLICY</w:t>
      </w:r>
    </w:p>
    <w:p w14:paraId="3A6EAF10" w14:textId="77777777" w:rsidR="00F03896" w:rsidRDefault="00F03896" w:rsidP="00F03896">
      <w:pPr>
        <w:spacing w:line="240" w:lineRule="auto"/>
        <w:jc w:val="center"/>
        <w:rPr>
          <w:rFonts w:ascii="Verdana" w:hAnsi="Verdana"/>
          <w:color w:val="FF0000"/>
          <w:sz w:val="28"/>
          <w:szCs w:val="28"/>
        </w:rPr>
      </w:pPr>
    </w:p>
    <w:p w14:paraId="4A2465C1" w14:textId="77777777" w:rsidR="001C39AB" w:rsidRDefault="001C39AB" w:rsidP="00F03896">
      <w:pPr>
        <w:spacing w:line="240" w:lineRule="auto"/>
        <w:rPr>
          <w:rFonts w:ascii="Verdana" w:hAnsi="Verdana"/>
          <w:sz w:val="28"/>
          <w:szCs w:val="28"/>
        </w:rPr>
      </w:pPr>
    </w:p>
    <w:p w14:paraId="7160857C" w14:textId="77777777" w:rsidR="001C39AB" w:rsidRDefault="001C39AB" w:rsidP="00F03896">
      <w:pPr>
        <w:spacing w:line="240" w:lineRule="auto"/>
        <w:rPr>
          <w:rFonts w:ascii="Verdana" w:hAnsi="Verdana"/>
          <w:sz w:val="28"/>
          <w:szCs w:val="28"/>
        </w:rPr>
      </w:pPr>
    </w:p>
    <w:p w14:paraId="1EEDE73A" w14:textId="77777777" w:rsidR="00311045" w:rsidRPr="00C3566B" w:rsidRDefault="00311045" w:rsidP="00F03896">
      <w:pPr>
        <w:spacing w:line="240" w:lineRule="auto"/>
        <w:rPr>
          <w:rFonts w:ascii="Verdana" w:hAnsi="Verdana"/>
          <w:sz w:val="28"/>
          <w:szCs w:val="28"/>
        </w:rPr>
      </w:pPr>
    </w:p>
    <w:p w14:paraId="64EEF5B3" w14:textId="77777777" w:rsidR="00E67B77" w:rsidRPr="00F7579B" w:rsidRDefault="00E67B77" w:rsidP="68C74C50">
      <w:pPr>
        <w:pStyle w:val="Heading1"/>
        <w:rPr>
          <w:rFonts w:asciiTheme="minorHAnsi" w:eastAsiaTheme="minorEastAsia" w:hAnsiTheme="minorHAnsi" w:cstheme="minorBidi"/>
          <w:color w:val="auto"/>
          <w:szCs w:val="24"/>
        </w:rPr>
      </w:pPr>
      <w:bookmarkStart w:id="0" w:name="_Statement_of_Intent"/>
      <w:bookmarkStart w:id="1" w:name="_Toc1592390326"/>
      <w:bookmarkEnd w:id="0"/>
      <w:r w:rsidRPr="68C74C50">
        <w:rPr>
          <w:rFonts w:cs="Arial"/>
          <w:lang w:val="en-US"/>
        </w:rPr>
        <w:br w:type="page"/>
      </w:r>
      <w:bookmarkStart w:id="2" w:name="_Toc39664163"/>
      <w:bookmarkStart w:id="3" w:name="_Toc41494121"/>
      <w:r w:rsidR="0095088D" w:rsidRPr="00F7579B">
        <w:rPr>
          <w:rFonts w:asciiTheme="minorHAnsi" w:eastAsiaTheme="minorEastAsia" w:hAnsiTheme="minorHAnsi" w:cstheme="minorBidi"/>
          <w:color w:val="auto"/>
          <w:szCs w:val="24"/>
        </w:rPr>
        <w:lastRenderedPageBreak/>
        <w:t xml:space="preserve">1. </w:t>
      </w:r>
      <w:r w:rsidR="00CE3814" w:rsidRPr="00F7579B">
        <w:rPr>
          <w:rFonts w:asciiTheme="minorHAnsi" w:eastAsiaTheme="minorEastAsia" w:hAnsiTheme="minorHAnsi" w:cstheme="minorBidi"/>
          <w:color w:val="auto"/>
          <w:szCs w:val="24"/>
        </w:rPr>
        <w:t>Statement of Inten</w:t>
      </w:r>
      <w:bookmarkEnd w:id="2"/>
      <w:r w:rsidR="00CE3814" w:rsidRPr="00F7579B">
        <w:rPr>
          <w:rFonts w:asciiTheme="minorHAnsi" w:eastAsiaTheme="minorEastAsia" w:hAnsiTheme="minorHAnsi" w:cstheme="minorBidi"/>
          <w:color w:val="auto"/>
          <w:szCs w:val="24"/>
        </w:rPr>
        <w:t>t</w:t>
      </w:r>
      <w:bookmarkEnd w:id="1"/>
      <w:bookmarkEnd w:id="3"/>
    </w:p>
    <w:p w14:paraId="3E54CD7D" w14:textId="77777777" w:rsidR="00F30B55" w:rsidRPr="00F7579B" w:rsidRDefault="00F30B55" w:rsidP="68C74C50">
      <w:pPr>
        <w:spacing w:line="240" w:lineRule="auto"/>
        <w:jc w:val="both"/>
        <w:rPr>
          <w:rFonts w:asciiTheme="minorHAnsi" w:eastAsiaTheme="minorEastAsia" w:hAnsiTheme="minorHAnsi" w:cstheme="minorBidi"/>
          <w:sz w:val="24"/>
          <w:szCs w:val="24"/>
        </w:rPr>
      </w:pPr>
      <w:bookmarkStart w:id="4" w:name="_Toc39664161"/>
    </w:p>
    <w:p w14:paraId="565BF8BE" w14:textId="254F3869" w:rsidR="00F30B55" w:rsidRPr="00F7579B" w:rsidRDefault="00F30B55" w:rsidP="68C74C50">
      <w:pPr>
        <w:spacing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The Health and Safety at Work Act imposes a duty on </w:t>
      </w:r>
      <w:r w:rsidR="00035654" w:rsidRPr="00F7579B">
        <w:rPr>
          <w:rFonts w:asciiTheme="minorHAnsi" w:eastAsiaTheme="minorEastAsia" w:hAnsiTheme="minorHAnsi" w:cstheme="minorBidi"/>
          <w:sz w:val="24"/>
          <w:szCs w:val="24"/>
        </w:rPr>
        <w:t xml:space="preserve">employers </w:t>
      </w:r>
      <w:r w:rsidRPr="00F7579B">
        <w:rPr>
          <w:rFonts w:asciiTheme="minorHAnsi" w:eastAsiaTheme="minorEastAsia" w:hAnsiTheme="minorHAnsi" w:cstheme="minorBidi"/>
          <w:sz w:val="24"/>
          <w:szCs w:val="24"/>
        </w:rPr>
        <w:t xml:space="preserve">to ensure, as far as reasonably practicable, the health safety and welfare of employees and others (this includes visitors and </w:t>
      </w:r>
      <w:r w:rsidR="00C1447C" w:rsidRPr="00F7579B">
        <w:rPr>
          <w:rFonts w:asciiTheme="minorHAnsi" w:eastAsiaTheme="minorEastAsia" w:hAnsiTheme="minorHAnsi" w:cstheme="minorBidi"/>
          <w:sz w:val="24"/>
          <w:szCs w:val="24"/>
        </w:rPr>
        <w:t>student</w:t>
      </w:r>
      <w:r w:rsidRPr="00F7579B">
        <w:rPr>
          <w:rFonts w:asciiTheme="minorHAnsi" w:eastAsiaTheme="minorEastAsia" w:hAnsiTheme="minorHAnsi" w:cstheme="minorBidi"/>
          <w:sz w:val="24"/>
          <w:szCs w:val="24"/>
        </w:rPr>
        <w:t xml:space="preserve">s.) </w:t>
      </w:r>
      <w:r w:rsidR="00035654" w:rsidRPr="00F7579B">
        <w:rPr>
          <w:rFonts w:asciiTheme="minorHAnsi" w:eastAsiaTheme="minorEastAsia" w:hAnsiTheme="minorHAnsi" w:cstheme="minorBidi"/>
          <w:sz w:val="24"/>
          <w:szCs w:val="24"/>
        </w:rPr>
        <w:t xml:space="preserve"> </w:t>
      </w:r>
      <w:r w:rsidRPr="00F7579B">
        <w:rPr>
          <w:rFonts w:asciiTheme="minorHAnsi" w:eastAsiaTheme="minorEastAsia" w:hAnsiTheme="minorHAnsi" w:cstheme="minorBidi"/>
          <w:sz w:val="24"/>
          <w:szCs w:val="24"/>
        </w:rPr>
        <w:t xml:space="preserve">There are </w:t>
      </w:r>
      <w:r w:rsidR="00087A66" w:rsidRPr="00F7579B">
        <w:rPr>
          <w:rFonts w:asciiTheme="minorHAnsi" w:eastAsiaTheme="minorEastAsia" w:hAnsiTheme="minorHAnsi" w:cstheme="minorBidi"/>
          <w:sz w:val="24"/>
          <w:szCs w:val="24"/>
        </w:rPr>
        <w:t>several</w:t>
      </w:r>
      <w:r w:rsidRPr="00F7579B">
        <w:rPr>
          <w:rFonts w:asciiTheme="minorHAnsi" w:eastAsiaTheme="minorEastAsia" w:hAnsiTheme="minorHAnsi" w:cstheme="minorBidi"/>
          <w:sz w:val="24"/>
          <w:szCs w:val="24"/>
        </w:rPr>
        <w:t xml:space="preserve"> Regulations which relate to the </w:t>
      </w:r>
      <w:r w:rsidR="363EF7F8" w:rsidRPr="00F7579B">
        <w:rPr>
          <w:rFonts w:asciiTheme="minorHAnsi" w:eastAsiaTheme="minorEastAsia" w:hAnsiTheme="minorHAnsi" w:cstheme="minorBidi"/>
          <w:sz w:val="24"/>
          <w:szCs w:val="24"/>
        </w:rPr>
        <w:t>school</w:t>
      </w:r>
      <w:r w:rsidRPr="00F7579B">
        <w:rPr>
          <w:rFonts w:asciiTheme="minorHAnsi" w:eastAsiaTheme="minorEastAsia" w:hAnsiTheme="minorHAnsi" w:cstheme="minorBidi"/>
          <w:sz w:val="24"/>
          <w:szCs w:val="24"/>
        </w:rPr>
        <w:t xml:space="preserve"> legal obligations to control, manage and report infections which include:-</w:t>
      </w:r>
    </w:p>
    <w:p w14:paraId="2162840A" w14:textId="77777777" w:rsidR="00F30B55" w:rsidRPr="00F7579B" w:rsidRDefault="00EB1E37" w:rsidP="68C74C50">
      <w:pPr>
        <w:numPr>
          <w:ilvl w:val="0"/>
          <w:numId w:val="4"/>
        </w:numPr>
        <w:spacing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The Reporting of Injuries, Diseases and Dangerous Occurrences Regulations </w:t>
      </w:r>
      <w:r w:rsidR="00F30B55" w:rsidRPr="00F7579B">
        <w:rPr>
          <w:rFonts w:asciiTheme="minorHAnsi" w:eastAsiaTheme="minorEastAsia" w:hAnsiTheme="minorHAnsi" w:cstheme="minorBidi"/>
          <w:sz w:val="24"/>
          <w:szCs w:val="24"/>
        </w:rPr>
        <w:t>(RIDDOR)</w:t>
      </w:r>
    </w:p>
    <w:p w14:paraId="5B704681" w14:textId="77777777" w:rsidR="00F30B55" w:rsidRPr="00F7579B" w:rsidRDefault="00EB1E37" w:rsidP="68C74C50">
      <w:pPr>
        <w:numPr>
          <w:ilvl w:val="0"/>
          <w:numId w:val="4"/>
        </w:numPr>
        <w:spacing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Public Health (Control of Disease) Act</w:t>
      </w:r>
    </w:p>
    <w:p w14:paraId="7D4D98A7" w14:textId="77777777" w:rsidR="00F30B55" w:rsidRPr="00F7579B" w:rsidRDefault="00EB1E37" w:rsidP="68C74C50">
      <w:pPr>
        <w:numPr>
          <w:ilvl w:val="0"/>
          <w:numId w:val="4"/>
        </w:numPr>
        <w:spacing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The Public Health (Infectious Diseases) Regulations</w:t>
      </w:r>
    </w:p>
    <w:p w14:paraId="24E63E0C" w14:textId="77777777" w:rsidR="00F30B55" w:rsidRPr="00F7579B" w:rsidRDefault="00EB1E37" w:rsidP="68C74C50">
      <w:pPr>
        <w:numPr>
          <w:ilvl w:val="0"/>
          <w:numId w:val="4"/>
        </w:numPr>
        <w:spacing w:line="240" w:lineRule="auto"/>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The Management of Health and Safety at Work Regulations</w:t>
      </w:r>
    </w:p>
    <w:p w14:paraId="2FE7241C" w14:textId="77777777" w:rsidR="00F30B55" w:rsidRPr="00F7579B" w:rsidRDefault="00EB1E37" w:rsidP="68C74C50">
      <w:pPr>
        <w:numPr>
          <w:ilvl w:val="0"/>
          <w:numId w:val="4"/>
        </w:numPr>
        <w:spacing w:line="240" w:lineRule="auto"/>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The Control of Substances Hazardous to Health Regulations </w:t>
      </w:r>
      <w:r w:rsidR="00F30B55" w:rsidRPr="00F7579B">
        <w:rPr>
          <w:rFonts w:asciiTheme="minorHAnsi" w:eastAsiaTheme="minorEastAsia" w:hAnsiTheme="minorHAnsi" w:cstheme="minorBidi"/>
          <w:sz w:val="24"/>
          <w:szCs w:val="24"/>
        </w:rPr>
        <w:t>(COSHH)</w:t>
      </w:r>
    </w:p>
    <w:p w14:paraId="5161002A" w14:textId="77777777" w:rsidR="00F30B55" w:rsidRPr="00F7579B" w:rsidRDefault="000B360E" w:rsidP="68C74C50">
      <w:pPr>
        <w:numPr>
          <w:ilvl w:val="0"/>
          <w:numId w:val="4"/>
        </w:numPr>
        <w:spacing w:line="240" w:lineRule="auto"/>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The Food Safety and Hygiene (England) Regulations</w:t>
      </w:r>
    </w:p>
    <w:p w14:paraId="11503BBA" w14:textId="77777777" w:rsidR="00F30B55" w:rsidRPr="00F7579B" w:rsidRDefault="00F30B55" w:rsidP="68C74C50">
      <w:pPr>
        <w:numPr>
          <w:ilvl w:val="0"/>
          <w:numId w:val="4"/>
        </w:numPr>
        <w:spacing w:line="240" w:lineRule="auto"/>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Food Safety Act</w:t>
      </w:r>
    </w:p>
    <w:p w14:paraId="4E101AB2" w14:textId="77777777" w:rsidR="00E67B77" w:rsidRPr="00F7579B" w:rsidRDefault="00F30B55" w:rsidP="68C74C50">
      <w:pPr>
        <w:numPr>
          <w:ilvl w:val="0"/>
          <w:numId w:val="4"/>
        </w:numPr>
        <w:spacing w:line="240" w:lineRule="auto"/>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The Health Protection (Notification) Regulations</w:t>
      </w:r>
    </w:p>
    <w:p w14:paraId="5ADD0D7B" w14:textId="77777777" w:rsidR="00F30B55" w:rsidRPr="00F7579B" w:rsidRDefault="00F30B55" w:rsidP="68C74C50">
      <w:pPr>
        <w:spacing w:line="240" w:lineRule="auto"/>
        <w:ind w:left="720"/>
        <w:rPr>
          <w:rFonts w:asciiTheme="minorHAnsi" w:eastAsiaTheme="minorEastAsia" w:hAnsiTheme="minorHAnsi" w:cstheme="minorBidi"/>
          <w:sz w:val="24"/>
          <w:szCs w:val="24"/>
        </w:rPr>
      </w:pPr>
    </w:p>
    <w:p w14:paraId="6D5B1A52" w14:textId="725980BA" w:rsidR="0051740A" w:rsidRPr="00F7579B" w:rsidRDefault="00E67B77" w:rsidP="68C74C50">
      <w:pPr>
        <w:spacing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The </w:t>
      </w:r>
      <w:r w:rsidR="363EF7F8" w:rsidRPr="00F7579B">
        <w:rPr>
          <w:rFonts w:asciiTheme="minorHAnsi" w:eastAsiaTheme="minorEastAsia" w:hAnsiTheme="minorHAnsi" w:cstheme="minorBidi"/>
          <w:sz w:val="24"/>
          <w:szCs w:val="24"/>
        </w:rPr>
        <w:t>school</w:t>
      </w:r>
      <w:r w:rsidR="009879D2" w:rsidRPr="00F7579B">
        <w:rPr>
          <w:rFonts w:asciiTheme="minorHAnsi" w:eastAsiaTheme="minorEastAsia" w:hAnsiTheme="minorHAnsi" w:cstheme="minorBidi"/>
          <w:sz w:val="24"/>
          <w:szCs w:val="24"/>
        </w:rPr>
        <w:t xml:space="preserve"> and </w:t>
      </w:r>
      <w:r w:rsidR="7A9BD1BA" w:rsidRPr="00F7579B">
        <w:rPr>
          <w:rFonts w:asciiTheme="minorHAnsi" w:eastAsiaTheme="minorEastAsia" w:hAnsiTheme="minorHAnsi" w:cstheme="minorBidi"/>
          <w:sz w:val="24"/>
          <w:szCs w:val="24"/>
        </w:rPr>
        <w:t>Academy Council</w:t>
      </w:r>
      <w:r w:rsidR="009879D2" w:rsidRPr="00F7579B">
        <w:rPr>
          <w:rFonts w:asciiTheme="minorHAnsi" w:eastAsiaTheme="minorEastAsia" w:hAnsiTheme="minorHAnsi" w:cstheme="minorBidi"/>
          <w:sz w:val="24"/>
          <w:szCs w:val="24"/>
        </w:rPr>
        <w:t xml:space="preserve"> are</w:t>
      </w:r>
      <w:r w:rsidRPr="00F7579B">
        <w:rPr>
          <w:rFonts w:asciiTheme="minorHAnsi" w:eastAsiaTheme="minorEastAsia" w:hAnsiTheme="minorHAnsi" w:cstheme="minorBidi"/>
          <w:sz w:val="24"/>
          <w:szCs w:val="24"/>
        </w:rPr>
        <w:t xml:space="preserve"> committed to safeguarding the health, safety and welfare of staff, </w:t>
      </w:r>
      <w:r w:rsidR="00C1447C" w:rsidRPr="00F7579B">
        <w:rPr>
          <w:rFonts w:asciiTheme="minorHAnsi" w:eastAsiaTheme="minorEastAsia" w:hAnsiTheme="minorHAnsi" w:cstheme="minorBidi"/>
          <w:sz w:val="24"/>
          <w:szCs w:val="24"/>
        </w:rPr>
        <w:t>student</w:t>
      </w:r>
      <w:r w:rsidRPr="00F7579B">
        <w:rPr>
          <w:rFonts w:asciiTheme="minorHAnsi" w:eastAsiaTheme="minorEastAsia" w:hAnsiTheme="minorHAnsi" w:cstheme="minorBidi"/>
          <w:sz w:val="24"/>
          <w:szCs w:val="24"/>
        </w:rPr>
        <w:t xml:space="preserve">s and visitors </w:t>
      </w:r>
      <w:proofErr w:type="gramStart"/>
      <w:r w:rsidRPr="00F7579B">
        <w:rPr>
          <w:rFonts w:asciiTheme="minorHAnsi" w:eastAsiaTheme="minorEastAsia" w:hAnsiTheme="minorHAnsi" w:cstheme="minorBidi"/>
          <w:sz w:val="24"/>
          <w:szCs w:val="24"/>
        </w:rPr>
        <w:t>so</w:t>
      </w:r>
      <w:proofErr w:type="gramEnd"/>
      <w:r w:rsidRPr="00F7579B">
        <w:rPr>
          <w:rFonts w:asciiTheme="minorHAnsi" w:eastAsiaTheme="minorEastAsia" w:hAnsiTheme="minorHAnsi" w:cstheme="minorBidi"/>
          <w:sz w:val="24"/>
          <w:szCs w:val="24"/>
        </w:rPr>
        <w:t xml:space="preserve"> far as is reasonably practicable. </w:t>
      </w:r>
      <w:r w:rsidR="00D2609B" w:rsidRPr="00F7579B">
        <w:rPr>
          <w:rFonts w:asciiTheme="minorHAnsi" w:eastAsiaTheme="minorEastAsia" w:hAnsiTheme="minorHAnsi" w:cstheme="minorBidi"/>
          <w:sz w:val="24"/>
          <w:szCs w:val="24"/>
        </w:rPr>
        <w:t xml:space="preserve">The </w:t>
      </w:r>
      <w:r w:rsidR="363EF7F8" w:rsidRPr="00F7579B">
        <w:rPr>
          <w:rFonts w:asciiTheme="minorHAnsi" w:eastAsiaTheme="minorEastAsia" w:hAnsiTheme="minorHAnsi" w:cstheme="minorBidi"/>
          <w:sz w:val="24"/>
          <w:szCs w:val="24"/>
        </w:rPr>
        <w:t>school</w:t>
      </w:r>
      <w:r w:rsidR="00D2609B" w:rsidRPr="00F7579B">
        <w:rPr>
          <w:rFonts w:asciiTheme="minorHAnsi" w:eastAsiaTheme="minorEastAsia" w:hAnsiTheme="minorHAnsi" w:cstheme="minorBidi"/>
          <w:sz w:val="24"/>
          <w:szCs w:val="24"/>
        </w:rPr>
        <w:t xml:space="preserve"> and </w:t>
      </w:r>
      <w:r w:rsidR="0D4B62C5" w:rsidRPr="00F7579B">
        <w:rPr>
          <w:rFonts w:asciiTheme="minorHAnsi" w:eastAsiaTheme="minorEastAsia" w:hAnsiTheme="minorHAnsi" w:cstheme="minorBidi"/>
          <w:sz w:val="24"/>
          <w:szCs w:val="24"/>
        </w:rPr>
        <w:t>Academy Council</w:t>
      </w:r>
      <w:r w:rsidR="00493477" w:rsidRPr="00F7579B">
        <w:rPr>
          <w:rFonts w:asciiTheme="minorHAnsi" w:eastAsiaTheme="minorEastAsia" w:hAnsiTheme="minorHAnsi" w:cstheme="minorBidi"/>
          <w:sz w:val="24"/>
          <w:szCs w:val="24"/>
        </w:rPr>
        <w:t xml:space="preserve"> </w:t>
      </w:r>
      <w:r w:rsidR="0051740A" w:rsidRPr="00F7579B">
        <w:rPr>
          <w:rFonts w:asciiTheme="minorHAnsi" w:eastAsiaTheme="minorEastAsia" w:hAnsiTheme="minorHAnsi" w:cstheme="minorBidi"/>
          <w:sz w:val="24"/>
          <w:szCs w:val="24"/>
          <w:lang w:val="en-US"/>
        </w:rPr>
        <w:t>ha</w:t>
      </w:r>
      <w:r w:rsidR="00087A66" w:rsidRPr="00F7579B">
        <w:rPr>
          <w:rFonts w:asciiTheme="minorHAnsi" w:eastAsiaTheme="minorEastAsia" w:hAnsiTheme="minorHAnsi" w:cstheme="minorBidi"/>
          <w:sz w:val="24"/>
          <w:szCs w:val="24"/>
          <w:lang w:val="en-US"/>
        </w:rPr>
        <w:t>ve</w:t>
      </w:r>
      <w:r w:rsidR="0051740A" w:rsidRPr="00F7579B">
        <w:rPr>
          <w:rFonts w:asciiTheme="minorHAnsi" w:eastAsiaTheme="minorEastAsia" w:hAnsiTheme="minorHAnsi" w:cstheme="minorBidi"/>
          <w:sz w:val="24"/>
          <w:szCs w:val="24"/>
          <w:lang w:val="en-US"/>
        </w:rPr>
        <w:t xml:space="preserve"> a duty of care to volunteers and agency staff/consultants who are not employees and who may be affected by their work activities.</w:t>
      </w:r>
    </w:p>
    <w:p w14:paraId="5B0DB88B" w14:textId="77777777" w:rsidR="009E5692" w:rsidRPr="00F7579B" w:rsidRDefault="009E5692" w:rsidP="68C74C50">
      <w:pPr>
        <w:spacing w:line="240" w:lineRule="auto"/>
        <w:jc w:val="both"/>
        <w:rPr>
          <w:rFonts w:asciiTheme="minorHAnsi" w:eastAsiaTheme="minorEastAsia" w:hAnsiTheme="minorHAnsi" w:cstheme="minorBidi"/>
          <w:sz w:val="24"/>
          <w:szCs w:val="24"/>
          <w:lang w:val="en-US"/>
        </w:rPr>
      </w:pPr>
    </w:p>
    <w:p w14:paraId="386D96F8" w14:textId="1BA3258C" w:rsidR="009D7E29" w:rsidRPr="00F7579B" w:rsidRDefault="00F30B55" w:rsidP="68C74C50">
      <w:pPr>
        <w:spacing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The policy applies to all relevant </w:t>
      </w:r>
      <w:r w:rsidR="363EF7F8" w:rsidRPr="00F7579B">
        <w:rPr>
          <w:rFonts w:asciiTheme="minorHAnsi" w:eastAsiaTheme="minorEastAsia" w:hAnsiTheme="minorHAnsi" w:cstheme="minorBidi"/>
          <w:sz w:val="24"/>
          <w:szCs w:val="24"/>
        </w:rPr>
        <w:t>school</w:t>
      </w:r>
      <w:r w:rsidR="00C1447C" w:rsidRPr="00F7579B">
        <w:rPr>
          <w:rFonts w:asciiTheme="minorHAnsi" w:eastAsiaTheme="minorEastAsia" w:hAnsiTheme="minorHAnsi" w:cstheme="minorBidi"/>
          <w:sz w:val="24"/>
          <w:szCs w:val="24"/>
        </w:rPr>
        <w:t xml:space="preserve"> </w:t>
      </w:r>
      <w:r w:rsidRPr="00F7579B">
        <w:rPr>
          <w:rFonts w:asciiTheme="minorHAnsi" w:eastAsiaTheme="minorEastAsia" w:hAnsiTheme="minorHAnsi" w:cstheme="minorBidi"/>
          <w:sz w:val="24"/>
          <w:szCs w:val="24"/>
        </w:rPr>
        <w:t>activities and is written in compliance with all current UK health and safety legislation and has been consulted with staff and their safety representatives (Trade Union and/or Health and Safety Representatives).</w:t>
      </w:r>
      <w:r w:rsidR="003F0A90" w:rsidRPr="00F7579B">
        <w:rPr>
          <w:rFonts w:asciiTheme="minorHAnsi" w:eastAsiaTheme="minorEastAsia" w:hAnsiTheme="minorHAnsi" w:cstheme="minorBidi"/>
          <w:sz w:val="24"/>
          <w:szCs w:val="24"/>
        </w:rPr>
        <w:t xml:space="preserve">  </w:t>
      </w:r>
      <w:r w:rsidR="001647C6" w:rsidRPr="00F7579B">
        <w:rPr>
          <w:rFonts w:asciiTheme="minorHAnsi" w:eastAsiaTheme="minorEastAsia" w:hAnsiTheme="minorHAnsi" w:cstheme="minorBidi"/>
          <w:sz w:val="24"/>
          <w:szCs w:val="24"/>
        </w:rPr>
        <w:t xml:space="preserve">This policy provides a clear framework for ensuring that the </w:t>
      </w:r>
      <w:r w:rsidR="363EF7F8" w:rsidRPr="00F7579B">
        <w:rPr>
          <w:rFonts w:asciiTheme="minorHAnsi" w:eastAsiaTheme="minorEastAsia" w:hAnsiTheme="minorHAnsi" w:cstheme="minorBidi"/>
          <w:sz w:val="24"/>
          <w:szCs w:val="24"/>
        </w:rPr>
        <w:t>school</w:t>
      </w:r>
      <w:r w:rsidR="00C1447C" w:rsidRPr="00F7579B">
        <w:rPr>
          <w:rFonts w:asciiTheme="minorHAnsi" w:eastAsiaTheme="minorEastAsia" w:hAnsiTheme="minorHAnsi" w:cstheme="minorBidi"/>
          <w:sz w:val="24"/>
          <w:szCs w:val="24"/>
        </w:rPr>
        <w:t xml:space="preserve"> </w:t>
      </w:r>
      <w:r w:rsidR="001647C6" w:rsidRPr="00F7579B">
        <w:rPr>
          <w:rFonts w:asciiTheme="minorHAnsi" w:eastAsiaTheme="minorEastAsia" w:hAnsiTheme="minorHAnsi" w:cstheme="minorBidi"/>
          <w:sz w:val="24"/>
          <w:szCs w:val="24"/>
        </w:rPr>
        <w:t xml:space="preserve">management, all employees and visitors have clear procedures for the prevention and control of infections in the </w:t>
      </w:r>
      <w:r w:rsidR="363EF7F8" w:rsidRPr="00F7579B">
        <w:rPr>
          <w:rFonts w:asciiTheme="minorHAnsi" w:eastAsiaTheme="minorEastAsia" w:hAnsiTheme="minorHAnsi" w:cstheme="minorBidi"/>
          <w:sz w:val="24"/>
          <w:szCs w:val="24"/>
        </w:rPr>
        <w:t>school</w:t>
      </w:r>
      <w:r w:rsidR="001647C6" w:rsidRPr="00F7579B">
        <w:rPr>
          <w:rFonts w:asciiTheme="minorHAnsi" w:eastAsiaTheme="minorEastAsia" w:hAnsiTheme="minorHAnsi" w:cstheme="minorBidi"/>
          <w:sz w:val="24"/>
          <w:szCs w:val="24"/>
        </w:rPr>
        <w:t>.</w:t>
      </w:r>
    </w:p>
    <w:p w14:paraId="5F458634" w14:textId="77777777" w:rsidR="009D7E29" w:rsidRPr="00F7579B" w:rsidRDefault="009D7E29" w:rsidP="68C74C50">
      <w:pPr>
        <w:spacing w:line="240" w:lineRule="auto"/>
        <w:jc w:val="both"/>
        <w:rPr>
          <w:rFonts w:asciiTheme="minorHAnsi" w:eastAsiaTheme="minorEastAsia" w:hAnsiTheme="minorHAnsi" w:cstheme="minorBidi"/>
          <w:sz w:val="24"/>
          <w:szCs w:val="24"/>
        </w:rPr>
      </w:pPr>
    </w:p>
    <w:p w14:paraId="093A5821" w14:textId="0799AFC9" w:rsidR="0051740A" w:rsidRPr="00F7579B" w:rsidRDefault="00F30B55" w:rsidP="68C74C50">
      <w:pPr>
        <w:spacing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lang w:val="en-US"/>
        </w:rPr>
        <w:t xml:space="preserve">This control of infections policy covers and applies to all work and teaching activities undertaken by the </w:t>
      </w:r>
      <w:r w:rsidR="363EF7F8" w:rsidRPr="00F7579B">
        <w:rPr>
          <w:rFonts w:asciiTheme="minorHAnsi" w:eastAsiaTheme="minorEastAsia" w:hAnsiTheme="minorHAnsi" w:cstheme="minorBidi"/>
          <w:sz w:val="24"/>
          <w:szCs w:val="24"/>
          <w:lang w:val="en-US"/>
        </w:rPr>
        <w:t>school</w:t>
      </w:r>
      <w:r w:rsidR="00C1447C" w:rsidRPr="00F7579B">
        <w:rPr>
          <w:rFonts w:asciiTheme="minorHAnsi" w:eastAsiaTheme="minorEastAsia" w:hAnsiTheme="minorHAnsi" w:cstheme="minorBidi"/>
          <w:sz w:val="24"/>
          <w:szCs w:val="24"/>
          <w:lang w:val="en-US"/>
        </w:rPr>
        <w:t xml:space="preserve"> </w:t>
      </w:r>
      <w:r w:rsidRPr="00F7579B">
        <w:rPr>
          <w:rFonts w:asciiTheme="minorHAnsi" w:eastAsiaTheme="minorEastAsia" w:hAnsiTheme="minorHAnsi" w:cstheme="minorBidi"/>
          <w:sz w:val="24"/>
          <w:szCs w:val="24"/>
          <w:lang w:val="en-US"/>
        </w:rPr>
        <w:t xml:space="preserve">and sets out clear procedures, arrangements and any provisions made by the </w:t>
      </w:r>
      <w:r w:rsidR="363EF7F8" w:rsidRPr="00F7579B">
        <w:rPr>
          <w:rFonts w:asciiTheme="minorHAnsi" w:eastAsiaTheme="minorEastAsia" w:hAnsiTheme="minorHAnsi" w:cstheme="minorBidi"/>
          <w:sz w:val="24"/>
          <w:szCs w:val="24"/>
          <w:lang w:val="en-US"/>
        </w:rPr>
        <w:t>school</w:t>
      </w:r>
      <w:r w:rsidR="00C1447C" w:rsidRPr="00F7579B">
        <w:rPr>
          <w:rFonts w:asciiTheme="minorHAnsi" w:eastAsiaTheme="minorEastAsia" w:hAnsiTheme="minorHAnsi" w:cstheme="minorBidi"/>
          <w:sz w:val="24"/>
          <w:szCs w:val="24"/>
          <w:lang w:val="en-US"/>
        </w:rPr>
        <w:t xml:space="preserve"> </w:t>
      </w:r>
      <w:r w:rsidRPr="00F7579B">
        <w:rPr>
          <w:rFonts w:asciiTheme="minorHAnsi" w:eastAsiaTheme="minorEastAsia" w:hAnsiTheme="minorHAnsi" w:cstheme="minorBidi"/>
          <w:sz w:val="24"/>
          <w:szCs w:val="24"/>
        </w:rPr>
        <w:t xml:space="preserve">to ensure the </w:t>
      </w:r>
      <w:r w:rsidR="363EF7F8" w:rsidRPr="00F7579B">
        <w:rPr>
          <w:rFonts w:asciiTheme="minorHAnsi" w:eastAsiaTheme="minorEastAsia" w:hAnsiTheme="minorHAnsi" w:cstheme="minorBidi"/>
          <w:sz w:val="24"/>
          <w:szCs w:val="24"/>
          <w:lang w:val="en-US"/>
        </w:rPr>
        <w:t>school</w:t>
      </w:r>
      <w:r w:rsidR="00C1447C" w:rsidRPr="00F7579B">
        <w:rPr>
          <w:rFonts w:asciiTheme="minorHAnsi" w:eastAsiaTheme="minorEastAsia" w:hAnsiTheme="minorHAnsi" w:cstheme="minorBidi"/>
          <w:sz w:val="24"/>
          <w:szCs w:val="24"/>
          <w:lang w:val="en-US"/>
        </w:rPr>
        <w:t xml:space="preserve"> </w:t>
      </w:r>
      <w:r w:rsidRPr="00F7579B">
        <w:rPr>
          <w:rFonts w:asciiTheme="minorHAnsi" w:eastAsiaTheme="minorEastAsia" w:hAnsiTheme="minorHAnsi" w:cstheme="minorBidi"/>
          <w:sz w:val="24"/>
          <w:szCs w:val="24"/>
        </w:rPr>
        <w:t>can manage infections effectively</w:t>
      </w:r>
      <w:r w:rsidRPr="00F7579B">
        <w:rPr>
          <w:rFonts w:asciiTheme="minorHAnsi" w:eastAsiaTheme="minorEastAsia" w:hAnsiTheme="minorHAnsi" w:cstheme="minorBidi"/>
          <w:sz w:val="24"/>
          <w:szCs w:val="24"/>
          <w:lang w:val="en-US"/>
        </w:rPr>
        <w:t xml:space="preserve">.  </w:t>
      </w:r>
      <w:r w:rsidR="001647C6" w:rsidRPr="00F7579B">
        <w:rPr>
          <w:rFonts w:asciiTheme="minorHAnsi" w:eastAsiaTheme="minorEastAsia" w:hAnsiTheme="minorHAnsi" w:cstheme="minorBidi"/>
          <w:sz w:val="24"/>
          <w:szCs w:val="24"/>
        </w:rPr>
        <w:t xml:space="preserve">The policy set out the responsibilities of </w:t>
      </w:r>
      <w:r w:rsidR="00174B08" w:rsidRPr="00F7579B">
        <w:rPr>
          <w:rFonts w:asciiTheme="minorHAnsi" w:eastAsiaTheme="minorEastAsia" w:hAnsiTheme="minorHAnsi" w:cstheme="minorBidi"/>
          <w:sz w:val="24"/>
          <w:szCs w:val="24"/>
        </w:rPr>
        <w:t xml:space="preserve">the </w:t>
      </w:r>
      <w:proofErr w:type="spellStart"/>
      <w:r w:rsidR="263F2583" w:rsidRPr="00F7579B">
        <w:rPr>
          <w:rFonts w:asciiTheme="minorHAnsi" w:eastAsiaTheme="minorEastAsia" w:hAnsiTheme="minorHAnsi" w:cstheme="minorBidi"/>
          <w:sz w:val="24"/>
          <w:szCs w:val="24"/>
        </w:rPr>
        <w:t>Headteacher</w:t>
      </w:r>
      <w:proofErr w:type="spellEnd"/>
      <w:r w:rsidR="001647C6" w:rsidRPr="00F7579B">
        <w:rPr>
          <w:rFonts w:asciiTheme="minorHAnsi" w:eastAsiaTheme="minorEastAsia" w:hAnsiTheme="minorHAnsi" w:cstheme="minorBidi"/>
          <w:sz w:val="24"/>
          <w:szCs w:val="24"/>
        </w:rPr>
        <w:t xml:space="preserve">, </w:t>
      </w:r>
      <w:r w:rsidR="36C04462" w:rsidRPr="00F7579B">
        <w:rPr>
          <w:rFonts w:asciiTheme="minorHAnsi" w:eastAsiaTheme="minorEastAsia" w:hAnsiTheme="minorHAnsi" w:cstheme="minorBidi"/>
          <w:sz w:val="24"/>
          <w:szCs w:val="24"/>
        </w:rPr>
        <w:t>Academy Council</w:t>
      </w:r>
      <w:r w:rsidR="001647C6" w:rsidRPr="00F7579B">
        <w:rPr>
          <w:rFonts w:asciiTheme="minorHAnsi" w:eastAsiaTheme="minorEastAsia" w:hAnsiTheme="minorHAnsi" w:cstheme="minorBidi"/>
          <w:sz w:val="24"/>
          <w:szCs w:val="24"/>
        </w:rPr>
        <w:t>, managers, all staff, contractors and students.</w:t>
      </w:r>
      <w:r w:rsidRPr="00F7579B">
        <w:rPr>
          <w:rFonts w:asciiTheme="minorHAnsi" w:eastAsiaTheme="minorEastAsia" w:hAnsiTheme="minorHAnsi" w:cstheme="minorBidi"/>
          <w:sz w:val="24"/>
          <w:szCs w:val="24"/>
        </w:rPr>
        <w:t xml:space="preserve">  </w:t>
      </w:r>
      <w:r w:rsidR="0051740A" w:rsidRPr="00F7579B">
        <w:rPr>
          <w:rFonts w:asciiTheme="minorHAnsi" w:eastAsiaTheme="minorEastAsia" w:hAnsiTheme="minorHAnsi" w:cstheme="minorBidi"/>
          <w:sz w:val="24"/>
          <w:szCs w:val="24"/>
        </w:rPr>
        <w:t>This Policy also provides link</w:t>
      </w:r>
      <w:r w:rsidRPr="00F7579B">
        <w:rPr>
          <w:rFonts w:asciiTheme="minorHAnsi" w:eastAsiaTheme="minorEastAsia" w:hAnsiTheme="minorHAnsi" w:cstheme="minorBidi"/>
          <w:sz w:val="24"/>
          <w:szCs w:val="24"/>
        </w:rPr>
        <w:t>s</w:t>
      </w:r>
      <w:r w:rsidR="0051740A" w:rsidRPr="00F7579B">
        <w:rPr>
          <w:rFonts w:asciiTheme="minorHAnsi" w:eastAsiaTheme="minorEastAsia" w:hAnsiTheme="minorHAnsi" w:cstheme="minorBidi"/>
          <w:sz w:val="24"/>
          <w:szCs w:val="24"/>
        </w:rPr>
        <w:t xml:space="preserve"> to the necessary guidance to enable the </w:t>
      </w:r>
      <w:r w:rsidR="363EF7F8" w:rsidRPr="00F7579B">
        <w:rPr>
          <w:rFonts w:asciiTheme="minorHAnsi" w:eastAsiaTheme="minorEastAsia" w:hAnsiTheme="minorHAnsi" w:cstheme="minorBidi"/>
          <w:sz w:val="24"/>
          <w:szCs w:val="24"/>
        </w:rPr>
        <w:t>school</w:t>
      </w:r>
      <w:r w:rsidR="003F0A90" w:rsidRPr="00F7579B">
        <w:rPr>
          <w:rFonts w:asciiTheme="minorHAnsi" w:eastAsiaTheme="minorEastAsia" w:hAnsiTheme="minorHAnsi" w:cstheme="minorBidi"/>
          <w:sz w:val="24"/>
          <w:szCs w:val="24"/>
        </w:rPr>
        <w:t xml:space="preserve"> </w:t>
      </w:r>
      <w:r w:rsidR="0051740A" w:rsidRPr="00F7579B">
        <w:rPr>
          <w:rFonts w:asciiTheme="minorHAnsi" w:eastAsiaTheme="minorEastAsia" w:hAnsiTheme="minorHAnsi" w:cstheme="minorBidi"/>
          <w:sz w:val="24"/>
          <w:szCs w:val="24"/>
        </w:rPr>
        <w:t>to manage infections effectively.</w:t>
      </w:r>
    </w:p>
    <w:p w14:paraId="1E53984C" w14:textId="77777777" w:rsidR="009E5692" w:rsidRPr="00F7579B" w:rsidRDefault="009E5692" w:rsidP="68C74C50">
      <w:pPr>
        <w:spacing w:line="240" w:lineRule="auto"/>
        <w:jc w:val="both"/>
        <w:rPr>
          <w:rFonts w:asciiTheme="minorHAnsi" w:eastAsiaTheme="minorEastAsia" w:hAnsiTheme="minorHAnsi" w:cstheme="minorBidi"/>
          <w:sz w:val="24"/>
          <w:szCs w:val="24"/>
        </w:rPr>
      </w:pPr>
    </w:p>
    <w:p w14:paraId="080658D4" w14:textId="2DC7143A" w:rsidR="00E67B77" w:rsidRPr="00F7579B" w:rsidRDefault="00087A66" w:rsidP="68C74C50">
      <w:pPr>
        <w:spacing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Staff must b</w:t>
      </w:r>
      <w:r w:rsidR="00E67B77" w:rsidRPr="00F7579B">
        <w:rPr>
          <w:rFonts w:asciiTheme="minorHAnsi" w:eastAsiaTheme="minorEastAsia" w:hAnsiTheme="minorHAnsi" w:cstheme="minorBidi"/>
          <w:sz w:val="24"/>
          <w:szCs w:val="24"/>
        </w:rPr>
        <w:t>e aware of this policy</w:t>
      </w:r>
      <w:r w:rsidR="009E5692" w:rsidRPr="00F7579B">
        <w:rPr>
          <w:rFonts w:asciiTheme="minorHAnsi" w:eastAsiaTheme="minorEastAsia" w:hAnsiTheme="minorHAnsi" w:cstheme="minorBidi"/>
          <w:sz w:val="24"/>
          <w:szCs w:val="24"/>
        </w:rPr>
        <w:t>,</w:t>
      </w:r>
      <w:r w:rsidR="00E67B77" w:rsidRPr="00F7579B">
        <w:rPr>
          <w:rFonts w:asciiTheme="minorHAnsi" w:eastAsiaTheme="minorEastAsia" w:hAnsiTheme="minorHAnsi" w:cstheme="minorBidi"/>
          <w:sz w:val="24"/>
          <w:szCs w:val="24"/>
        </w:rPr>
        <w:t xml:space="preserve"> statutory reporting procedures and of the outside agencies involved in dealing with outbreaks of disease.</w:t>
      </w:r>
      <w:r w:rsidR="003F0A90" w:rsidRPr="00F7579B">
        <w:rPr>
          <w:rFonts w:asciiTheme="minorHAnsi" w:eastAsiaTheme="minorEastAsia" w:hAnsiTheme="minorHAnsi" w:cstheme="minorBidi"/>
          <w:sz w:val="24"/>
          <w:szCs w:val="24"/>
        </w:rPr>
        <w:t xml:space="preserve"> </w:t>
      </w:r>
      <w:r w:rsidR="00E67B77" w:rsidRPr="00F7579B">
        <w:rPr>
          <w:rFonts w:asciiTheme="minorHAnsi" w:eastAsiaTheme="minorEastAsia" w:hAnsiTheme="minorHAnsi" w:cstheme="minorBidi"/>
          <w:sz w:val="24"/>
          <w:szCs w:val="24"/>
        </w:rPr>
        <w:t xml:space="preserve">Staff should also be particularly aware of the practical procedures to control the spread of communicable diseases. Staff should also be aware of the First Aid and </w:t>
      </w:r>
      <w:r w:rsidR="00F03896" w:rsidRPr="00F7579B">
        <w:rPr>
          <w:rFonts w:asciiTheme="minorHAnsi" w:eastAsiaTheme="minorEastAsia" w:hAnsiTheme="minorHAnsi" w:cstheme="minorBidi"/>
          <w:sz w:val="24"/>
          <w:szCs w:val="24"/>
        </w:rPr>
        <w:t xml:space="preserve">Administration of </w:t>
      </w:r>
      <w:r w:rsidR="00E67B77" w:rsidRPr="00F7579B">
        <w:rPr>
          <w:rFonts w:asciiTheme="minorHAnsi" w:eastAsiaTheme="minorEastAsia" w:hAnsiTheme="minorHAnsi" w:cstheme="minorBidi"/>
          <w:sz w:val="24"/>
          <w:szCs w:val="24"/>
        </w:rPr>
        <w:t>Medicine</w:t>
      </w:r>
      <w:r w:rsidR="00F03896" w:rsidRPr="00F7579B">
        <w:rPr>
          <w:rFonts w:asciiTheme="minorHAnsi" w:eastAsiaTheme="minorEastAsia" w:hAnsiTheme="minorHAnsi" w:cstheme="minorBidi"/>
          <w:sz w:val="24"/>
          <w:szCs w:val="24"/>
        </w:rPr>
        <w:t>s</w:t>
      </w:r>
      <w:r w:rsidR="00E67B77" w:rsidRPr="00F7579B">
        <w:rPr>
          <w:rFonts w:asciiTheme="minorHAnsi" w:eastAsiaTheme="minorEastAsia" w:hAnsiTheme="minorHAnsi" w:cstheme="minorBidi"/>
          <w:sz w:val="24"/>
          <w:szCs w:val="24"/>
        </w:rPr>
        <w:t xml:space="preserve"> Policy which may also be relevant. </w:t>
      </w:r>
    </w:p>
    <w:bookmarkEnd w:id="4"/>
    <w:p w14:paraId="768A7FD9" w14:textId="77777777" w:rsidR="003F0A90" w:rsidRPr="00F7579B" w:rsidRDefault="003F0A90" w:rsidP="003F0A90">
      <w:pPr>
        <w:spacing w:after="160"/>
        <w:rPr>
          <w:rFonts w:ascii="Verdana" w:hAnsi="Verdana"/>
          <w:b/>
          <w:bCs/>
          <w:sz w:val="20"/>
          <w:szCs w:val="20"/>
        </w:rPr>
      </w:pPr>
    </w:p>
    <w:p w14:paraId="67775695" w14:textId="77777777" w:rsidR="003C0810" w:rsidRPr="00F7579B" w:rsidRDefault="001647C6" w:rsidP="68C74C50">
      <w:pPr>
        <w:jc w:val="center"/>
        <w:rPr>
          <w:rFonts w:asciiTheme="minorHAnsi" w:eastAsiaTheme="minorEastAsia" w:hAnsiTheme="minorHAnsi" w:cstheme="minorBidi"/>
          <w:b/>
          <w:bCs/>
          <w:sz w:val="24"/>
          <w:szCs w:val="24"/>
        </w:rPr>
      </w:pPr>
      <w:bookmarkStart w:id="5" w:name="_Hlk53484630"/>
      <w:bookmarkEnd w:id="5"/>
      <w:r w:rsidRPr="00F7579B">
        <w:rPr>
          <w:rFonts w:asciiTheme="minorHAnsi" w:eastAsiaTheme="minorEastAsia" w:hAnsiTheme="minorHAnsi" w:cstheme="minorBidi"/>
          <w:highlight w:val="yellow"/>
        </w:rPr>
        <w:br w:type="page"/>
      </w:r>
    </w:p>
    <w:sdt>
      <w:sdtPr>
        <w:rPr>
          <w:rFonts w:ascii="Verdana" w:eastAsia="Times New Roman" w:hAnsi="Verdana" w:cstheme="majorHAnsi"/>
          <w:bCs/>
          <w:caps/>
          <w:color w:val="auto"/>
          <w:sz w:val="20"/>
          <w:szCs w:val="24"/>
        </w:rPr>
        <w:id w:val="1477141906"/>
        <w:docPartObj>
          <w:docPartGallery w:val="Table of Contents"/>
          <w:docPartUnique/>
        </w:docPartObj>
      </w:sdtPr>
      <w:sdtEndPr/>
      <w:sdtContent>
        <w:p w14:paraId="68418751" w14:textId="77777777" w:rsidR="00BD1EA6" w:rsidRPr="00F7579B" w:rsidRDefault="00BD1EA6" w:rsidP="68C74C50">
          <w:pPr>
            <w:pStyle w:val="TOCHeading"/>
            <w:jc w:val="center"/>
            <w:rPr>
              <w:rFonts w:asciiTheme="minorHAnsi" w:eastAsiaTheme="minorEastAsia" w:hAnsiTheme="minorHAnsi" w:cstheme="minorBidi"/>
              <w:color w:val="auto"/>
            </w:rPr>
          </w:pPr>
          <w:r w:rsidRPr="00F7579B">
            <w:rPr>
              <w:rFonts w:asciiTheme="minorHAnsi" w:eastAsiaTheme="minorEastAsia" w:hAnsiTheme="minorHAnsi" w:cstheme="minorBidi"/>
              <w:color w:val="auto"/>
            </w:rPr>
            <w:t>Contents</w:t>
          </w:r>
        </w:p>
        <w:p w14:paraId="1CEDEC48" w14:textId="471750D6" w:rsidR="00100533" w:rsidRPr="00F7579B" w:rsidRDefault="68C74C50" w:rsidP="68C74C50">
          <w:pPr>
            <w:pStyle w:val="TOC1"/>
            <w:tabs>
              <w:tab w:val="right" w:leader="dot" w:pos="9630"/>
            </w:tabs>
            <w:rPr>
              <w:rStyle w:val="Hyperlink"/>
              <w:rFonts w:asciiTheme="minorHAnsi" w:eastAsiaTheme="minorEastAsia" w:hAnsiTheme="minorHAnsi" w:cstheme="minorBidi"/>
              <w:noProof/>
              <w:color w:val="auto"/>
            </w:rPr>
          </w:pPr>
          <w:r w:rsidRPr="00F7579B">
            <w:fldChar w:fldCharType="begin"/>
          </w:r>
          <w:r w:rsidR="006735E6" w:rsidRPr="00F7579B">
            <w:instrText>TOC \o "1-2" \h \z \u</w:instrText>
          </w:r>
          <w:r w:rsidRPr="00F7579B">
            <w:fldChar w:fldCharType="separate"/>
          </w:r>
          <w:hyperlink w:anchor="_Toc1592390326">
            <w:r w:rsidRPr="00F7579B">
              <w:rPr>
                <w:rStyle w:val="Hyperlink"/>
                <w:color w:val="auto"/>
              </w:rPr>
              <w:t>1. Statement of Intent</w:t>
            </w:r>
            <w:r w:rsidR="006735E6" w:rsidRPr="00F7579B">
              <w:tab/>
            </w:r>
            <w:r w:rsidR="006735E6" w:rsidRPr="00F7579B">
              <w:fldChar w:fldCharType="begin"/>
            </w:r>
            <w:r w:rsidR="006735E6" w:rsidRPr="00F7579B">
              <w:instrText>PAGEREF _Toc1592390326 \h</w:instrText>
            </w:r>
            <w:r w:rsidR="006735E6" w:rsidRPr="00F7579B">
              <w:fldChar w:fldCharType="separate"/>
            </w:r>
            <w:r w:rsidRPr="00F7579B">
              <w:rPr>
                <w:rStyle w:val="Hyperlink"/>
                <w:color w:val="auto"/>
              </w:rPr>
              <w:t>1</w:t>
            </w:r>
            <w:r w:rsidR="006735E6" w:rsidRPr="00F7579B">
              <w:fldChar w:fldCharType="end"/>
            </w:r>
          </w:hyperlink>
        </w:p>
        <w:p w14:paraId="6E8E362F" w14:textId="762F96A2" w:rsidR="00100533" w:rsidRPr="00F7579B" w:rsidRDefault="00C60268" w:rsidP="68C74C50">
          <w:pPr>
            <w:pStyle w:val="TOC1"/>
            <w:tabs>
              <w:tab w:val="right" w:leader="dot" w:pos="9630"/>
            </w:tabs>
            <w:rPr>
              <w:rStyle w:val="Hyperlink"/>
              <w:rFonts w:asciiTheme="minorHAnsi" w:eastAsiaTheme="minorEastAsia" w:hAnsiTheme="minorHAnsi" w:cstheme="minorBidi"/>
              <w:noProof/>
              <w:color w:val="auto"/>
            </w:rPr>
          </w:pPr>
          <w:hyperlink w:anchor="_Toc1340622480">
            <w:r w:rsidR="68C74C50" w:rsidRPr="00F7579B">
              <w:rPr>
                <w:rStyle w:val="Hyperlink"/>
                <w:color w:val="auto"/>
              </w:rPr>
              <w:t>2. Roles and Responsibilities</w:t>
            </w:r>
            <w:r w:rsidR="00E655A7" w:rsidRPr="00F7579B">
              <w:tab/>
            </w:r>
            <w:r w:rsidR="00E655A7" w:rsidRPr="00F7579B">
              <w:fldChar w:fldCharType="begin"/>
            </w:r>
            <w:r w:rsidR="00E655A7" w:rsidRPr="00F7579B">
              <w:instrText>PAGEREF _Toc1340622480 \h</w:instrText>
            </w:r>
            <w:r w:rsidR="00E655A7" w:rsidRPr="00F7579B">
              <w:fldChar w:fldCharType="separate"/>
            </w:r>
            <w:r w:rsidR="68C74C50" w:rsidRPr="00F7579B">
              <w:rPr>
                <w:rStyle w:val="Hyperlink"/>
                <w:color w:val="auto"/>
              </w:rPr>
              <w:t>4</w:t>
            </w:r>
            <w:r w:rsidR="00E655A7" w:rsidRPr="00F7579B">
              <w:fldChar w:fldCharType="end"/>
            </w:r>
          </w:hyperlink>
        </w:p>
        <w:p w14:paraId="60C19379" w14:textId="0297B56A" w:rsidR="00100533" w:rsidRPr="00F7579B" w:rsidRDefault="00C60268" w:rsidP="68C74C50">
          <w:pPr>
            <w:pStyle w:val="TOC2"/>
            <w:tabs>
              <w:tab w:val="right" w:leader="dot" w:pos="9630"/>
            </w:tabs>
            <w:rPr>
              <w:rStyle w:val="Hyperlink"/>
              <w:rFonts w:asciiTheme="minorHAnsi" w:eastAsiaTheme="minorEastAsia" w:hAnsiTheme="minorHAnsi" w:cstheme="minorBidi"/>
              <w:noProof/>
              <w:color w:val="auto"/>
            </w:rPr>
          </w:pPr>
          <w:hyperlink w:anchor="_Toc336105220">
            <w:r w:rsidR="68C74C50" w:rsidRPr="00F7579B">
              <w:rPr>
                <w:rStyle w:val="Hyperlink"/>
                <w:color w:val="auto"/>
              </w:rPr>
              <w:t>2.1Headteacher</w:t>
            </w:r>
            <w:r w:rsidR="00E655A7" w:rsidRPr="00F7579B">
              <w:tab/>
            </w:r>
            <w:r w:rsidR="00E655A7" w:rsidRPr="00F7579B">
              <w:fldChar w:fldCharType="begin"/>
            </w:r>
            <w:r w:rsidR="00E655A7" w:rsidRPr="00F7579B">
              <w:instrText>PAGEREF _Toc336105220 \h</w:instrText>
            </w:r>
            <w:r w:rsidR="00E655A7" w:rsidRPr="00F7579B">
              <w:fldChar w:fldCharType="separate"/>
            </w:r>
            <w:r w:rsidR="68C74C50" w:rsidRPr="00F7579B">
              <w:rPr>
                <w:rStyle w:val="Hyperlink"/>
                <w:color w:val="auto"/>
              </w:rPr>
              <w:t>5</w:t>
            </w:r>
            <w:r w:rsidR="00E655A7" w:rsidRPr="00F7579B">
              <w:fldChar w:fldCharType="end"/>
            </w:r>
          </w:hyperlink>
        </w:p>
        <w:p w14:paraId="7D436018" w14:textId="2B4D627E" w:rsidR="00100533" w:rsidRPr="00F7579B" w:rsidRDefault="00C60268" w:rsidP="68C74C50">
          <w:pPr>
            <w:pStyle w:val="TOC2"/>
            <w:tabs>
              <w:tab w:val="right" w:leader="dot" w:pos="9630"/>
            </w:tabs>
            <w:rPr>
              <w:rStyle w:val="Hyperlink"/>
              <w:rFonts w:asciiTheme="minorHAnsi" w:eastAsiaTheme="minorEastAsia" w:hAnsiTheme="minorHAnsi" w:cstheme="minorBidi"/>
              <w:noProof/>
              <w:color w:val="auto"/>
            </w:rPr>
          </w:pPr>
          <w:hyperlink w:anchor="_Toc1993163114">
            <w:r w:rsidR="68C74C50" w:rsidRPr="00F7579B">
              <w:rPr>
                <w:rStyle w:val="Hyperlink"/>
                <w:color w:val="auto"/>
              </w:rPr>
              <w:t>2.2All teaching staff</w:t>
            </w:r>
            <w:r w:rsidR="00E655A7" w:rsidRPr="00F7579B">
              <w:tab/>
            </w:r>
            <w:r w:rsidR="00E655A7" w:rsidRPr="00F7579B">
              <w:fldChar w:fldCharType="begin"/>
            </w:r>
            <w:r w:rsidR="00E655A7" w:rsidRPr="00F7579B">
              <w:instrText>PAGEREF _Toc1993163114 \h</w:instrText>
            </w:r>
            <w:r w:rsidR="00E655A7" w:rsidRPr="00F7579B">
              <w:fldChar w:fldCharType="separate"/>
            </w:r>
            <w:r w:rsidR="68C74C50" w:rsidRPr="00F7579B">
              <w:rPr>
                <w:rStyle w:val="Hyperlink"/>
                <w:color w:val="auto"/>
              </w:rPr>
              <w:t>5</w:t>
            </w:r>
            <w:r w:rsidR="00E655A7" w:rsidRPr="00F7579B">
              <w:fldChar w:fldCharType="end"/>
            </w:r>
          </w:hyperlink>
        </w:p>
        <w:p w14:paraId="1CCA8270" w14:textId="2F1746D7" w:rsidR="00100533" w:rsidRPr="00F7579B" w:rsidRDefault="00C60268" w:rsidP="68C74C50">
          <w:pPr>
            <w:pStyle w:val="TOC2"/>
            <w:tabs>
              <w:tab w:val="right" w:leader="dot" w:pos="9630"/>
            </w:tabs>
            <w:rPr>
              <w:rStyle w:val="Hyperlink"/>
              <w:rFonts w:asciiTheme="minorHAnsi" w:eastAsiaTheme="minorEastAsia" w:hAnsiTheme="minorHAnsi" w:cstheme="minorBidi"/>
              <w:noProof/>
              <w:color w:val="auto"/>
            </w:rPr>
          </w:pPr>
          <w:hyperlink w:anchor="_Toc200581736">
            <w:r w:rsidR="68C74C50" w:rsidRPr="00F7579B">
              <w:rPr>
                <w:rStyle w:val="Hyperlink"/>
                <w:color w:val="auto"/>
              </w:rPr>
              <w:t>2.3Support Staff</w:t>
            </w:r>
            <w:r w:rsidR="00E655A7" w:rsidRPr="00F7579B">
              <w:tab/>
            </w:r>
            <w:r w:rsidR="00E655A7" w:rsidRPr="00F7579B">
              <w:fldChar w:fldCharType="begin"/>
            </w:r>
            <w:r w:rsidR="00E655A7" w:rsidRPr="00F7579B">
              <w:instrText>PAGEREF _Toc200581736 \h</w:instrText>
            </w:r>
            <w:r w:rsidR="00E655A7" w:rsidRPr="00F7579B">
              <w:fldChar w:fldCharType="separate"/>
            </w:r>
            <w:r w:rsidR="68C74C50" w:rsidRPr="00F7579B">
              <w:rPr>
                <w:rStyle w:val="Hyperlink"/>
                <w:color w:val="auto"/>
              </w:rPr>
              <w:t>6</w:t>
            </w:r>
            <w:r w:rsidR="00E655A7" w:rsidRPr="00F7579B">
              <w:fldChar w:fldCharType="end"/>
            </w:r>
          </w:hyperlink>
        </w:p>
        <w:p w14:paraId="1FFAD722" w14:textId="09AB8E3F" w:rsidR="00100533" w:rsidRPr="00F7579B" w:rsidRDefault="00C60268" w:rsidP="68C74C50">
          <w:pPr>
            <w:pStyle w:val="TOC2"/>
            <w:tabs>
              <w:tab w:val="right" w:leader="dot" w:pos="9630"/>
            </w:tabs>
            <w:rPr>
              <w:rStyle w:val="Hyperlink"/>
              <w:rFonts w:asciiTheme="minorHAnsi" w:eastAsiaTheme="minorEastAsia" w:hAnsiTheme="minorHAnsi" w:cstheme="minorBidi"/>
              <w:noProof/>
              <w:color w:val="auto"/>
            </w:rPr>
          </w:pPr>
          <w:hyperlink w:anchor="_Toc1291510191">
            <w:r w:rsidR="68C74C50" w:rsidRPr="00F7579B">
              <w:rPr>
                <w:rStyle w:val="Hyperlink"/>
                <w:color w:val="auto"/>
              </w:rPr>
              <w:t>2.4Business Manager</w:t>
            </w:r>
            <w:r w:rsidR="00E655A7" w:rsidRPr="00F7579B">
              <w:tab/>
            </w:r>
            <w:r w:rsidR="00E655A7" w:rsidRPr="00F7579B">
              <w:fldChar w:fldCharType="begin"/>
            </w:r>
            <w:r w:rsidR="00E655A7" w:rsidRPr="00F7579B">
              <w:instrText>PAGEREF _Toc1291510191 \h</w:instrText>
            </w:r>
            <w:r w:rsidR="00E655A7" w:rsidRPr="00F7579B">
              <w:fldChar w:fldCharType="separate"/>
            </w:r>
            <w:r w:rsidR="68C74C50" w:rsidRPr="00F7579B">
              <w:rPr>
                <w:rStyle w:val="Hyperlink"/>
                <w:color w:val="auto"/>
              </w:rPr>
              <w:t>6</w:t>
            </w:r>
            <w:r w:rsidR="00E655A7" w:rsidRPr="00F7579B">
              <w:fldChar w:fldCharType="end"/>
            </w:r>
          </w:hyperlink>
        </w:p>
        <w:p w14:paraId="751C0206" w14:textId="613DDCB9" w:rsidR="00100533" w:rsidRPr="00F7579B" w:rsidRDefault="00C60268" w:rsidP="68C74C50">
          <w:pPr>
            <w:pStyle w:val="TOC2"/>
            <w:tabs>
              <w:tab w:val="right" w:leader="dot" w:pos="9630"/>
            </w:tabs>
            <w:rPr>
              <w:rStyle w:val="Hyperlink"/>
              <w:rFonts w:asciiTheme="minorHAnsi" w:eastAsiaTheme="minorEastAsia" w:hAnsiTheme="minorHAnsi" w:cstheme="minorBidi"/>
              <w:noProof/>
              <w:color w:val="auto"/>
            </w:rPr>
          </w:pPr>
          <w:hyperlink w:anchor="_Toc1988264735">
            <w:r w:rsidR="68C74C50" w:rsidRPr="00F7579B">
              <w:rPr>
                <w:rStyle w:val="Hyperlink"/>
                <w:color w:val="auto"/>
              </w:rPr>
              <w:t>2.5First Aiders</w:t>
            </w:r>
            <w:r w:rsidR="00E655A7" w:rsidRPr="00F7579B">
              <w:tab/>
            </w:r>
            <w:r w:rsidR="00E655A7" w:rsidRPr="00F7579B">
              <w:fldChar w:fldCharType="begin"/>
            </w:r>
            <w:r w:rsidR="00E655A7" w:rsidRPr="00F7579B">
              <w:instrText>PAGEREF _Toc1988264735 \h</w:instrText>
            </w:r>
            <w:r w:rsidR="00E655A7" w:rsidRPr="00F7579B">
              <w:fldChar w:fldCharType="separate"/>
            </w:r>
            <w:r w:rsidR="68C74C50" w:rsidRPr="00F7579B">
              <w:rPr>
                <w:rStyle w:val="Hyperlink"/>
                <w:color w:val="auto"/>
              </w:rPr>
              <w:t>6</w:t>
            </w:r>
            <w:r w:rsidR="00E655A7" w:rsidRPr="00F7579B">
              <w:fldChar w:fldCharType="end"/>
            </w:r>
          </w:hyperlink>
        </w:p>
        <w:p w14:paraId="4E8695BE" w14:textId="1AB09962" w:rsidR="00100533" w:rsidRPr="00F7579B" w:rsidRDefault="00C60268" w:rsidP="68C74C50">
          <w:pPr>
            <w:pStyle w:val="TOC2"/>
            <w:tabs>
              <w:tab w:val="right" w:leader="dot" w:pos="9630"/>
            </w:tabs>
            <w:rPr>
              <w:rStyle w:val="Hyperlink"/>
              <w:rFonts w:asciiTheme="minorHAnsi" w:eastAsiaTheme="minorEastAsia" w:hAnsiTheme="minorHAnsi" w:cstheme="minorBidi"/>
              <w:noProof/>
              <w:color w:val="auto"/>
            </w:rPr>
          </w:pPr>
          <w:hyperlink w:anchor="_Toc779428815">
            <w:r w:rsidR="68C74C50" w:rsidRPr="00F7579B">
              <w:rPr>
                <w:rStyle w:val="Hyperlink"/>
                <w:color w:val="auto"/>
              </w:rPr>
              <w:t>2.6Facilities Team (Premises Team / Cleaning Team)</w:t>
            </w:r>
            <w:r w:rsidR="00E655A7" w:rsidRPr="00F7579B">
              <w:tab/>
            </w:r>
            <w:r w:rsidR="00E655A7" w:rsidRPr="00F7579B">
              <w:fldChar w:fldCharType="begin"/>
            </w:r>
            <w:r w:rsidR="00E655A7" w:rsidRPr="00F7579B">
              <w:instrText>PAGEREF _Toc779428815 \h</w:instrText>
            </w:r>
            <w:r w:rsidR="00E655A7" w:rsidRPr="00F7579B">
              <w:fldChar w:fldCharType="separate"/>
            </w:r>
            <w:r w:rsidR="68C74C50" w:rsidRPr="00F7579B">
              <w:rPr>
                <w:rStyle w:val="Hyperlink"/>
                <w:color w:val="auto"/>
              </w:rPr>
              <w:t>7</w:t>
            </w:r>
            <w:r w:rsidR="00E655A7" w:rsidRPr="00F7579B">
              <w:fldChar w:fldCharType="end"/>
            </w:r>
          </w:hyperlink>
        </w:p>
        <w:p w14:paraId="1C2B73B7" w14:textId="75546E4E" w:rsidR="00100533" w:rsidRPr="00F7579B" w:rsidRDefault="00C60268" w:rsidP="68C74C50">
          <w:pPr>
            <w:pStyle w:val="TOC2"/>
            <w:tabs>
              <w:tab w:val="right" w:leader="dot" w:pos="9630"/>
            </w:tabs>
            <w:rPr>
              <w:rStyle w:val="Hyperlink"/>
              <w:rFonts w:asciiTheme="minorHAnsi" w:eastAsiaTheme="minorEastAsia" w:hAnsiTheme="minorHAnsi" w:cstheme="minorBidi"/>
              <w:noProof/>
              <w:color w:val="auto"/>
            </w:rPr>
          </w:pPr>
          <w:hyperlink w:anchor="_Toc111250792">
            <w:r w:rsidR="68C74C50" w:rsidRPr="00F7579B">
              <w:rPr>
                <w:rStyle w:val="Hyperlink"/>
                <w:color w:val="auto"/>
              </w:rPr>
              <w:t>2.7Kitchen manager and catering staff</w:t>
            </w:r>
            <w:r w:rsidR="00E655A7" w:rsidRPr="00F7579B">
              <w:tab/>
            </w:r>
            <w:r w:rsidR="00E655A7" w:rsidRPr="00F7579B">
              <w:fldChar w:fldCharType="begin"/>
            </w:r>
            <w:r w:rsidR="00E655A7" w:rsidRPr="00F7579B">
              <w:instrText>PAGEREF _Toc111250792 \h</w:instrText>
            </w:r>
            <w:r w:rsidR="00E655A7" w:rsidRPr="00F7579B">
              <w:fldChar w:fldCharType="separate"/>
            </w:r>
            <w:r w:rsidR="68C74C50" w:rsidRPr="00F7579B">
              <w:rPr>
                <w:rStyle w:val="Hyperlink"/>
                <w:color w:val="auto"/>
              </w:rPr>
              <w:t>7</w:t>
            </w:r>
            <w:r w:rsidR="00E655A7" w:rsidRPr="00F7579B">
              <w:fldChar w:fldCharType="end"/>
            </w:r>
          </w:hyperlink>
        </w:p>
        <w:p w14:paraId="4A02F737" w14:textId="489A2F2A" w:rsidR="00100533" w:rsidRPr="00F7579B" w:rsidRDefault="00C60268" w:rsidP="68C74C50">
          <w:pPr>
            <w:pStyle w:val="TOC2"/>
            <w:tabs>
              <w:tab w:val="right" w:leader="dot" w:pos="9630"/>
            </w:tabs>
            <w:rPr>
              <w:rStyle w:val="Hyperlink"/>
              <w:rFonts w:asciiTheme="minorHAnsi" w:eastAsiaTheme="minorEastAsia" w:hAnsiTheme="minorHAnsi" w:cstheme="minorBidi"/>
              <w:noProof/>
              <w:color w:val="auto"/>
            </w:rPr>
          </w:pPr>
          <w:hyperlink w:anchor="_Toc2003691119">
            <w:r w:rsidR="68C74C50" w:rsidRPr="00F7579B">
              <w:rPr>
                <w:rStyle w:val="Hyperlink"/>
                <w:color w:val="auto"/>
              </w:rPr>
              <w:t>2.8Contractors and visitors</w:t>
            </w:r>
            <w:r w:rsidR="00E655A7" w:rsidRPr="00F7579B">
              <w:tab/>
            </w:r>
            <w:r w:rsidR="00E655A7" w:rsidRPr="00F7579B">
              <w:fldChar w:fldCharType="begin"/>
            </w:r>
            <w:r w:rsidR="00E655A7" w:rsidRPr="00F7579B">
              <w:instrText>PAGEREF _Toc2003691119 \h</w:instrText>
            </w:r>
            <w:r w:rsidR="00E655A7" w:rsidRPr="00F7579B">
              <w:fldChar w:fldCharType="separate"/>
            </w:r>
            <w:r w:rsidR="68C74C50" w:rsidRPr="00F7579B">
              <w:rPr>
                <w:rStyle w:val="Hyperlink"/>
                <w:color w:val="auto"/>
              </w:rPr>
              <w:t>8</w:t>
            </w:r>
            <w:r w:rsidR="00E655A7" w:rsidRPr="00F7579B">
              <w:fldChar w:fldCharType="end"/>
            </w:r>
          </w:hyperlink>
        </w:p>
        <w:p w14:paraId="6ED2DA9C" w14:textId="51439072" w:rsidR="00100533" w:rsidRPr="00F7579B" w:rsidRDefault="00C60268" w:rsidP="68C74C50">
          <w:pPr>
            <w:pStyle w:val="TOC2"/>
            <w:tabs>
              <w:tab w:val="right" w:leader="dot" w:pos="9630"/>
            </w:tabs>
            <w:rPr>
              <w:rStyle w:val="Hyperlink"/>
              <w:rFonts w:asciiTheme="minorHAnsi" w:eastAsiaTheme="minorEastAsia" w:hAnsiTheme="minorHAnsi" w:cstheme="minorBidi"/>
              <w:noProof/>
              <w:color w:val="auto"/>
            </w:rPr>
          </w:pPr>
          <w:hyperlink w:anchor="_Toc409204899">
            <w:r w:rsidR="68C74C50" w:rsidRPr="00F7579B">
              <w:rPr>
                <w:rStyle w:val="Hyperlink"/>
                <w:color w:val="auto"/>
              </w:rPr>
              <w:t>2.9Students and parents/carers</w:t>
            </w:r>
            <w:r w:rsidR="00E655A7" w:rsidRPr="00F7579B">
              <w:tab/>
            </w:r>
            <w:r w:rsidR="00E655A7" w:rsidRPr="00F7579B">
              <w:fldChar w:fldCharType="begin"/>
            </w:r>
            <w:r w:rsidR="00E655A7" w:rsidRPr="00F7579B">
              <w:instrText>PAGEREF _Toc409204899 \h</w:instrText>
            </w:r>
            <w:r w:rsidR="00E655A7" w:rsidRPr="00F7579B">
              <w:fldChar w:fldCharType="separate"/>
            </w:r>
            <w:r w:rsidR="68C74C50" w:rsidRPr="00F7579B">
              <w:rPr>
                <w:rStyle w:val="Hyperlink"/>
                <w:color w:val="auto"/>
              </w:rPr>
              <w:t>8</w:t>
            </w:r>
            <w:r w:rsidR="00E655A7" w:rsidRPr="00F7579B">
              <w:fldChar w:fldCharType="end"/>
            </w:r>
          </w:hyperlink>
        </w:p>
        <w:p w14:paraId="2A198683" w14:textId="7C4BF6EB" w:rsidR="00100533" w:rsidRPr="00F7579B" w:rsidRDefault="00C60268" w:rsidP="68C74C50">
          <w:pPr>
            <w:pStyle w:val="TOC1"/>
            <w:tabs>
              <w:tab w:val="right" w:leader="dot" w:pos="9630"/>
            </w:tabs>
            <w:rPr>
              <w:rStyle w:val="Hyperlink"/>
              <w:rFonts w:asciiTheme="minorHAnsi" w:eastAsiaTheme="minorEastAsia" w:hAnsiTheme="minorHAnsi" w:cstheme="minorBidi"/>
              <w:noProof/>
              <w:color w:val="auto"/>
            </w:rPr>
          </w:pPr>
          <w:hyperlink w:anchor="_Toc976065486">
            <w:r w:rsidR="68C74C50" w:rsidRPr="00F7579B">
              <w:rPr>
                <w:rStyle w:val="Hyperlink"/>
                <w:color w:val="auto"/>
              </w:rPr>
              <w:t>3. Arrangements</w:t>
            </w:r>
            <w:r w:rsidR="00E655A7" w:rsidRPr="00F7579B">
              <w:tab/>
            </w:r>
            <w:r w:rsidR="00E655A7" w:rsidRPr="00F7579B">
              <w:fldChar w:fldCharType="begin"/>
            </w:r>
            <w:r w:rsidR="00E655A7" w:rsidRPr="00F7579B">
              <w:instrText>PAGEREF _Toc976065486 \h</w:instrText>
            </w:r>
            <w:r w:rsidR="00E655A7" w:rsidRPr="00F7579B">
              <w:fldChar w:fldCharType="separate"/>
            </w:r>
            <w:r w:rsidR="68C74C50" w:rsidRPr="00F7579B">
              <w:rPr>
                <w:rStyle w:val="Hyperlink"/>
                <w:color w:val="auto"/>
              </w:rPr>
              <w:t>9</w:t>
            </w:r>
            <w:r w:rsidR="00E655A7" w:rsidRPr="00F7579B">
              <w:fldChar w:fldCharType="end"/>
            </w:r>
          </w:hyperlink>
        </w:p>
        <w:p w14:paraId="304A2289" w14:textId="371B541A" w:rsidR="00100533" w:rsidRPr="00F7579B" w:rsidRDefault="00C60268" w:rsidP="68C74C50">
          <w:pPr>
            <w:pStyle w:val="TOC2"/>
            <w:tabs>
              <w:tab w:val="right" w:leader="dot" w:pos="9630"/>
            </w:tabs>
            <w:rPr>
              <w:rStyle w:val="Hyperlink"/>
              <w:rFonts w:asciiTheme="minorHAnsi" w:eastAsiaTheme="minorEastAsia" w:hAnsiTheme="minorHAnsi" w:cstheme="minorBidi"/>
              <w:noProof/>
              <w:color w:val="auto"/>
            </w:rPr>
          </w:pPr>
          <w:hyperlink w:anchor="_Toc1387820273">
            <w:r w:rsidR="68C74C50" w:rsidRPr="00F7579B">
              <w:rPr>
                <w:rStyle w:val="Hyperlink"/>
                <w:color w:val="auto"/>
              </w:rPr>
              <w:t>3.1Risk Assessment</w:t>
            </w:r>
            <w:r w:rsidR="00E655A7" w:rsidRPr="00F7579B">
              <w:tab/>
            </w:r>
            <w:r w:rsidR="00E655A7" w:rsidRPr="00F7579B">
              <w:fldChar w:fldCharType="begin"/>
            </w:r>
            <w:r w:rsidR="00E655A7" w:rsidRPr="00F7579B">
              <w:instrText>PAGEREF _Toc1387820273 \h</w:instrText>
            </w:r>
            <w:r w:rsidR="00E655A7" w:rsidRPr="00F7579B">
              <w:fldChar w:fldCharType="separate"/>
            </w:r>
            <w:r w:rsidR="68C74C50" w:rsidRPr="00F7579B">
              <w:rPr>
                <w:rStyle w:val="Hyperlink"/>
                <w:color w:val="auto"/>
              </w:rPr>
              <w:t>10</w:t>
            </w:r>
            <w:r w:rsidR="00E655A7" w:rsidRPr="00F7579B">
              <w:fldChar w:fldCharType="end"/>
            </w:r>
          </w:hyperlink>
        </w:p>
        <w:p w14:paraId="271BBE88" w14:textId="5B6DC638" w:rsidR="00100533" w:rsidRPr="00F7579B" w:rsidRDefault="00C60268" w:rsidP="68C74C50">
          <w:pPr>
            <w:pStyle w:val="TOC2"/>
            <w:tabs>
              <w:tab w:val="left" w:pos="600"/>
              <w:tab w:val="right" w:leader="dot" w:pos="9630"/>
            </w:tabs>
            <w:rPr>
              <w:rStyle w:val="Hyperlink"/>
              <w:rFonts w:asciiTheme="minorHAnsi" w:eastAsiaTheme="minorEastAsia" w:hAnsiTheme="minorHAnsi" w:cstheme="minorBidi"/>
              <w:noProof/>
              <w:color w:val="auto"/>
            </w:rPr>
          </w:pPr>
          <w:hyperlink w:anchor="_Toc1245553710">
            <w:r w:rsidR="68C74C50" w:rsidRPr="00F7579B">
              <w:rPr>
                <w:rStyle w:val="Hyperlink"/>
                <w:color w:val="auto"/>
              </w:rPr>
              <w:t>3.2</w:t>
            </w:r>
            <w:r w:rsidR="00E655A7" w:rsidRPr="00F7579B">
              <w:tab/>
            </w:r>
            <w:r w:rsidR="68C74C50" w:rsidRPr="00F7579B">
              <w:rPr>
                <w:rStyle w:val="Hyperlink"/>
                <w:color w:val="auto"/>
              </w:rPr>
              <w:t>Vulnerable Children</w:t>
            </w:r>
            <w:r w:rsidR="00E655A7" w:rsidRPr="00F7579B">
              <w:tab/>
            </w:r>
            <w:r w:rsidR="00E655A7" w:rsidRPr="00F7579B">
              <w:fldChar w:fldCharType="begin"/>
            </w:r>
            <w:r w:rsidR="00E655A7" w:rsidRPr="00F7579B">
              <w:instrText>PAGEREF _Toc1245553710 \h</w:instrText>
            </w:r>
            <w:r w:rsidR="00E655A7" w:rsidRPr="00F7579B">
              <w:fldChar w:fldCharType="separate"/>
            </w:r>
            <w:r w:rsidR="68C74C50" w:rsidRPr="00F7579B">
              <w:rPr>
                <w:rStyle w:val="Hyperlink"/>
                <w:color w:val="auto"/>
              </w:rPr>
              <w:t>10</w:t>
            </w:r>
            <w:r w:rsidR="00E655A7" w:rsidRPr="00F7579B">
              <w:fldChar w:fldCharType="end"/>
            </w:r>
          </w:hyperlink>
        </w:p>
        <w:p w14:paraId="6E693C4C" w14:textId="39DA7041" w:rsidR="00100533" w:rsidRPr="00F7579B" w:rsidRDefault="00C60268" w:rsidP="68C74C50">
          <w:pPr>
            <w:pStyle w:val="TOC2"/>
            <w:tabs>
              <w:tab w:val="right" w:leader="dot" w:pos="9630"/>
            </w:tabs>
            <w:rPr>
              <w:rStyle w:val="Hyperlink"/>
              <w:rFonts w:asciiTheme="minorHAnsi" w:eastAsiaTheme="minorEastAsia" w:hAnsiTheme="minorHAnsi" w:cstheme="minorBidi"/>
              <w:noProof/>
              <w:color w:val="auto"/>
            </w:rPr>
          </w:pPr>
          <w:hyperlink w:anchor="_Toc1404410960">
            <w:r w:rsidR="68C74C50" w:rsidRPr="00F7579B">
              <w:rPr>
                <w:rStyle w:val="Hyperlink"/>
                <w:color w:val="auto"/>
              </w:rPr>
              <w:t>3.3Pregnant Staff</w:t>
            </w:r>
            <w:r w:rsidR="00E655A7" w:rsidRPr="00F7579B">
              <w:tab/>
            </w:r>
            <w:r w:rsidR="00E655A7" w:rsidRPr="00F7579B">
              <w:fldChar w:fldCharType="begin"/>
            </w:r>
            <w:r w:rsidR="00E655A7" w:rsidRPr="00F7579B">
              <w:instrText>PAGEREF _Toc1404410960 \h</w:instrText>
            </w:r>
            <w:r w:rsidR="00E655A7" w:rsidRPr="00F7579B">
              <w:fldChar w:fldCharType="separate"/>
            </w:r>
            <w:r w:rsidR="68C74C50" w:rsidRPr="00F7579B">
              <w:rPr>
                <w:rStyle w:val="Hyperlink"/>
                <w:color w:val="auto"/>
              </w:rPr>
              <w:t>11</w:t>
            </w:r>
            <w:r w:rsidR="00E655A7" w:rsidRPr="00F7579B">
              <w:fldChar w:fldCharType="end"/>
            </w:r>
          </w:hyperlink>
        </w:p>
        <w:p w14:paraId="563B2818" w14:textId="1ED1FB24" w:rsidR="00100533" w:rsidRPr="00F7579B" w:rsidRDefault="00C60268" w:rsidP="68C74C50">
          <w:pPr>
            <w:pStyle w:val="TOC2"/>
            <w:tabs>
              <w:tab w:val="right" w:leader="dot" w:pos="9630"/>
            </w:tabs>
            <w:rPr>
              <w:rStyle w:val="Hyperlink"/>
              <w:rFonts w:asciiTheme="minorHAnsi" w:eastAsiaTheme="minorEastAsia" w:hAnsiTheme="minorHAnsi" w:cstheme="minorBidi"/>
              <w:noProof/>
              <w:color w:val="auto"/>
            </w:rPr>
          </w:pPr>
          <w:hyperlink w:anchor="_Toc364704562">
            <w:r w:rsidR="68C74C50" w:rsidRPr="00F7579B">
              <w:rPr>
                <w:rStyle w:val="Hyperlink"/>
                <w:color w:val="auto"/>
              </w:rPr>
              <w:t>3.4Public health management of specific infectious diseases</w:t>
            </w:r>
            <w:r w:rsidR="00E655A7" w:rsidRPr="00F7579B">
              <w:tab/>
            </w:r>
            <w:r w:rsidR="00E655A7" w:rsidRPr="00F7579B">
              <w:fldChar w:fldCharType="begin"/>
            </w:r>
            <w:r w:rsidR="00E655A7" w:rsidRPr="00F7579B">
              <w:instrText>PAGEREF _Toc364704562 \h</w:instrText>
            </w:r>
            <w:r w:rsidR="00E655A7" w:rsidRPr="00F7579B">
              <w:fldChar w:fldCharType="separate"/>
            </w:r>
            <w:r w:rsidR="68C74C50" w:rsidRPr="00F7579B">
              <w:rPr>
                <w:rStyle w:val="Hyperlink"/>
                <w:color w:val="auto"/>
              </w:rPr>
              <w:t>11</w:t>
            </w:r>
            <w:r w:rsidR="00E655A7" w:rsidRPr="00F7579B">
              <w:fldChar w:fldCharType="end"/>
            </w:r>
          </w:hyperlink>
        </w:p>
        <w:p w14:paraId="367DFD8E" w14:textId="535DABB9" w:rsidR="00100533" w:rsidRPr="00F7579B" w:rsidRDefault="00C60268" w:rsidP="68C74C50">
          <w:pPr>
            <w:pStyle w:val="TOC2"/>
            <w:tabs>
              <w:tab w:val="right" w:leader="dot" w:pos="9630"/>
            </w:tabs>
            <w:rPr>
              <w:rStyle w:val="Hyperlink"/>
              <w:rFonts w:asciiTheme="minorHAnsi" w:eastAsiaTheme="minorEastAsia" w:hAnsiTheme="minorHAnsi" w:cstheme="minorBidi"/>
              <w:noProof/>
              <w:color w:val="auto"/>
            </w:rPr>
          </w:pPr>
          <w:hyperlink w:anchor="_Toc928701801">
            <w:r w:rsidR="68C74C50" w:rsidRPr="00F7579B">
              <w:rPr>
                <w:rStyle w:val="Hyperlink"/>
                <w:color w:val="auto"/>
              </w:rPr>
              <w:t>3.5Action in the event of an outbreak or incident</w:t>
            </w:r>
            <w:r w:rsidR="00E655A7" w:rsidRPr="00F7579B">
              <w:tab/>
            </w:r>
            <w:r w:rsidR="00E655A7" w:rsidRPr="00F7579B">
              <w:fldChar w:fldCharType="begin"/>
            </w:r>
            <w:r w:rsidR="00E655A7" w:rsidRPr="00F7579B">
              <w:instrText>PAGEREF _Toc928701801 \h</w:instrText>
            </w:r>
            <w:r w:rsidR="00E655A7" w:rsidRPr="00F7579B">
              <w:fldChar w:fldCharType="separate"/>
            </w:r>
            <w:r w:rsidR="68C74C50" w:rsidRPr="00F7579B">
              <w:rPr>
                <w:rStyle w:val="Hyperlink"/>
                <w:color w:val="auto"/>
              </w:rPr>
              <w:t>12</w:t>
            </w:r>
            <w:r w:rsidR="00E655A7" w:rsidRPr="00F7579B">
              <w:fldChar w:fldCharType="end"/>
            </w:r>
          </w:hyperlink>
        </w:p>
        <w:p w14:paraId="1A750C73" w14:textId="41763CBC" w:rsidR="00100533" w:rsidRPr="00F7579B" w:rsidRDefault="00C60268" w:rsidP="68C74C50">
          <w:pPr>
            <w:pStyle w:val="TOC2"/>
            <w:tabs>
              <w:tab w:val="right" w:leader="dot" w:pos="9630"/>
            </w:tabs>
            <w:rPr>
              <w:rStyle w:val="Hyperlink"/>
              <w:rFonts w:asciiTheme="minorHAnsi" w:eastAsiaTheme="minorEastAsia" w:hAnsiTheme="minorHAnsi" w:cstheme="minorBidi"/>
              <w:noProof/>
              <w:color w:val="auto"/>
            </w:rPr>
          </w:pPr>
          <w:hyperlink w:anchor="_Toc378041533">
            <w:r w:rsidR="68C74C50" w:rsidRPr="00F7579B">
              <w:rPr>
                <w:rStyle w:val="Hyperlink"/>
                <w:color w:val="auto"/>
              </w:rPr>
              <w:t>3.6Basic Hygiene Measures</w:t>
            </w:r>
            <w:r w:rsidR="00E655A7" w:rsidRPr="00F7579B">
              <w:tab/>
            </w:r>
            <w:r w:rsidR="00E655A7" w:rsidRPr="00F7579B">
              <w:fldChar w:fldCharType="begin"/>
            </w:r>
            <w:r w:rsidR="00E655A7" w:rsidRPr="00F7579B">
              <w:instrText>PAGEREF _Toc378041533 \h</w:instrText>
            </w:r>
            <w:r w:rsidR="00E655A7" w:rsidRPr="00F7579B">
              <w:fldChar w:fldCharType="separate"/>
            </w:r>
            <w:r w:rsidR="68C74C50" w:rsidRPr="00F7579B">
              <w:rPr>
                <w:rStyle w:val="Hyperlink"/>
                <w:color w:val="auto"/>
              </w:rPr>
              <w:t>12</w:t>
            </w:r>
            <w:r w:rsidR="00E655A7" w:rsidRPr="00F7579B">
              <w:fldChar w:fldCharType="end"/>
            </w:r>
          </w:hyperlink>
        </w:p>
        <w:p w14:paraId="176B65C8" w14:textId="08D9FD64" w:rsidR="00100533" w:rsidRPr="00F7579B" w:rsidRDefault="00C60268" w:rsidP="68C74C50">
          <w:pPr>
            <w:pStyle w:val="TOC2"/>
            <w:tabs>
              <w:tab w:val="right" w:leader="dot" w:pos="9630"/>
            </w:tabs>
            <w:rPr>
              <w:rStyle w:val="Hyperlink"/>
              <w:rFonts w:asciiTheme="minorHAnsi" w:eastAsiaTheme="minorEastAsia" w:hAnsiTheme="minorHAnsi" w:cstheme="minorBidi"/>
              <w:noProof/>
              <w:color w:val="auto"/>
            </w:rPr>
          </w:pPr>
          <w:hyperlink w:anchor="_Toc1194615319">
            <w:r w:rsidR="68C74C50" w:rsidRPr="00F7579B">
              <w:rPr>
                <w:rStyle w:val="Hyperlink"/>
                <w:color w:val="auto"/>
              </w:rPr>
              <w:t>3.7Respiratory and cough hygiene</w:t>
            </w:r>
            <w:r w:rsidR="00E655A7" w:rsidRPr="00F7579B">
              <w:tab/>
            </w:r>
            <w:r w:rsidR="00E655A7" w:rsidRPr="00F7579B">
              <w:fldChar w:fldCharType="begin"/>
            </w:r>
            <w:r w:rsidR="00E655A7" w:rsidRPr="00F7579B">
              <w:instrText>PAGEREF _Toc1194615319 \h</w:instrText>
            </w:r>
            <w:r w:rsidR="00E655A7" w:rsidRPr="00F7579B">
              <w:fldChar w:fldCharType="separate"/>
            </w:r>
            <w:r w:rsidR="68C74C50" w:rsidRPr="00F7579B">
              <w:rPr>
                <w:rStyle w:val="Hyperlink"/>
                <w:color w:val="auto"/>
              </w:rPr>
              <w:t>12</w:t>
            </w:r>
            <w:r w:rsidR="00E655A7" w:rsidRPr="00F7579B">
              <w:fldChar w:fldCharType="end"/>
            </w:r>
          </w:hyperlink>
        </w:p>
        <w:p w14:paraId="0E2C6082" w14:textId="358CB556" w:rsidR="00100533" w:rsidRPr="00F7579B" w:rsidRDefault="00C60268" w:rsidP="68C74C50">
          <w:pPr>
            <w:pStyle w:val="TOC2"/>
            <w:tabs>
              <w:tab w:val="right" w:leader="dot" w:pos="9630"/>
            </w:tabs>
            <w:rPr>
              <w:rStyle w:val="Hyperlink"/>
              <w:rFonts w:asciiTheme="minorHAnsi" w:eastAsiaTheme="minorEastAsia" w:hAnsiTheme="minorHAnsi" w:cstheme="minorBidi"/>
              <w:noProof/>
              <w:color w:val="auto"/>
            </w:rPr>
          </w:pPr>
          <w:hyperlink w:anchor="_Toc306138450">
            <w:r w:rsidR="68C74C50" w:rsidRPr="00F7579B">
              <w:rPr>
                <w:rStyle w:val="Hyperlink"/>
                <w:color w:val="auto"/>
              </w:rPr>
              <w:t>3.8Hand-washing</w:t>
            </w:r>
            <w:r w:rsidR="00E655A7" w:rsidRPr="00F7579B">
              <w:tab/>
            </w:r>
            <w:r w:rsidR="00E655A7" w:rsidRPr="00F7579B">
              <w:fldChar w:fldCharType="begin"/>
            </w:r>
            <w:r w:rsidR="00E655A7" w:rsidRPr="00F7579B">
              <w:instrText>PAGEREF _Toc306138450 \h</w:instrText>
            </w:r>
            <w:r w:rsidR="00E655A7" w:rsidRPr="00F7579B">
              <w:fldChar w:fldCharType="separate"/>
            </w:r>
            <w:r w:rsidR="68C74C50" w:rsidRPr="00F7579B">
              <w:rPr>
                <w:rStyle w:val="Hyperlink"/>
                <w:color w:val="auto"/>
              </w:rPr>
              <w:t>13</w:t>
            </w:r>
            <w:r w:rsidR="00E655A7" w:rsidRPr="00F7579B">
              <w:fldChar w:fldCharType="end"/>
            </w:r>
          </w:hyperlink>
        </w:p>
        <w:p w14:paraId="577F0D34" w14:textId="12574A38" w:rsidR="00100533" w:rsidRPr="00F7579B" w:rsidRDefault="00C60268" w:rsidP="68C74C50">
          <w:pPr>
            <w:pStyle w:val="TOC2"/>
            <w:tabs>
              <w:tab w:val="right" w:leader="dot" w:pos="9630"/>
            </w:tabs>
            <w:rPr>
              <w:rStyle w:val="Hyperlink"/>
              <w:rFonts w:asciiTheme="minorHAnsi" w:eastAsiaTheme="minorEastAsia" w:hAnsiTheme="minorHAnsi" w:cstheme="minorBidi"/>
              <w:noProof/>
              <w:color w:val="auto"/>
            </w:rPr>
          </w:pPr>
          <w:hyperlink w:anchor="_Toc2009719761">
            <w:r w:rsidR="68C74C50" w:rsidRPr="00F7579B">
              <w:rPr>
                <w:rStyle w:val="Hyperlink"/>
                <w:color w:val="auto"/>
              </w:rPr>
              <w:t>3.9Disposal of Sharps</w:t>
            </w:r>
            <w:r w:rsidR="00E655A7" w:rsidRPr="00F7579B">
              <w:tab/>
            </w:r>
            <w:r w:rsidR="00E655A7" w:rsidRPr="00F7579B">
              <w:fldChar w:fldCharType="begin"/>
            </w:r>
            <w:r w:rsidR="00E655A7" w:rsidRPr="00F7579B">
              <w:instrText>PAGEREF _Toc2009719761 \h</w:instrText>
            </w:r>
            <w:r w:rsidR="00E655A7" w:rsidRPr="00F7579B">
              <w:fldChar w:fldCharType="separate"/>
            </w:r>
            <w:r w:rsidR="68C74C50" w:rsidRPr="00F7579B">
              <w:rPr>
                <w:rStyle w:val="Hyperlink"/>
                <w:color w:val="auto"/>
              </w:rPr>
              <w:t>13</w:t>
            </w:r>
            <w:r w:rsidR="00E655A7" w:rsidRPr="00F7579B">
              <w:fldChar w:fldCharType="end"/>
            </w:r>
          </w:hyperlink>
        </w:p>
        <w:p w14:paraId="402A63A6" w14:textId="005902B6" w:rsidR="00100533" w:rsidRPr="00F7579B" w:rsidRDefault="00C60268" w:rsidP="68C74C50">
          <w:pPr>
            <w:pStyle w:val="TOC2"/>
            <w:tabs>
              <w:tab w:val="right" w:leader="dot" w:pos="9630"/>
            </w:tabs>
            <w:rPr>
              <w:rStyle w:val="Hyperlink"/>
              <w:rFonts w:asciiTheme="minorHAnsi" w:eastAsiaTheme="minorEastAsia" w:hAnsiTheme="minorHAnsi" w:cstheme="minorBidi"/>
              <w:noProof/>
              <w:color w:val="auto"/>
            </w:rPr>
          </w:pPr>
          <w:hyperlink w:anchor="_Toc1654949968">
            <w:r w:rsidR="68C74C50" w:rsidRPr="00F7579B">
              <w:rPr>
                <w:rStyle w:val="Hyperlink"/>
                <w:color w:val="auto"/>
              </w:rPr>
              <w:t>3.10Cleaning-up body fluid spills</w:t>
            </w:r>
            <w:r w:rsidR="00E655A7" w:rsidRPr="00F7579B">
              <w:tab/>
            </w:r>
            <w:r w:rsidR="00E655A7" w:rsidRPr="00F7579B">
              <w:fldChar w:fldCharType="begin"/>
            </w:r>
            <w:r w:rsidR="00E655A7" w:rsidRPr="00F7579B">
              <w:instrText>PAGEREF _Toc1654949968 \h</w:instrText>
            </w:r>
            <w:r w:rsidR="00E655A7" w:rsidRPr="00F7579B">
              <w:fldChar w:fldCharType="separate"/>
            </w:r>
            <w:r w:rsidR="68C74C50" w:rsidRPr="00F7579B">
              <w:rPr>
                <w:rStyle w:val="Hyperlink"/>
                <w:color w:val="auto"/>
              </w:rPr>
              <w:t>14</w:t>
            </w:r>
            <w:r w:rsidR="00E655A7" w:rsidRPr="00F7579B">
              <w:fldChar w:fldCharType="end"/>
            </w:r>
          </w:hyperlink>
        </w:p>
        <w:p w14:paraId="353DB664" w14:textId="422A0970" w:rsidR="00100533" w:rsidRPr="00F7579B" w:rsidRDefault="00C60268" w:rsidP="68C74C50">
          <w:pPr>
            <w:pStyle w:val="TOC2"/>
            <w:tabs>
              <w:tab w:val="right" w:leader="dot" w:pos="9630"/>
            </w:tabs>
            <w:rPr>
              <w:rStyle w:val="Hyperlink"/>
              <w:rFonts w:asciiTheme="minorHAnsi" w:eastAsiaTheme="minorEastAsia" w:hAnsiTheme="minorHAnsi" w:cstheme="minorBidi"/>
              <w:noProof/>
              <w:color w:val="auto"/>
            </w:rPr>
          </w:pPr>
          <w:hyperlink w:anchor="_Toc73650334">
            <w:r w:rsidR="68C74C50" w:rsidRPr="00F7579B">
              <w:rPr>
                <w:rStyle w:val="Hyperlink"/>
                <w:color w:val="auto"/>
              </w:rPr>
              <w:t>3.11Accidental contamination with bodily fluids</w:t>
            </w:r>
            <w:r w:rsidR="00E655A7" w:rsidRPr="00F7579B">
              <w:tab/>
            </w:r>
            <w:r w:rsidR="00E655A7" w:rsidRPr="00F7579B">
              <w:fldChar w:fldCharType="begin"/>
            </w:r>
            <w:r w:rsidR="00E655A7" w:rsidRPr="00F7579B">
              <w:instrText>PAGEREF _Toc73650334 \h</w:instrText>
            </w:r>
            <w:r w:rsidR="00E655A7" w:rsidRPr="00F7579B">
              <w:fldChar w:fldCharType="separate"/>
            </w:r>
            <w:r w:rsidR="68C74C50" w:rsidRPr="00F7579B">
              <w:rPr>
                <w:rStyle w:val="Hyperlink"/>
                <w:color w:val="auto"/>
              </w:rPr>
              <w:t>14</w:t>
            </w:r>
            <w:r w:rsidR="00E655A7" w:rsidRPr="00F7579B">
              <w:fldChar w:fldCharType="end"/>
            </w:r>
          </w:hyperlink>
        </w:p>
        <w:p w14:paraId="1B8AE110" w14:textId="1330B127" w:rsidR="00100533" w:rsidRPr="00F7579B" w:rsidRDefault="00C60268" w:rsidP="68C74C50">
          <w:pPr>
            <w:pStyle w:val="TOC2"/>
            <w:tabs>
              <w:tab w:val="right" w:leader="dot" w:pos="9630"/>
            </w:tabs>
            <w:rPr>
              <w:rStyle w:val="Hyperlink"/>
              <w:rFonts w:asciiTheme="minorHAnsi" w:eastAsiaTheme="minorEastAsia" w:hAnsiTheme="minorHAnsi" w:cstheme="minorBidi"/>
              <w:noProof/>
              <w:color w:val="auto"/>
            </w:rPr>
          </w:pPr>
          <w:hyperlink w:anchor="_Toc977244369">
            <w:r w:rsidR="68C74C50" w:rsidRPr="00F7579B">
              <w:rPr>
                <w:rStyle w:val="Hyperlink"/>
                <w:color w:val="auto"/>
              </w:rPr>
              <w:t>3.12The Local Health Protection team (HPT)</w:t>
            </w:r>
            <w:r w:rsidR="00E655A7" w:rsidRPr="00F7579B">
              <w:tab/>
            </w:r>
            <w:r w:rsidR="00E655A7" w:rsidRPr="00F7579B">
              <w:fldChar w:fldCharType="begin"/>
            </w:r>
            <w:r w:rsidR="00E655A7" w:rsidRPr="00F7579B">
              <w:instrText>PAGEREF _Toc977244369 \h</w:instrText>
            </w:r>
            <w:r w:rsidR="00E655A7" w:rsidRPr="00F7579B">
              <w:fldChar w:fldCharType="separate"/>
            </w:r>
            <w:r w:rsidR="68C74C50" w:rsidRPr="00F7579B">
              <w:rPr>
                <w:rStyle w:val="Hyperlink"/>
                <w:color w:val="auto"/>
              </w:rPr>
              <w:t>15</w:t>
            </w:r>
            <w:r w:rsidR="00E655A7" w:rsidRPr="00F7579B">
              <w:fldChar w:fldCharType="end"/>
            </w:r>
          </w:hyperlink>
        </w:p>
        <w:p w14:paraId="39E8E846" w14:textId="6583862C" w:rsidR="00100533" w:rsidRPr="00F7579B" w:rsidRDefault="00C60268" w:rsidP="68C74C50">
          <w:pPr>
            <w:pStyle w:val="TOC2"/>
            <w:tabs>
              <w:tab w:val="left" w:pos="600"/>
              <w:tab w:val="right" w:leader="dot" w:pos="9630"/>
            </w:tabs>
            <w:rPr>
              <w:rStyle w:val="Hyperlink"/>
              <w:rFonts w:asciiTheme="minorHAnsi" w:eastAsiaTheme="minorEastAsia" w:hAnsiTheme="minorHAnsi" w:cstheme="minorBidi"/>
              <w:noProof/>
              <w:color w:val="auto"/>
            </w:rPr>
          </w:pPr>
          <w:hyperlink w:anchor="_Toc911979965">
            <w:r w:rsidR="68C74C50" w:rsidRPr="00F7579B">
              <w:rPr>
                <w:rStyle w:val="Hyperlink"/>
                <w:color w:val="auto"/>
              </w:rPr>
              <w:t>3.13</w:t>
            </w:r>
            <w:r w:rsidR="00E655A7" w:rsidRPr="00F7579B">
              <w:tab/>
            </w:r>
            <w:r w:rsidR="68C74C50" w:rsidRPr="00F7579B">
              <w:rPr>
                <w:rStyle w:val="Hyperlink"/>
                <w:color w:val="auto"/>
              </w:rPr>
              <w:t>Training</w:t>
            </w:r>
            <w:r w:rsidR="00E655A7" w:rsidRPr="00F7579B">
              <w:tab/>
            </w:r>
            <w:r w:rsidR="00E655A7" w:rsidRPr="00F7579B">
              <w:fldChar w:fldCharType="begin"/>
            </w:r>
            <w:r w:rsidR="00E655A7" w:rsidRPr="00F7579B">
              <w:instrText>PAGEREF _Toc911979965 \h</w:instrText>
            </w:r>
            <w:r w:rsidR="00E655A7" w:rsidRPr="00F7579B">
              <w:fldChar w:fldCharType="separate"/>
            </w:r>
            <w:r w:rsidR="68C74C50" w:rsidRPr="00F7579B">
              <w:rPr>
                <w:rStyle w:val="Hyperlink"/>
                <w:color w:val="auto"/>
              </w:rPr>
              <w:t>15</w:t>
            </w:r>
            <w:r w:rsidR="00E655A7" w:rsidRPr="00F7579B">
              <w:fldChar w:fldCharType="end"/>
            </w:r>
          </w:hyperlink>
        </w:p>
        <w:p w14:paraId="37238784" w14:textId="5626840D" w:rsidR="00100533" w:rsidRPr="00F7579B" w:rsidRDefault="00C60268" w:rsidP="68C74C50">
          <w:pPr>
            <w:pStyle w:val="TOC2"/>
            <w:tabs>
              <w:tab w:val="right" w:leader="dot" w:pos="9630"/>
            </w:tabs>
            <w:rPr>
              <w:rStyle w:val="Hyperlink"/>
              <w:rFonts w:asciiTheme="minorHAnsi" w:eastAsiaTheme="minorEastAsia" w:hAnsiTheme="minorHAnsi" w:cstheme="minorBidi"/>
              <w:noProof/>
              <w:color w:val="auto"/>
            </w:rPr>
          </w:pPr>
          <w:hyperlink w:anchor="_Toc603446822">
            <w:r w:rsidR="68C74C50" w:rsidRPr="00F7579B">
              <w:rPr>
                <w:rStyle w:val="Hyperlink"/>
                <w:color w:val="auto"/>
              </w:rPr>
              <w:t>3.14First Aid</w:t>
            </w:r>
            <w:r w:rsidR="00E655A7" w:rsidRPr="00F7579B">
              <w:tab/>
            </w:r>
            <w:r w:rsidR="00E655A7" w:rsidRPr="00F7579B">
              <w:fldChar w:fldCharType="begin"/>
            </w:r>
            <w:r w:rsidR="00E655A7" w:rsidRPr="00F7579B">
              <w:instrText>PAGEREF _Toc603446822 \h</w:instrText>
            </w:r>
            <w:r w:rsidR="00E655A7" w:rsidRPr="00F7579B">
              <w:fldChar w:fldCharType="separate"/>
            </w:r>
            <w:r w:rsidR="68C74C50" w:rsidRPr="00F7579B">
              <w:rPr>
                <w:rStyle w:val="Hyperlink"/>
                <w:color w:val="auto"/>
              </w:rPr>
              <w:t>16</w:t>
            </w:r>
            <w:r w:rsidR="00E655A7" w:rsidRPr="00F7579B">
              <w:fldChar w:fldCharType="end"/>
            </w:r>
          </w:hyperlink>
        </w:p>
        <w:p w14:paraId="6912B4BB" w14:textId="1D486A55" w:rsidR="00100533" w:rsidRPr="00F7579B" w:rsidRDefault="00C60268" w:rsidP="68C74C50">
          <w:pPr>
            <w:pStyle w:val="TOC2"/>
            <w:tabs>
              <w:tab w:val="right" w:leader="dot" w:pos="9630"/>
            </w:tabs>
            <w:rPr>
              <w:rStyle w:val="Hyperlink"/>
              <w:rFonts w:asciiTheme="minorHAnsi" w:eastAsiaTheme="minorEastAsia" w:hAnsiTheme="minorHAnsi" w:cstheme="minorBidi"/>
              <w:noProof/>
              <w:color w:val="auto"/>
            </w:rPr>
          </w:pPr>
          <w:hyperlink w:anchor="_Toc2056629977">
            <w:r w:rsidR="68C74C50" w:rsidRPr="00F7579B">
              <w:rPr>
                <w:rStyle w:val="Hyperlink"/>
                <w:color w:val="auto"/>
              </w:rPr>
              <w:t>3.15Immunisation</w:t>
            </w:r>
            <w:r w:rsidR="00E655A7" w:rsidRPr="00F7579B">
              <w:tab/>
            </w:r>
            <w:r w:rsidR="00E655A7" w:rsidRPr="00F7579B">
              <w:fldChar w:fldCharType="begin"/>
            </w:r>
            <w:r w:rsidR="00E655A7" w:rsidRPr="00F7579B">
              <w:instrText>PAGEREF _Toc2056629977 \h</w:instrText>
            </w:r>
            <w:r w:rsidR="00E655A7" w:rsidRPr="00F7579B">
              <w:fldChar w:fldCharType="separate"/>
            </w:r>
            <w:r w:rsidR="68C74C50" w:rsidRPr="00F7579B">
              <w:rPr>
                <w:rStyle w:val="Hyperlink"/>
                <w:color w:val="auto"/>
              </w:rPr>
              <w:t>16</w:t>
            </w:r>
            <w:r w:rsidR="00E655A7" w:rsidRPr="00F7579B">
              <w:fldChar w:fldCharType="end"/>
            </w:r>
          </w:hyperlink>
        </w:p>
        <w:p w14:paraId="0DAC6BB6" w14:textId="57C7CD6A" w:rsidR="00100533" w:rsidRPr="00F7579B" w:rsidRDefault="00C60268" w:rsidP="68C74C50">
          <w:pPr>
            <w:pStyle w:val="TOC2"/>
            <w:tabs>
              <w:tab w:val="right" w:leader="dot" w:pos="9630"/>
            </w:tabs>
            <w:rPr>
              <w:rStyle w:val="Hyperlink"/>
              <w:rFonts w:asciiTheme="minorHAnsi" w:eastAsiaTheme="minorEastAsia" w:hAnsiTheme="minorHAnsi" w:cstheme="minorBidi"/>
              <w:noProof/>
              <w:color w:val="auto"/>
            </w:rPr>
          </w:pPr>
          <w:hyperlink w:anchor="_Toc1588978490">
            <w:r w:rsidR="68C74C50" w:rsidRPr="00F7579B">
              <w:rPr>
                <w:rStyle w:val="Hyperlink"/>
                <w:color w:val="auto"/>
              </w:rPr>
              <w:t>3.16Contact with Animals</w:t>
            </w:r>
            <w:r w:rsidR="00E655A7" w:rsidRPr="00F7579B">
              <w:tab/>
            </w:r>
            <w:r w:rsidR="00E655A7" w:rsidRPr="00F7579B">
              <w:fldChar w:fldCharType="begin"/>
            </w:r>
            <w:r w:rsidR="00E655A7" w:rsidRPr="00F7579B">
              <w:instrText>PAGEREF _Toc1588978490 \h</w:instrText>
            </w:r>
            <w:r w:rsidR="00E655A7" w:rsidRPr="00F7579B">
              <w:fldChar w:fldCharType="separate"/>
            </w:r>
            <w:r w:rsidR="68C74C50" w:rsidRPr="00F7579B">
              <w:rPr>
                <w:rStyle w:val="Hyperlink"/>
                <w:color w:val="auto"/>
              </w:rPr>
              <w:t>16</w:t>
            </w:r>
            <w:r w:rsidR="00E655A7" w:rsidRPr="00F7579B">
              <w:fldChar w:fldCharType="end"/>
            </w:r>
          </w:hyperlink>
        </w:p>
        <w:p w14:paraId="2AACEFAC" w14:textId="47180D7B" w:rsidR="00100533" w:rsidRPr="00F7579B" w:rsidRDefault="00C60268" w:rsidP="68C74C50">
          <w:pPr>
            <w:pStyle w:val="TOC2"/>
            <w:tabs>
              <w:tab w:val="right" w:leader="dot" w:pos="9630"/>
            </w:tabs>
            <w:rPr>
              <w:rStyle w:val="Hyperlink"/>
              <w:rFonts w:asciiTheme="minorHAnsi" w:eastAsiaTheme="minorEastAsia" w:hAnsiTheme="minorHAnsi" w:cstheme="minorBidi"/>
              <w:noProof/>
              <w:color w:val="auto"/>
            </w:rPr>
          </w:pPr>
          <w:hyperlink w:anchor="_Toc1679442908">
            <w:r w:rsidR="68C74C50" w:rsidRPr="00F7579B">
              <w:rPr>
                <w:rStyle w:val="Hyperlink"/>
                <w:color w:val="auto"/>
              </w:rPr>
              <w:t>3.17Hygiene in kitchens and eating areas</w:t>
            </w:r>
            <w:r w:rsidR="00E655A7" w:rsidRPr="00F7579B">
              <w:tab/>
            </w:r>
            <w:r w:rsidR="00E655A7" w:rsidRPr="00F7579B">
              <w:fldChar w:fldCharType="begin"/>
            </w:r>
            <w:r w:rsidR="00E655A7" w:rsidRPr="00F7579B">
              <w:instrText>PAGEREF _Toc1679442908 \h</w:instrText>
            </w:r>
            <w:r w:rsidR="00E655A7" w:rsidRPr="00F7579B">
              <w:fldChar w:fldCharType="separate"/>
            </w:r>
            <w:r w:rsidR="68C74C50" w:rsidRPr="00F7579B">
              <w:rPr>
                <w:rStyle w:val="Hyperlink"/>
                <w:color w:val="auto"/>
              </w:rPr>
              <w:t>17</w:t>
            </w:r>
            <w:r w:rsidR="00E655A7" w:rsidRPr="00F7579B">
              <w:fldChar w:fldCharType="end"/>
            </w:r>
          </w:hyperlink>
        </w:p>
        <w:p w14:paraId="4773690F" w14:textId="07F8B0C0" w:rsidR="00100533" w:rsidRPr="00F7579B" w:rsidRDefault="00C60268" w:rsidP="68C74C50">
          <w:pPr>
            <w:pStyle w:val="TOC1"/>
            <w:tabs>
              <w:tab w:val="right" w:leader="dot" w:pos="9630"/>
            </w:tabs>
            <w:rPr>
              <w:rStyle w:val="Hyperlink"/>
              <w:rFonts w:asciiTheme="minorHAnsi" w:eastAsiaTheme="minorEastAsia" w:hAnsiTheme="minorHAnsi" w:cstheme="minorBidi"/>
              <w:noProof/>
              <w:color w:val="auto"/>
            </w:rPr>
          </w:pPr>
          <w:hyperlink w:anchor="_Toc149629140">
            <w:r w:rsidR="68C74C50" w:rsidRPr="00F7579B">
              <w:rPr>
                <w:rStyle w:val="Hyperlink"/>
                <w:color w:val="auto"/>
              </w:rPr>
              <w:t>4. Conclusions</w:t>
            </w:r>
            <w:r w:rsidR="00E655A7" w:rsidRPr="00F7579B">
              <w:tab/>
            </w:r>
            <w:r w:rsidR="00E655A7" w:rsidRPr="00F7579B">
              <w:fldChar w:fldCharType="begin"/>
            </w:r>
            <w:r w:rsidR="00E655A7" w:rsidRPr="00F7579B">
              <w:instrText>PAGEREF _Toc149629140 \h</w:instrText>
            </w:r>
            <w:r w:rsidR="00E655A7" w:rsidRPr="00F7579B">
              <w:fldChar w:fldCharType="separate"/>
            </w:r>
            <w:r w:rsidR="68C74C50" w:rsidRPr="00F7579B">
              <w:rPr>
                <w:rStyle w:val="Hyperlink"/>
                <w:color w:val="auto"/>
              </w:rPr>
              <w:t>17</w:t>
            </w:r>
            <w:r w:rsidR="00E655A7" w:rsidRPr="00F7579B">
              <w:fldChar w:fldCharType="end"/>
            </w:r>
          </w:hyperlink>
        </w:p>
        <w:p w14:paraId="31923A8B" w14:textId="48367561" w:rsidR="00100533" w:rsidRPr="00F7579B" w:rsidRDefault="00C60268" w:rsidP="68C74C50">
          <w:pPr>
            <w:pStyle w:val="TOC1"/>
            <w:tabs>
              <w:tab w:val="right" w:leader="dot" w:pos="9630"/>
            </w:tabs>
            <w:rPr>
              <w:rStyle w:val="Hyperlink"/>
              <w:rFonts w:asciiTheme="minorHAnsi" w:eastAsiaTheme="minorEastAsia" w:hAnsiTheme="minorHAnsi" w:cstheme="minorBidi"/>
              <w:noProof/>
              <w:color w:val="auto"/>
            </w:rPr>
          </w:pPr>
          <w:hyperlink w:anchor="_Toc1183227660">
            <w:r w:rsidR="68C74C50" w:rsidRPr="00F7579B">
              <w:rPr>
                <w:rStyle w:val="Hyperlink"/>
                <w:color w:val="auto"/>
              </w:rPr>
              <w:t>Appendix 1 – List of Notifiable Diseases</w:t>
            </w:r>
            <w:r w:rsidR="00E655A7" w:rsidRPr="00F7579B">
              <w:tab/>
            </w:r>
            <w:r w:rsidR="00E655A7" w:rsidRPr="00F7579B">
              <w:fldChar w:fldCharType="begin"/>
            </w:r>
            <w:r w:rsidR="00E655A7" w:rsidRPr="00F7579B">
              <w:instrText>PAGEREF _Toc1183227660 \h</w:instrText>
            </w:r>
            <w:r w:rsidR="00E655A7" w:rsidRPr="00F7579B">
              <w:fldChar w:fldCharType="separate"/>
            </w:r>
            <w:r w:rsidR="68C74C50" w:rsidRPr="00F7579B">
              <w:rPr>
                <w:rStyle w:val="Hyperlink"/>
                <w:color w:val="auto"/>
              </w:rPr>
              <w:t>18</w:t>
            </w:r>
            <w:r w:rsidR="00E655A7" w:rsidRPr="00F7579B">
              <w:fldChar w:fldCharType="end"/>
            </w:r>
          </w:hyperlink>
        </w:p>
        <w:p w14:paraId="51DCB505" w14:textId="300A8818" w:rsidR="00100533" w:rsidRPr="00F7579B" w:rsidRDefault="00C60268" w:rsidP="68C74C50">
          <w:pPr>
            <w:pStyle w:val="TOC1"/>
            <w:tabs>
              <w:tab w:val="right" w:leader="dot" w:pos="9630"/>
            </w:tabs>
            <w:rPr>
              <w:rStyle w:val="Hyperlink"/>
              <w:rFonts w:asciiTheme="minorHAnsi" w:eastAsiaTheme="minorEastAsia" w:hAnsiTheme="minorHAnsi" w:cstheme="minorBidi"/>
              <w:noProof/>
              <w:color w:val="auto"/>
            </w:rPr>
          </w:pPr>
          <w:hyperlink w:anchor="_Toc992300225">
            <w:r w:rsidR="68C74C50" w:rsidRPr="00F7579B">
              <w:rPr>
                <w:rStyle w:val="Hyperlink"/>
                <w:color w:val="auto"/>
              </w:rPr>
              <w:t>Appendix 2 – Further Guidance and Resources</w:t>
            </w:r>
            <w:r w:rsidR="00E655A7" w:rsidRPr="00F7579B">
              <w:tab/>
            </w:r>
            <w:r w:rsidR="00E655A7" w:rsidRPr="00F7579B">
              <w:fldChar w:fldCharType="begin"/>
            </w:r>
            <w:r w:rsidR="00E655A7" w:rsidRPr="00F7579B">
              <w:instrText>PAGEREF _Toc992300225 \h</w:instrText>
            </w:r>
            <w:r w:rsidR="00E655A7" w:rsidRPr="00F7579B">
              <w:fldChar w:fldCharType="separate"/>
            </w:r>
            <w:r w:rsidR="68C74C50" w:rsidRPr="00F7579B">
              <w:rPr>
                <w:rStyle w:val="Hyperlink"/>
                <w:color w:val="auto"/>
              </w:rPr>
              <w:t>20</w:t>
            </w:r>
            <w:r w:rsidR="00E655A7" w:rsidRPr="00F7579B">
              <w:fldChar w:fldCharType="end"/>
            </w:r>
          </w:hyperlink>
        </w:p>
        <w:p w14:paraId="1B196872" w14:textId="04D79EBB" w:rsidR="00100533" w:rsidRPr="00F7579B" w:rsidRDefault="00C60268" w:rsidP="68C74C50">
          <w:pPr>
            <w:pStyle w:val="TOC1"/>
            <w:tabs>
              <w:tab w:val="right" w:leader="dot" w:pos="9630"/>
            </w:tabs>
            <w:rPr>
              <w:rStyle w:val="Hyperlink"/>
              <w:rFonts w:asciiTheme="minorHAnsi" w:eastAsiaTheme="minorEastAsia" w:hAnsiTheme="minorHAnsi" w:cstheme="minorBidi"/>
              <w:noProof/>
              <w:color w:val="auto"/>
            </w:rPr>
          </w:pPr>
          <w:hyperlink w:anchor="_Toc490451400">
            <w:r w:rsidR="68C74C50" w:rsidRPr="00F7579B">
              <w:rPr>
                <w:rStyle w:val="Hyperlink"/>
                <w:color w:val="auto"/>
              </w:rPr>
              <w:t>Appendix 3 – Guidance – Colour-coded Cleaning Regime</w:t>
            </w:r>
            <w:r w:rsidR="00E655A7" w:rsidRPr="00F7579B">
              <w:tab/>
            </w:r>
            <w:r w:rsidR="00E655A7" w:rsidRPr="00F7579B">
              <w:fldChar w:fldCharType="begin"/>
            </w:r>
            <w:r w:rsidR="00E655A7" w:rsidRPr="00F7579B">
              <w:instrText>PAGEREF _Toc490451400 \h</w:instrText>
            </w:r>
            <w:r w:rsidR="00E655A7" w:rsidRPr="00F7579B">
              <w:fldChar w:fldCharType="separate"/>
            </w:r>
            <w:r w:rsidR="68C74C50" w:rsidRPr="00F7579B">
              <w:rPr>
                <w:rStyle w:val="Hyperlink"/>
                <w:color w:val="auto"/>
              </w:rPr>
              <w:t>22</w:t>
            </w:r>
            <w:r w:rsidR="00E655A7" w:rsidRPr="00F7579B">
              <w:fldChar w:fldCharType="end"/>
            </w:r>
          </w:hyperlink>
        </w:p>
        <w:p w14:paraId="38C898E8" w14:textId="6F3D82FB" w:rsidR="00100533" w:rsidRPr="00F7579B" w:rsidRDefault="00C60268" w:rsidP="68C74C50">
          <w:pPr>
            <w:pStyle w:val="TOC1"/>
            <w:tabs>
              <w:tab w:val="right" w:leader="dot" w:pos="9630"/>
            </w:tabs>
            <w:rPr>
              <w:rStyle w:val="Hyperlink"/>
              <w:rFonts w:asciiTheme="minorHAnsi" w:eastAsiaTheme="minorEastAsia" w:hAnsiTheme="minorHAnsi" w:cstheme="minorBidi"/>
              <w:noProof/>
              <w:color w:val="auto"/>
            </w:rPr>
          </w:pPr>
          <w:hyperlink w:anchor="_Toc1536353222">
            <w:r w:rsidR="68C74C50" w:rsidRPr="00F7579B">
              <w:rPr>
                <w:rStyle w:val="Hyperlink"/>
                <w:color w:val="auto"/>
              </w:rPr>
              <w:t>Appendix 4 - Diarrhoea and vomiting outbreak: action checklist</w:t>
            </w:r>
            <w:r w:rsidR="00E655A7" w:rsidRPr="00F7579B">
              <w:tab/>
            </w:r>
            <w:r w:rsidR="00E655A7" w:rsidRPr="00F7579B">
              <w:fldChar w:fldCharType="begin"/>
            </w:r>
            <w:r w:rsidR="00E655A7" w:rsidRPr="00F7579B">
              <w:instrText>PAGEREF _Toc1536353222 \h</w:instrText>
            </w:r>
            <w:r w:rsidR="00E655A7" w:rsidRPr="00F7579B">
              <w:fldChar w:fldCharType="separate"/>
            </w:r>
            <w:r w:rsidR="68C74C50" w:rsidRPr="00F7579B">
              <w:rPr>
                <w:rStyle w:val="Hyperlink"/>
                <w:color w:val="auto"/>
              </w:rPr>
              <w:t>23</w:t>
            </w:r>
            <w:r w:rsidR="00E655A7" w:rsidRPr="00F7579B">
              <w:fldChar w:fldCharType="end"/>
            </w:r>
          </w:hyperlink>
        </w:p>
        <w:p w14:paraId="029EDEAB" w14:textId="5A38E288" w:rsidR="00100533" w:rsidRPr="00F7579B" w:rsidRDefault="00C60268" w:rsidP="68C74C50">
          <w:pPr>
            <w:pStyle w:val="TOC1"/>
            <w:tabs>
              <w:tab w:val="right" w:leader="dot" w:pos="9630"/>
            </w:tabs>
            <w:rPr>
              <w:rStyle w:val="Hyperlink"/>
              <w:rFonts w:asciiTheme="minorHAnsi" w:eastAsiaTheme="minorEastAsia" w:hAnsiTheme="minorHAnsi" w:cstheme="minorBidi"/>
              <w:noProof/>
              <w:color w:val="auto"/>
            </w:rPr>
          </w:pPr>
          <w:hyperlink w:anchor="_Toc1138819837">
            <w:r w:rsidR="68C74C50" w:rsidRPr="00F7579B">
              <w:rPr>
                <w:rStyle w:val="Hyperlink"/>
                <w:color w:val="auto"/>
              </w:rPr>
              <w:t>Appendix 5 – People Clinically Extremely Vulnerable to COVID-19</w:t>
            </w:r>
            <w:r w:rsidR="00E655A7" w:rsidRPr="00F7579B">
              <w:tab/>
            </w:r>
            <w:r w:rsidR="00E655A7" w:rsidRPr="00F7579B">
              <w:fldChar w:fldCharType="begin"/>
            </w:r>
            <w:r w:rsidR="00E655A7" w:rsidRPr="00F7579B">
              <w:instrText>PAGEREF _Toc1138819837 \h</w:instrText>
            </w:r>
            <w:r w:rsidR="00E655A7" w:rsidRPr="00F7579B">
              <w:fldChar w:fldCharType="separate"/>
            </w:r>
            <w:r w:rsidR="68C74C50" w:rsidRPr="00F7579B">
              <w:rPr>
                <w:rStyle w:val="Hyperlink"/>
                <w:color w:val="auto"/>
              </w:rPr>
              <w:t>25</w:t>
            </w:r>
            <w:r w:rsidR="00E655A7" w:rsidRPr="00F7579B">
              <w:fldChar w:fldCharType="end"/>
            </w:r>
          </w:hyperlink>
        </w:p>
        <w:p w14:paraId="23D0E631" w14:textId="5E739AA2" w:rsidR="00100533" w:rsidRPr="00F7579B" w:rsidRDefault="00C60268" w:rsidP="68C74C50">
          <w:pPr>
            <w:pStyle w:val="TOC1"/>
            <w:tabs>
              <w:tab w:val="right" w:leader="dot" w:pos="9630"/>
            </w:tabs>
            <w:rPr>
              <w:rStyle w:val="Hyperlink"/>
              <w:rFonts w:asciiTheme="minorHAnsi" w:eastAsiaTheme="minorEastAsia" w:hAnsiTheme="minorHAnsi" w:cstheme="minorBidi"/>
              <w:noProof/>
              <w:color w:val="auto"/>
            </w:rPr>
          </w:pPr>
          <w:hyperlink w:anchor="_Toc2070493612">
            <w:r w:rsidR="68C74C50" w:rsidRPr="00F7579B">
              <w:rPr>
                <w:rStyle w:val="Hyperlink"/>
                <w:color w:val="auto"/>
              </w:rPr>
              <w:t>Appendix 6 – Exclusion table (updated 5th May 2023)</w:t>
            </w:r>
            <w:r w:rsidR="00E655A7" w:rsidRPr="00F7579B">
              <w:tab/>
            </w:r>
            <w:r w:rsidR="00E655A7" w:rsidRPr="00F7579B">
              <w:fldChar w:fldCharType="begin"/>
            </w:r>
            <w:r w:rsidR="00E655A7" w:rsidRPr="00F7579B">
              <w:instrText>PAGEREF _Toc2070493612 \h</w:instrText>
            </w:r>
            <w:r w:rsidR="00E655A7" w:rsidRPr="00F7579B">
              <w:fldChar w:fldCharType="separate"/>
            </w:r>
            <w:r w:rsidR="68C74C50" w:rsidRPr="00F7579B">
              <w:rPr>
                <w:rStyle w:val="Hyperlink"/>
                <w:color w:val="auto"/>
              </w:rPr>
              <w:t>26</w:t>
            </w:r>
            <w:r w:rsidR="00E655A7" w:rsidRPr="00F7579B">
              <w:fldChar w:fldCharType="end"/>
            </w:r>
          </w:hyperlink>
        </w:p>
        <w:p w14:paraId="233D3A89" w14:textId="73B03904" w:rsidR="68C74C50" w:rsidRPr="00F7579B" w:rsidRDefault="00C60268" w:rsidP="68C74C50">
          <w:pPr>
            <w:pStyle w:val="TOC1"/>
            <w:tabs>
              <w:tab w:val="right" w:leader="dot" w:pos="9630"/>
            </w:tabs>
            <w:rPr>
              <w:rStyle w:val="Hyperlink"/>
              <w:rFonts w:asciiTheme="minorHAnsi" w:eastAsiaTheme="minorEastAsia" w:hAnsiTheme="minorHAnsi" w:cstheme="minorBidi"/>
              <w:color w:val="auto"/>
            </w:rPr>
          </w:pPr>
          <w:hyperlink w:anchor="_Toc1097120049">
            <w:r w:rsidR="68C74C50" w:rsidRPr="00F7579B">
              <w:rPr>
                <w:rStyle w:val="Hyperlink"/>
                <w:color w:val="auto"/>
              </w:rPr>
              <w:t>History of most recent policy changes and review period</w:t>
            </w:r>
            <w:r w:rsidR="68C74C50" w:rsidRPr="00F7579B">
              <w:tab/>
            </w:r>
            <w:r w:rsidR="68C74C50" w:rsidRPr="00F7579B">
              <w:fldChar w:fldCharType="begin"/>
            </w:r>
            <w:r w:rsidR="68C74C50" w:rsidRPr="00F7579B">
              <w:instrText>PAGEREF _Toc1097120049 \h</w:instrText>
            </w:r>
            <w:r w:rsidR="68C74C50" w:rsidRPr="00F7579B">
              <w:fldChar w:fldCharType="separate"/>
            </w:r>
            <w:r w:rsidR="68C74C50" w:rsidRPr="00F7579B">
              <w:rPr>
                <w:rStyle w:val="Hyperlink"/>
                <w:color w:val="auto"/>
              </w:rPr>
              <w:t>29</w:t>
            </w:r>
            <w:r w:rsidR="68C74C50" w:rsidRPr="00F7579B">
              <w:fldChar w:fldCharType="end"/>
            </w:r>
          </w:hyperlink>
          <w:r w:rsidR="68C74C50" w:rsidRPr="00F7579B">
            <w:fldChar w:fldCharType="end"/>
          </w:r>
        </w:p>
      </w:sdtContent>
    </w:sdt>
    <w:p w14:paraId="1880ABC1" w14:textId="201BB5C1" w:rsidR="00BD1EA6" w:rsidRPr="00F7579B" w:rsidRDefault="00BD1EA6" w:rsidP="68C74C50">
      <w:pPr>
        <w:rPr>
          <w:rFonts w:asciiTheme="minorHAnsi" w:eastAsiaTheme="minorEastAsia" w:hAnsiTheme="minorHAnsi" w:cstheme="minorBidi"/>
        </w:rPr>
      </w:pPr>
    </w:p>
    <w:p w14:paraId="1B49CB2E" w14:textId="77777777" w:rsidR="004C741F" w:rsidRPr="00F7579B" w:rsidRDefault="00F873CF" w:rsidP="68C74C50">
      <w:pPr>
        <w:pStyle w:val="Heading1"/>
        <w:tabs>
          <w:tab w:val="left" w:pos="442"/>
          <w:tab w:val="left" w:pos="851"/>
          <w:tab w:val="right" w:leader="dot" w:pos="9639"/>
        </w:tabs>
        <w:spacing w:before="0" w:after="120" w:line="240" w:lineRule="auto"/>
        <w:rPr>
          <w:rFonts w:asciiTheme="minorHAnsi" w:eastAsiaTheme="minorEastAsia" w:hAnsiTheme="minorHAnsi" w:cstheme="minorBidi"/>
          <w:color w:val="auto"/>
          <w:szCs w:val="24"/>
        </w:rPr>
      </w:pPr>
      <w:bookmarkStart w:id="6" w:name="_Toc1340622480"/>
      <w:r w:rsidRPr="00F7579B">
        <w:rPr>
          <w:rFonts w:asciiTheme="minorHAnsi" w:eastAsiaTheme="minorEastAsia" w:hAnsiTheme="minorHAnsi" w:cstheme="minorBidi"/>
          <w:noProof/>
          <w:color w:val="auto"/>
          <w:sz w:val="22"/>
          <w:szCs w:val="22"/>
        </w:rPr>
        <w:br w:type="page"/>
      </w:r>
      <w:r w:rsidR="00023A95" w:rsidRPr="00F7579B">
        <w:rPr>
          <w:rFonts w:asciiTheme="minorHAnsi" w:eastAsiaTheme="minorEastAsia" w:hAnsiTheme="minorHAnsi" w:cstheme="minorBidi"/>
          <w:color w:val="auto"/>
          <w:szCs w:val="24"/>
        </w:rPr>
        <w:lastRenderedPageBreak/>
        <w:t xml:space="preserve">2. </w:t>
      </w:r>
      <w:r w:rsidRPr="00F7579B">
        <w:rPr>
          <w:color w:val="auto"/>
        </w:rPr>
        <w:tab/>
      </w:r>
      <w:bookmarkStart w:id="7" w:name="_Toc39664165"/>
      <w:bookmarkStart w:id="8" w:name="_Toc39664168"/>
      <w:bookmarkEnd w:id="7"/>
      <w:r w:rsidR="00970AAE" w:rsidRPr="00F7579B">
        <w:rPr>
          <w:rFonts w:asciiTheme="minorHAnsi" w:eastAsiaTheme="minorEastAsia" w:hAnsiTheme="minorHAnsi" w:cstheme="minorBidi"/>
          <w:color w:val="auto"/>
          <w:szCs w:val="24"/>
        </w:rPr>
        <w:t xml:space="preserve">Roles and </w:t>
      </w:r>
      <w:r w:rsidR="004C741F" w:rsidRPr="00F7579B">
        <w:rPr>
          <w:rFonts w:asciiTheme="minorHAnsi" w:eastAsiaTheme="minorEastAsia" w:hAnsiTheme="minorHAnsi" w:cstheme="minorBidi"/>
          <w:color w:val="auto"/>
          <w:szCs w:val="24"/>
        </w:rPr>
        <w:t>Responsibilities</w:t>
      </w:r>
      <w:bookmarkEnd w:id="6"/>
      <w:bookmarkEnd w:id="8"/>
    </w:p>
    <w:p w14:paraId="790462CC" w14:textId="77777777" w:rsidR="00CC4FDC" w:rsidRPr="00F7579B" w:rsidRDefault="00CC4FDC" w:rsidP="68C74C50">
      <w:pPr>
        <w:spacing w:after="120" w:line="240" w:lineRule="auto"/>
        <w:rPr>
          <w:rFonts w:asciiTheme="minorHAnsi" w:eastAsiaTheme="minorEastAsia" w:hAnsiTheme="minorHAnsi" w:cstheme="minorBidi"/>
          <w:b/>
          <w:bCs/>
          <w:sz w:val="24"/>
          <w:szCs w:val="24"/>
        </w:rPr>
      </w:pPr>
    </w:p>
    <w:p w14:paraId="384F2A11" w14:textId="0B5B424B" w:rsidR="00BF27F4" w:rsidRPr="00F7579B" w:rsidRDefault="00023A95" w:rsidP="68C74C50">
      <w:pPr>
        <w:pStyle w:val="Style1"/>
        <w:spacing w:after="120"/>
        <w:rPr>
          <w:rFonts w:asciiTheme="minorHAnsi" w:eastAsiaTheme="minorEastAsia" w:hAnsiTheme="minorHAnsi" w:cstheme="minorBidi"/>
          <w:color w:val="auto"/>
          <w:sz w:val="24"/>
          <w:szCs w:val="24"/>
        </w:rPr>
      </w:pPr>
      <w:bookmarkStart w:id="9" w:name="_Toc39664169"/>
      <w:bookmarkStart w:id="10" w:name="_Toc336105220"/>
      <w:r w:rsidRPr="00F7579B">
        <w:rPr>
          <w:rFonts w:asciiTheme="minorHAnsi" w:eastAsiaTheme="minorEastAsia" w:hAnsiTheme="minorHAnsi" w:cstheme="minorBidi"/>
          <w:color w:val="auto"/>
          <w:sz w:val="24"/>
          <w:szCs w:val="24"/>
        </w:rPr>
        <w:t>2</w:t>
      </w:r>
      <w:r w:rsidR="00DC4AE3" w:rsidRPr="00F7579B">
        <w:rPr>
          <w:rFonts w:asciiTheme="minorHAnsi" w:eastAsiaTheme="minorEastAsia" w:hAnsiTheme="minorHAnsi" w:cstheme="minorBidi"/>
          <w:color w:val="auto"/>
          <w:sz w:val="24"/>
          <w:szCs w:val="24"/>
        </w:rPr>
        <w:t>.1</w:t>
      </w:r>
      <w:r w:rsidRPr="00F7579B">
        <w:rPr>
          <w:color w:val="auto"/>
        </w:rPr>
        <w:tab/>
      </w:r>
      <w:bookmarkEnd w:id="9"/>
      <w:proofErr w:type="spellStart"/>
      <w:r w:rsidR="263F2583" w:rsidRPr="00F7579B">
        <w:rPr>
          <w:rFonts w:asciiTheme="minorHAnsi" w:eastAsiaTheme="minorEastAsia" w:hAnsiTheme="minorHAnsi" w:cstheme="minorBidi"/>
          <w:color w:val="auto"/>
          <w:sz w:val="24"/>
          <w:szCs w:val="24"/>
        </w:rPr>
        <w:t>Headteacher</w:t>
      </w:r>
      <w:bookmarkEnd w:id="10"/>
      <w:proofErr w:type="spellEnd"/>
    </w:p>
    <w:p w14:paraId="500D8EB0" w14:textId="77777777" w:rsidR="003B202C" w:rsidRPr="00F7579B" w:rsidRDefault="003315DC" w:rsidP="68C74C50">
      <w:pPr>
        <w:spacing w:after="120" w:line="240" w:lineRule="auto"/>
        <w:ind w:left="737"/>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To en</w:t>
      </w:r>
      <w:r w:rsidR="002C3B64" w:rsidRPr="00F7579B">
        <w:rPr>
          <w:rFonts w:asciiTheme="minorHAnsi" w:eastAsiaTheme="minorEastAsia" w:hAnsiTheme="minorHAnsi" w:cstheme="minorBidi"/>
          <w:sz w:val="24"/>
          <w:szCs w:val="24"/>
        </w:rPr>
        <w:t>sure</w:t>
      </w:r>
      <w:r w:rsidR="003B202C" w:rsidRPr="00F7579B">
        <w:rPr>
          <w:rFonts w:asciiTheme="minorHAnsi" w:eastAsiaTheme="minorEastAsia" w:hAnsiTheme="minorHAnsi" w:cstheme="minorBidi"/>
          <w:sz w:val="24"/>
          <w:szCs w:val="24"/>
        </w:rPr>
        <w:t>:</w:t>
      </w:r>
    </w:p>
    <w:p w14:paraId="3327DED7" w14:textId="77777777" w:rsidR="00035654" w:rsidRPr="00F7579B" w:rsidRDefault="003B202C" w:rsidP="68C74C50">
      <w:pPr>
        <w:numPr>
          <w:ilvl w:val="0"/>
          <w:numId w:val="5"/>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T</w:t>
      </w:r>
      <w:r w:rsidR="001932E3" w:rsidRPr="00F7579B">
        <w:rPr>
          <w:rFonts w:asciiTheme="minorHAnsi" w:eastAsiaTheme="minorEastAsia" w:hAnsiTheme="minorHAnsi" w:cstheme="minorBidi"/>
          <w:sz w:val="24"/>
          <w:szCs w:val="24"/>
        </w:rPr>
        <w:t>ask-based</w:t>
      </w:r>
      <w:r w:rsidR="00035654" w:rsidRPr="00F7579B">
        <w:rPr>
          <w:rFonts w:asciiTheme="minorHAnsi" w:eastAsiaTheme="minorEastAsia" w:hAnsiTheme="minorHAnsi" w:cstheme="minorBidi"/>
          <w:sz w:val="24"/>
          <w:szCs w:val="24"/>
        </w:rPr>
        <w:t xml:space="preserve"> risk assessments </w:t>
      </w:r>
      <w:r w:rsidR="002C3B64" w:rsidRPr="00F7579B">
        <w:rPr>
          <w:rFonts w:asciiTheme="minorHAnsi" w:eastAsiaTheme="minorEastAsia" w:hAnsiTheme="minorHAnsi" w:cstheme="minorBidi"/>
          <w:sz w:val="24"/>
          <w:szCs w:val="24"/>
        </w:rPr>
        <w:t>are</w:t>
      </w:r>
      <w:r w:rsidR="00035654" w:rsidRPr="00F7579B">
        <w:rPr>
          <w:rFonts w:asciiTheme="minorHAnsi" w:eastAsiaTheme="minorEastAsia" w:hAnsiTheme="minorHAnsi" w:cstheme="minorBidi"/>
          <w:sz w:val="24"/>
          <w:szCs w:val="24"/>
        </w:rPr>
        <w:t xml:space="preserve"> undertaken and appropriate controls are in place to manage infection hazards at source in line with the hierarchy of risk contro</w:t>
      </w:r>
      <w:r w:rsidRPr="00F7579B">
        <w:rPr>
          <w:rFonts w:asciiTheme="minorHAnsi" w:eastAsiaTheme="minorEastAsia" w:hAnsiTheme="minorHAnsi" w:cstheme="minorBidi"/>
          <w:sz w:val="24"/>
          <w:szCs w:val="24"/>
        </w:rPr>
        <w:t xml:space="preserve">l and these </w:t>
      </w:r>
      <w:r w:rsidR="00EB7C26" w:rsidRPr="00F7579B">
        <w:rPr>
          <w:rFonts w:asciiTheme="minorHAnsi" w:eastAsiaTheme="minorEastAsia" w:hAnsiTheme="minorHAnsi" w:cstheme="minorBidi"/>
          <w:sz w:val="24"/>
          <w:szCs w:val="24"/>
        </w:rPr>
        <w:t xml:space="preserve">are </w:t>
      </w:r>
      <w:r w:rsidR="00315412" w:rsidRPr="00F7579B">
        <w:rPr>
          <w:rFonts w:asciiTheme="minorHAnsi" w:eastAsiaTheme="minorEastAsia" w:hAnsiTheme="minorHAnsi" w:cstheme="minorBidi"/>
          <w:sz w:val="24"/>
          <w:szCs w:val="24"/>
        </w:rPr>
        <w:t xml:space="preserve">reviewed </w:t>
      </w:r>
      <w:r w:rsidR="00087A66" w:rsidRPr="00F7579B">
        <w:rPr>
          <w:rFonts w:asciiTheme="minorHAnsi" w:eastAsiaTheme="minorEastAsia" w:hAnsiTheme="minorHAnsi" w:cstheme="minorBidi"/>
          <w:sz w:val="24"/>
          <w:szCs w:val="24"/>
        </w:rPr>
        <w:t>regularly (e.g. annually)</w:t>
      </w:r>
      <w:r w:rsidR="00315412" w:rsidRPr="00F7579B">
        <w:rPr>
          <w:rFonts w:asciiTheme="minorHAnsi" w:eastAsiaTheme="minorEastAsia" w:hAnsiTheme="minorHAnsi" w:cstheme="minorBidi"/>
          <w:sz w:val="24"/>
          <w:szCs w:val="24"/>
        </w:rPr>
        <w:t xml:space="preserve"> or when there is </w:t>
      </w:r>
      <w:r w:rsidR="00087A66" w:rsidRPr="00F7579B">
        <w:rPr>
          <w:rFonts w:asciiTheme="minorHAnsi" w:eastAsiaTheme="minorEastAsia" w:hAnsiTheme="minorHAnsi" w:cstheme="minorBidi"/>
          <w:sz w:val="24"/>
          <w:szCs w:val="24"/>
        </w:rPr>
        <w:t xml:space="preserve">a </w:t>
      </w:r>
      <w:r w:rsidR="00315412" w:rsidRPr="00F7579B">
        <w:rPr>
          <w:rFonts w:asciiTheme="minorHAnsi" w:eastAsiaTheme="minorEastAsia" w:hAnsiTheme="minorHAnsi" w:cstheme="minorBidi"/>
          <w:sz w:val="24"/>
          <w:szCs w:val="24"/>
        </w:rPr>
        <w:t>significant change.</w:t>
      </w:r>
    </w:p>
    <w:p w14:paraId="1B9C9CF9" w14:textId="77777777" w:rsidR="00E81E19" w:rsidRPr="00F7579B" w:rsidRDefault="00306F3B" w:rsidP="68C74C50">
      <w:pPr>
        <w:numPr>
          <w:ilvl w:val="0"/>
          <w:numId w:val="5"/>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All</w:t>
      </w:r>
      <w:r w:rsidR="00E81E19" w:rsidRPr="00F7579B">
        <w:rPr>
          <w:rFonts w:asciiTheme="minorHAnsi" w:eastAsiaTheme="minorEastAsia" w:hAnsiTheme="minorHAnsi" w:cstheme="minorBidi"/>
          <w:sz w:val="24"/>
          <w:szCs w:val="24"/>
        </w:rPr>
        <w:t xml:space="preserve"> staff </w:t>
      </w:r>
      <w:r w:rsidR="00DE315F" w:rsidRPr="00F7579B">
        <w:rPr>
          <w:rFonts w:asciiTheme="minorHAnsi" w:eastAsiaTheme="minorEastAsia" w:hAnsiTheme="minorHAnsi" w:cstheme="minorBidi"/>
          <w:sz w:val="24"/>
          <w:szCs w:val="24"/>
        </w:rPr>
        <w:t>are</w:t>
      </w:r>
      <w:r w:rsidRPr="00F7579B">
        <w:rPr>
          <w:rFonts w:asciiTheme="minorHAnsi" w:eastAsiaTheme="minorEastAsia" w:hAnsiTheme="minorHAnsi" w:cstheme="minorBidi"/>
          <w:sz w:val="24"/>
          <w:szCs w:val="24"/>
        </w:rPr>
        <w:t xml:space="preserve"> made</w:t>
      </w:r>
      <w:r w:rsidR="00DE315F" w:rsidRPr="00F7579B">
        <w:rPr>
          <w:rFonts w:asciiTheme="minorHAnsi" w:eastAsiaTheme="minorEastAsia" w:hAnsiTheme="minorHAnsi" w:cstheme="minorBidi"/>
          <w:sz w:val="24"/>
          <w:szCs w:val="24"/>
        </w:rPr>
        <w:t xml:space="preserve"> aware of their </w:t>
      </w:r>
      <w:r w:rsidR="00E81E19" w:rsidRPr="00F7579B">
        <w:rPr>
          <w:rFonts w:asciiTheme="minorHAnsi" w:eastAsiaTheme="minorEastAsia" w:hAnsiTheme="minorHAnsi" w:cstheme="minorBidi"/>
          <w:sz w:val="24"/>
          <w:szCs w:val="24"/>
        </w:rPr>
        <w:t>role</w:t>
      </w:r>
      <w:r w:rsidR="00DE315F" w:rsidRPr="00F7579B">
        <w:rPr>
          <w:rFonts w:asciiTheme="minorHAnsi" w:eastAsiaTheme="minorEastAsia" w:hAnsiTheme="minorHAnsi" w:cstheme="minorBidi"/>
          <w:sz w:val="24"/>
          <w:szCs w:val="24"/>
        </w:rPr>
        <w:t>(s)</w:t>
      </w:r>
      <w:r w:rsidR="003B202C" w:rsidRPr="00F7579B">
        <w:rPr>
          <w:rFonts w:asciiTheme="minorHAnsi" w:eastAsiaTheme="minorEastAsia" w:hAnsiTheme="minorHAnsi" w:cstheme="minorBidi"/>
          <w:sz w:val="24"/>
          <w:szCs w:val="24"/>
        </w:rPr>
        <w:t xml:space="preserve"> and responsibilities</w:t>
      </w:r>
      <w:r w:rsidR="00E81E19" w:rsidRPr="00F7579B">
        <w:rPr>
          <w:rFonts w:asciiTheme="minorHAnsi" w:eastAsiaTheme="minorEastAsia" w:hAnsiTheme="minorHAnsi" w:cstheme="minorBidi"/>
          <w:sz w:val="24"/>
          <w:szCs w:val="24"/>
        </w:rPr>
        <w:t xml:space="preserve"> in the prevention and control of infection.</w:t>
      </w:r>
    </w:p>
    <w:p w14:paraId="623EBF24" w14:textId="77777777" w:rsidR="00653277" w:rsidRPr="00F7579B" w:rsidRDefault="00653277" w:rsidP="68C74C50">
      <w:pPr>
        <w:numPr>
          <w:ilvl w:val="0"/>
          <w:numId w:val="5"/>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Staff are instructed, </w:t>
      </w:r>
      <w:r w:rsidR="003B202C" w:rsidRPr="00F7579B">
        <w:rPr>
          <w:rFonts w:asciiTheme="minorHAnsi" w:eastAsiaTheme="minorEastAsia" w:hAnsiTheme="minorHAnsi" w:cstheme="minorBidi"/>
          <w:sz w:val="24"/>
          <w:szCs w:val="24"/>
        </w:rPr>
        <w:t>informed</w:t>
      </w:r>
      <w:r w:rsidRPr="00F7579B">
        <w:rPr>
          <w:rFonts w:asciiTheme="minorHAnsi" w:eastAsiaTheme="minorEastAsia" w:hAnsiTheme="minorHAnsi" w:cstheme="minorBidi"/>
          <w:sz w:val="24"/>
          <w:szCs w:val="24"/>
        </w:rPr>
        <w:t>, monitored and updated in correct infection control procedures and this policy</w:t>
      </w:r>
      <w:r w:rsidR="00AA3246" w:rsidRPr="00F7579B">
        <w:rPr>
          <w:rFonts w:asciiTheme="minorHAnsi" w:eastAsiaTheme="minorEastAsia" w:hAnsiTheme="minorHAnsi" w:cstheme="minorBidi"/>
          <w:sz w:val="24"/>
          <w:szCs w:val="24"/>
        </w:rPr>
        <w:t>.</w:t>
      </w:r>
      <w:r w:rsidR="00A719D0" w:rsidRPr="00F7579B">
        <w:rPr>
          <w:rFonts w:asciiTheme="minorHAnsi" w:eastAsiaTheme="minorEastAsia" w:hAnsiTheme="minorHAnsi" w:cstheme="minorBidi"/>
          <w:sz w:val="24"/>
          <w:szCs w:val="24"/>
        </w:rPr>
        <w:t xml:space="preserve"> All staff are to be provided with suitable training commensurate to their roles and responsibilities.</w:t>
      </w:r>
    </w:p>
    <w:p w14:paraId="1C37BB3F" w14:textId="77777777" w:rsidR="00DC4AE3" w:rsidRPr="00F7579B" w:rsidRDefault="00035654" w:rsidP="68C74C50">
      <w:pPr>
        <w:numPr>
          <w:ilvl w:val="0"/>
          <w:numId w:val="5"/>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S</w:t>
      </w:r>
      <w:r w:rsidR="00DC4AE3" w:rsidRPr="00F7579B">
        <w:rPr>
          <w:rFonts w:asciiTheme="minorHAnsi" w:eastAsiaTheme="minorEastAsia" w:hAnsiTheme="minorHAnsi" w:cstheme="minorBidi"/>
          <w:sz w:val="24"/>
          <w:szCs w:val="24"/>
        </w:rPr>
        <w:t>taff are informed of any risk to their health from a communicable disease that might arise as a result of their work or working environment and advise them on the means of avoiding either becoming infected or infecting others</w:t>
      </w:r>
      <w:r w:rsidR="00AA3246" w:rsidRPr="00F7579B">
        <w:rPr>
          <w:rFonts w:asciiTheme="minorHAnsi" w:eastAsiaTheme="minorEastAsia" w:hAnsiTheme="minorHAnsi" w:cstheme="minorBidi"/>
          <w:sz w:val="24"/>
          <w:szCs w:val="24"/>
        </w:rPr>
        <w:t>.</w:t>
      </w:r>
    </w:p>
    <w:p w14:paraId="21171A55" w14:textId="667D9D2C" w:rsidR="00DC4AE3" w:rsidRPr="00F7579B" w:rsidRDefault="003B202C" w:rsidP="68C74C50">
      <w:pPr>
        <w:numPr>
          <w:ilvl w:val="0"/>
          <w:numId w:val="5"/>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I</w:t>
      </w:r>
      <w:r w:rsidR="00DC2E19" w:rsidRPr="00F7579B">
        <w:rPr>
          <w:rFonts w:asciiTheme="minorHAnsi" w:eastAsiaTheme="minorEastAsia" w:hAnsiTheme="minorHAnsi" w:cstheme="minorBidi"/>
          <w:sz w:val="24"/>
          <w:szCs w:val="24"/>
        </w:rPr>
        <w:t xml:space="preserve">ncidents and </w:t>
      </w:r>
      <w:r w:rsidR="00DC4AE3" w:rsidRPr="00F7579B">
        <w:rPr>
          <w:rFonts w:asciiTheme="minorHAnsi" w:eastAsiaTheme="minorEastAsia" w:hAnsiTheme="minorHAnsi" w:cstheme="minorBidi"/>
          <w:sz w:val="24"/>
          <w:szCs w:val="24"/>
        </w:rPr>
        <w:t xml:space="preserve">sharp injuries are reported </w:t>
      </w:r>
      <w:r w:rsidR="00146953" w:rsidRPr="00F7579B">
        <w:rPr>
          <w:rFonts w:asciiTheme="minorHAnsi" w:eastAsiaTheme="minorEastAsia" w:hAnsiTheme="minorHAnsi" w:cstheme="minorBidi"/>
          <w:sz w:val="24"/>
          <w:szCs w:val="24"/>
        </w:rPr>
        <w:t xml:space="preserve">in line with the </w:t>
      </w:r>
      <w:r w:rsidR="363EF7F8" w:rsidRPr="00F7579B">
        <w:rPr>
          <w:rFonts w:asciiTheme="minorHAnsi" w:eastAsiaTheme="minorEastAsia" w:hAnsiTheme="minorHAnsi" w:cstheme="minorBidi"/>
          <w:sz w:val="24"/>
          <w:szCs w:val="24"/>
        </w:rPr>
        <w:t>school</w:t>
      </w:r>
      <w:r w:rsidR="003F0A90" w:rsidRPr="00F7579B">
        <w:rPr>
          <w:rFonts w:asciiTheme="minorHAnsi" w:eastAsiaTheme="minorEastAsia" w:hAnsiTheme="minorHAnsi" w:cstheme="minorBidi"/>
          <w:sz w:val="24"/>
          <w:szCs w:val="24"/>
        </w:rPr>
        <w:t xml:space="preserve"> </w:t>
      </w:r>
      <w:r w:rsidR="00146953" w:rsidRPr="00F7579B">
        <w:rPr>
          <w:rFonts w:asciiTheme="minorHAnsi" w:eastAsiaTheme="minorEastAsia" w:hAnsiTheme="minorHAnsi" w:cstheme="minorBidi"/>
          <w:sz w:val="24"/>
          <w:szCs w:val="24"/>
        </w:rPr>
        <w:t xml:space="preserve">reporting procedure </w:t>
      </w:r>
      <w:r w:rsidR="00DC4AE3" w:rsidRPr="00F7579B">
        <w:rPr>
          <w:rFonts w:asciiTheme="minorHAnsi" w:eastAsiaTheme="minorEastAsia" w:hAnsiTheme="minorHAnsi" w:cstheme="minorBidi"/>
          <w:sz w:val="24"/>
          <w:szCs w:val="24"/>
        </w:rPr>
        <w:t xml:space="preserve">and that staff follow the </w:t>
      </w:r>
      <w:r w:rsidR="00372292" w:rsidRPr="00F7579B">
        <w:rPr>
          <w:rFonts w:asciiTheme="minorHAnsi" w:eastAsiaTheme="minorEastAsia" w:hAnsiTheme="minorHAnsi" w:cstheme="minorBidi"/>
          <w:sz w:val="24"/>
          <w:szCs w:val="24"/>
        </w:rPr>
        <w:t>correct procedures</w:t>
      </w:r>
      <w:r w:rsidR="00601D13" w:rsidRPr="00F7579B">
        <w:rPr>
          <w:rFonts w:asciiTheme="minorHAnsi" w:eastAsiaTheme="minorEastAsia" w:hAnsiTheme="minorHAnsi" w:cstheme="minorBidi"/>
          <w:sz w:val="24"/>
          <w:szCs w:val="24"/>
        </w:rPr>
        <w:t xml:space="preserve"> and these are investigated to prevent infections and support staff that may be infected. </w:t>
      </w:r>
    </w:p>
    <w:p w14:paraId="0E59FC6F" w14:textId="77777777" w:rsidR="00DC4AE3" w:rsidRPr="00F7579B" w:rsidRDefault="006D7DF7" w:rsidP="68C74C50">
      <w:pPr>
        <w:numPr>
          <w:ilvl w:val="0"/>
          <w:numId w:val="5"/>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A</w:t>
      </w:r>
      <w:r w:rsidR="00DC4AE3" w:rsidRPr="00F7579B">
        <w:rPr>
          <w:rFonts w:asciiTheme="minorHAnsi" w:eastAsiaTheme="minorEastAsia" w:hAnsiTheme="minorHAnsi" w:cstheme="minorBidi"/>
          <w:sz w:val="24"/>
          <w:szCs w:val="24"/>
        </w:rPr>
        <w:t>ppropriate quantities of Personal Protective Equipment (PPE) – suitable protective gloves, aprons</w:t>
      </w:r>
      <w:r w:rsidR="00AA3246" w:rsidRPr="00F7579B">
        <w:rPr>
          <w:rFonts w:asciiTheme="minorHAnsi" w:eastAsiaTheme="minorEastAsia" w:hAnsiTheme="minorHAnsi" w:cstheme="minorBidi"/>
          <w:sz w:val="24"/>
          <w:szCs w:val="24"/>
        </w:rPr>
        <w:t>, face masks</w:t>
      </w:r>
      <w:r w:rsidR="00DC4AE3" w:rsidRPr="00F7579B">
        <w:rPr>
          <w:rFonts w:asciiTheme="minorHAnsi" w:eastAsiaTheme="minorEastAsia" w:hAnsiTheme="minorHAnsi" w:cstheme="minorBidi"/>
          <w:sz w:val="24"/>
          <w:szCs w:val="24"/>
        </w:rPr>
        <w:t xml:space="preserve"> and resuscitation face masks are available at all times</w:t>
      </w:r>
      <w:r w:rsidR="00AA3246" w:rsidRPr="00F7579B">
        <w:rPr>
          <w:rFonts w:asciiTheme="minorHAnsi" w:eastAsiaTheme="minorEastAsia" w:hAnsiTheme="minorHAnsi" w:cstheme="minorBidi"/>
          <w:sz w:val="24"/>
          <w:szCs w:val="24"/>
        </w:rPr>
        <w:t>.</w:t>
      </w:r>
    </w:p>
    <w:p w14:paraId="2D35E1BA" w14:textId="77777777" w:rsidR="00AA3246" w:rsidRPr="00F7579B" w:rsidRDefault="00DC2E19" w:rsidP="68C74C50">
      <w:pPr>
        <w:numPr>
          <w:ilvl w:val="0"/>
          <w:numId w:val="5"/>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Cleaning </w:t>
      </w:r>
      <w:r w:rsidR="00AA3246" w:rsidRPr="00F7579B">
        <w:rPr>
          <w:rFonts w:asciiTheme="minorHAnsi" w:eastAsiaTheme="minorEastAsia" w:hAnsiTheme="minorHAnsi" w:cstheme="minorBidi"/>
          <w:sz w:val="24"/>
          <w:szCs w:val="24"/>
        </w:rPr>
        <w:t>procedures are in place to maintain a clean environment and resources are available to staff.</w:t>
      </w:r>
    </w:p>
    <w:p w14:paraId="07216747" w14:textId="77777777" w:rsidR="00AA3246" w:rsidRPr="00F7579B" w:rsidRDefault="00DC2E19" w:rsidP="68C74C50">
      <w:pPr>
        <w:numPr>
          <w:ilvl w:val="0"/>
          <w:numId w:val="5"/>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R</w:t>
      </w:r>
      <w:r w:rsidR="00AA3246" w:rsidRPr="00F7579B">
        <w:rPr>
          <w:rFonts w:asciiTheme="minorHAnsi" w:eastAsiaTheme="minorEastAsia" w:hAnsiTheme="minorHAnsi" w:cstheme="minorBidi"/>
          <w:sz w:val="24"/>
          <w:szCs w:val="24"/>
        </w:rPr>
        <w:t>ecords are maintained of staff’ Hepatitis B vaccination history in areas where a risk of the disease has been identified.</w:t>
      </w:r>
    </w:p>
    <w:p w14:paraId="2783C5F1" w14:textId="77777777" w:rsidR="009C28B6" w:rsidRPr="00F7579B" w:rsidRDefault="00DC2E19" w:rsidP="68C74C50">
      <w:pPr>
        <w:numPr>
          <w:ilvl w:val="0"/>
          <w:numId w:val="5"/>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I</w:t>
      </w:r>
      <w:r w:rsidR="009C28B6" w:rsidRPr="00F7579B">
        <w:rPr>
          <w:rFonts w:asciiTheme="minorHAnsi" w:eastAsiaTheme="minorEastAsia" w:hAnsiTheme="minorHAnsi" w:cstheme="minorBidi"/>
          <w:sz w:val="24"/>
          <w:szCs w:val="24"/>
        </w:rPr>
        <w:t xml:space="preserve">mmunisation of </w:t>
      </w:r>
      <w:r w:rsidR="00C1447C" w:rsidRPr="00F7579B">
        <w:rPr>
          <w:rFonts w:asciiTheme="minorHAnsi" w:eastAsiaTheme="minorEastAsia" w:hAnsiTheme="minorHAnsi" w:cstheme="minorBidi"/>
          <w:sz w:val="24"/>
          <w:szCs w:val="24"/>
        </w:rPr>
        <w:t>student</w:t>
      </w:r>
      <w:r w:rsidR="009C28B6" w:rsidRPr="00F7579B">
        <w:rPr>
          <w:rFonts w:asciiTheme="minorHAnsi" w:eastAsiaTheme="minorEastAsia" w:hAnsiTheme="minorHAnsi" w:cstheme="minorBidi"/>
          <w:sz w:val="24"/>
          <w:szCs w:val="24"/>
        </w:rPr>
        <w:t>s and staff</w:t>
      </w:r>
      <w:r w:rsidRPr="00F7579B">
        <w:rPr>
          <w:rFonts w:asciiTheme="minorHAnsi" w:eastAsiaTheme="minorEastAsia" w:hAnsiTheme="minorHAnsi" w:cstheme="minorBidi"/>
          <w:sz w:val="24"/>
          <w:szCs w:val="24"/>
        </w:rPr>
        <w:t xml:space="preserve"> is promoted</w:t>
      </w:r>
      <w:r w:rsidR="00AA3246" w:rsidRPr="00F7579B">
        <w:rPr>
          <w:rFonts w:asciiTheme="minorHAnsi" w:eastAsiaTheme="minorEastAsia" w:hAnsiTheme="minorHAnsi" w:cstheme="minorBidi"/>
          <w:sz w:val="24"/>
          <w:szCs w:val="24"/>
        </w:rPr>
        <w:t>.</w:t>
      </w:r>
    </w:p>
    <w:p w14:paraId="054D7C68" w14:textId="77777777" w:rsidR="009C28B6" w:rsidRPr="00F7579B" w:rsidRDefault="00DC2E19" w:rsidP="68C74C50">
      <w:pPr>
        <w:numPr>
          <w:ilvl w:val="0"/>
          <w:numId w:val="5"/>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Good</w:t>
      </w:r>
      <w:r w:rsidR="009C28B6" w:rsidRPr="00F7579B">
        <w:rPr>
          <w:rFonts w:asciiTheme="minorHAnsi" w:eastAsiaTheme="minorEastAsia" w:hAnsiTheme="minorHAnsi" w:cstheme="minorBidi"/>
          <w:sz w:val="24"/>
          <w:szCs w:val="24"/>
        </w:rPr>
        <w:t xml:space="preserve"> hygiene practices are promoted such as hand washing</w:t>
      </w:r>
      <w:r w:rsidR="00AA3246" w:rsidRPr="00F7579B">
        <w:rPr>
          <w:rFonts w:asciiTheme="minorHAnsi" w:eastAsiaTheme="minorEastAsia" w:hAnsiTheme="minorHAnsi" w:cstheme="minorBidi"/>
          <w:sz w:val="24"/>
          <w:szCs w:val="24"/>
        </w:rPr>
        <w:t xml:space="preserve"> </w:t>
      </w:r>
      <w:r w:rsidRPr="00F7579B">
        <w:rPr>
          <w:rFonts w:asciiTheme="minorHAnsi" w:eastAsiaTheme="minorEastAsia" w:hAnsiTheme="minorHAnsi" w:cstheme="minorBidi"/>
          <w:sz w:val="24"/>
          <w:szCs w:val="24"/>
        </w:rPr>
        <w:t xml:space="preserve">(20 seconds) </w:t>
      </w:r>
      <w:r w:rsidR="00AA3246" w:rsidRPr="00F7579B">
        <w:rPr>
          <w:rFonts w:asciiTheme="minorHAnsi" w:eastAsiaTheme="minorEastAsia" w:hAnsiTheme="minorHAnsi" w:cstheme="minorBidi"/>
          <w:sz w:val="24"/>
          <w:szCs w:val="24"/>
        </w:rPr>
        <w:t xml:space="preserve">and </w:t>
      </w:r>
      <w:r w:rsidRPr="00F7579B">
        <w:rPr>
          <w:rFonts w:asciiTheme="minorHAnsi" w:eastAsiaTheme="minorEastAsia" w:hAnsiTheme="minorHAnsi" w:cstheme="minorBidi"/>
          <w:sz w:val="24"/>
          <w:szCs w:val="24"/>
        </w:rPr>
        <w:t>any other guidelines provided by official bodies</w:t>
      </w:r>
      <w:r w:rsidR="00AA3246" w:rsidRPr="00F7579B">
        <w:rPr>
          <w:rFonts w:asciiTheme="minorHAnsi" w:eastAsiaTheme="minorEastAsia" w:hAnsiTheme="minorHAnsi" w:cstheme="minorBidi"/>
          <w:sz w:val="24"/>
          <w:szCs w:val="24"/>
        </w:rPr>
        <w:t>.</w:t>
      </w:r>
    </w:p>
    <w:p w14:paraId="08AA4AB2" w14:textId="3BFD156B" w:rsidR="003B202C" w:rsidRPr="00F7579B" w:rsidRDefault="00087A66" w:rsidP="68C74C50">
      <w:pPr>
        <w:numPr>
          <w:ilvl w:val="0"/>
          <w:numId w:val="5"/>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The </w:t>
      </w:r>
      <w:r w:rsidR="363EF7F8" w:rsidRPr="00F7579B">
        <w:rPr>
          <w:rFonts w:asciiTheme="minorHAnsi" w:eastAsiaTheme="minorEastAsia" w:hAnsiTheme="minorHAnsi" w:cstheme="minorBidi"/>
          <w:sz w:val="24"/>
          <w:szCs w:val="24"/>
        </w:rPr>
        <w:t>school</w:t>
      </w:r>
      <w:r w:rsidRPr="00F7579B">
        <w:rPr>
          <w:rFonts w:asciiTheme="minorHAnsi" w:eastAsiaTheme="minorEastAsia" w:hAnsiTheme="minorHAnsi" w:cstheme="minorBidi"/>
          <w:sz w:val="24"/>
          <w:szCs w:val="24"/>
        </w:rPr>
        <w:t xml:space="preserve"> follows the </w:t>
      </w:r>
      <w:r w:rsidR="003B202C" w:rsidRPr="00F7579B">
        <w:rPr>
          <w:rFonts w:asciiTheme="minorHAnsi" w:eastAsiaTheme="minorEastAsia" w:hAnsiTheme="minorHAnsi" w:cstheme="minorBidi"/>
          <w:sz w:val="24"/>
          <w:szCs w:val="24"/>
        </w:rPr>
        <w:t>advice given by Government advice and professional bodies.</w:t>
      </w:r>
    </w:p>
    <w:p w14:paraId="080048E3" w14:textId="77777777" w:rsidR="003B202C" w:rsidRPr="00F7579B" w:rsidRDefault="00087A66" w:rsidP="68C74C50">
      <w:pPr>
        <w:numPr>
          <w:ilvl w:val="0"/>
          <w:numId w:val="5"/>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F</w:t>
      </w:r>
      <w:r w:rsidR="003B202C" w:rsidRPr="00F7579B">
        <w:rPr>
          <w:rFonts w:asciiTheme="minorHAnsi" w:eastAsiaTheme="minorEastAsia" w:hAnsiTheme="minorHAnsi" w:cstheme="minorBidi"/>
          <w:sz w:val="24"/>
          <w:szCs w:val="24"/>
        </w:rPr>
        <w:t xml:space="preserve">urther </w:t>
      </w:r>
      <w:r w:rsidR="006D7DF7" w:rsidRPr="00F7579B">
        <w:rPr>
          <w:rFonts w:asciiTheme="minorHAnsi" w:eastAsiaTheme="minorEastAsia" w:hAnsiTheme="minorHAnsi" w:cstheme="minorBidi"/>
          <w:sz w:val="24"/>
          <w:szCs w:val="24"/>
        </w:rPr>
        <w:t xml:space="preserve">professional </w:t>
      </w:r>
      <w:r w:rsidR="003B202C" w:rsidRPr="00F7579B">
        <w:rPr>
          <w:rFonts w:asciiTheme="minorHAnsi" w:eastAsiaTheme="minorEastAsia" w:hAnsiTheme="minorHAnsi" w:cstheme="minorBidi"/>
          <w:sz w:val="24"/>
          <w:szCs w:val="24"/>
        </w:rPr>
        <w:t xml:space="preserve">advice </w:t>
      </w:r>
      <w:r w:rsidRPr="00F7579B">
        <w:rPr>
          <w:rFonts w:asciiTheme="minorHAnsi" w:eastAsiaTheme="minorEastAsia" w:hAnsiTheme="minorHAnsi" w:cstheme="minorBidi"/>
          <w:sz w:val="24"/>
          <w:szCs w:val="24"/>
        </w:rPr>
        <w:t xml:space="preserve">is sought </w:t>
      </w:r>
      <w:r w:rsidR="003B202C" w:rsidRPr="00F7579B">
        <w:rPr>
          <w:rFonts w:asciiTheme="minorHAnsi" w:eastAsiaTheme="minorEastAsia" w:hAnsiTheme="minorHAnsi" w:cstheme="minorBidi"/>
          <w:sz w:val="24"/>
          <w:szCs w:val="24"/>
        </w:rPr>
        <w:t>when</w:t>
      </w:r>
      <w:r w:rsidRPr="00F7579B">
        <w:rPr>
          <w:rFonts w:asciiTheme="minorHAnsi" w:eastAsiaTheme="minorEastAsia" w:hAnsiTheme="minorHAnsi" w:cstheme="minorBidi"/>
          <w:sz w:val="24"/>
          <w:szCs w:val="24"/>
        </w:rPr>
        <w:t xml:space="preserve"> necessary.</w:t>
      </w:r>
    </w:p>
    <w:p w14:paraId="0DF8E51D" w14:textId="77777777" w:rsidR="00601D13" w:rsidRPr="00F7579B" w:rsidRDefault="00601D13" w:rsidP="68C74C50">
      <w:pPr>
        <w:spacing w:after="120" w:line="240" w:lineRule="auto"/>
        <w:ind w:left="720"/>
        <w:rPr>
          <w:rFonts w:asciiTheme="minorHAnsi" w:eastAsiaTheme="minorEastAsia" w:hAnsiTheme="minorHAnsi" w:cstheme="minorBidi"/>
          <w:sz w:val="24"/>
          <w:szCs w:val="24"/>
        </w:rPr>
      </w:pPr>
    </w:p>
    <w:p w14:paraId="207A494D" w14:textId="77777777" w:rsidR="00DE747F" w:rsidRPr="00F7579B" w:rsidRDefault="00023A95" w:rsidP="68C74C50">
      <w:pPr>
        <w:pStyle w:val="Style1"/>
        <w:spacing w:after="120"/>
        <w:rPr>
          <w:rFonts w:asciiTheme="minorHAnsi" w:eastAsiaTheme="minorEastAsia" w:hAnsiTheme="minorHAnsi" w:cstheme="minorBidi"/>
          <w:color w:val="auto"/>
          <w:sz w:val="24"/>
          <w:szCs w:val="24"/>
          <w:lang w:val="en-US"/>
        </w:rPr>
      </w:pPr>
      <w:bookmarkStart w:id="11" w:name="_Toc39664170"/>
      <w:bookmarkStart w:id="12" w:name="_Toc1993163114"/>
      <w:r w:rsidRPr="00F7579B">
        <w:rPr>
          <w:rFonts w:asciiTheme="minorHAnsi" w:eastAsiaTheme="minorEastAsia" w:hAnsiTheme="minorHAnsi" w:cstheme="minorBidi"/>
          <w:color w:val="auto"/>
          <w:sz w:val="24"/>
          <w:szCs w:val="24"/>
          <w:lang w:val="en-US"/>
        </w:rPr>
        <w:t>2</w:t>
      </w:r>
      <w:r w:rsidR="00DC4AE3" w:rsidRPr="00F7579B">
        <w:rPr>
          <w:rFonts w:asciiTheme="minorHAnsi" w:eastAsiaTheme="minorEastAsia" w:hAnsiTheme="minorHAnsi" w:cstheme="minorBidi"/>
          <w:color w:val="auto"/>
          <w:sz w:val="24"/>
          <w:szCs w:val="24"/>
          <w:lang w:val="en-US"/>
        </w:rPr>
        <w:t>.2</w:t>
      </w:r>
      <w:r w:rsidRPr="00F7579B">
        <w:rPr>
          <w:color w:val="auto"/>
        </w:rPr>
        <w:tab/>
      </w:r>
      <w:r w:rsidR="00DC4AE3" w:rsidRPr="00F7579B">
        <w:rPr>
          <w:rFonts w:asciiTheme="minorHAnsi" w:eastAsiaTheme="minorEastAsia" w:hAnsiTheme="minorHAnsi" w:cstheme="minorBidi"/>
          <w:color w:val="auto"/>
          <w:sz w:val="24"/>
          <w:szCs w:val="24"/>
          <w:lang w:val="en-US"/>
        </w:rPr>
        <w:t>All teaching staff</w:t>
      </w:r>
      <w:bookmarkEnd w:id="11"/>
      <w:bookmarkEnd w:id="12"/>
    </w:p>
    <w:p w14:paraId="0E5AD88E" w14:textId="77777777" w:rsidR="00785244" w:rsidRPr="00F7579B" w:rsidRDefault="00785244" w:rsidP="68C74C50">
      <w:pPr>
        <w:spacing w:after="120" w:line="240" w:lineRule="auto"/>
        <w:ind w:firstLine="720"/>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To ensure:</w:t>
      </w:r>
    </w:p>
    <w:p w14:paraId="4E32814C" w14:textId="77777777" w:rsidR="008D162B" w:rsidRPr="00F7579B" w:rsidRDefault="008D162B" w:rsidP="68C74C50">
      <w:pPr>
        <w:numPr>
          <w:ilvl w:val="0"/>
          <w:numId w:val="6"/>
        </w:numPr>
        <w:spacing w:after="120" w:line="240" w:lineRule="auto"/>
        <w:rPr>
          <w:rFonts w:asciiTheme="minorHAnsi" w:eastAsiaTheme="minorEastAsia" w:hAnsiTheme="minorHAnsi" w:cstheme="minorBidi"/>
          <w:sz w:val="24"/>
          <w:szCs w:val="24"/>
        </w:rPr>
      </w:pPr>
      <w:bookmarkStart w:id="13" w:name="_Hlk42679948"/>
      <w:r w:rsidRPr="00F7579B">
        <w:rPr>
          <w:rFonts w:asciiTheme="minorHAnsi" w:eastAsiaTheme="minorEastAsia" w:hAnsiTheme="minorHAnsi" w:cstheme="minorBidi"/>
          <w:sz w:val="24"/>
          <w:szCs w:val="24"/>
        </w:rPr>
        <w:t>Compliance with the requirements set on this policy.</w:t>
      </w:r>
    </w:p>
    <w:p w14:paraId="029725EB" w14:textId="4E1310F3" w:rsidR="00A04E63" w:rsidRPr="00F7579B" w:rsidRDefault="00A04E63" w:rsidP="68C74C50">
      <w:pPr>
        <w:numPr>
          <w:ilvl w:val="0"/>
          <w:numId w:val="6"/>
        </w:numPr>
        <w:spacing w:after="120" w:line="240" w:lineRule="auto"/>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Control of infection issues are brought to the attention of the </w:t>
      </w:r>
      <w:proofErr w:type="spellStart"/>
      <w:r w:rsidR="263F2583" w:rsidRPr="00F7579B">
        <w:rPr>
          <w:rFonts w:asciiTheme="minorHAnsi" w:eastAsiaTheme="minorEastAsia" w:hAnsiTheme="minorHAnsi" w:cstheme="minorBidi"/>
          <w:sz w:val="24"/>
          <w:szCs w:val="24"/>
        </w:rPr>
        <w:t>Headteacher</w:t>
      </w:r>
      <w:proofErr w:type="spellEnd"/>
      <w:r w:rsidRPr="00F7579B">
        <w:rPr>
          <w:rFonts w:asciiTheme="minorHAnsi" w:eastAsiaTheme="minorEastAsia" w:hAnsiTheme="minorHAnsi" w:cstheme="minorBidi"/>
          <w:sz w:val="24"/>
          <w:szCs w:val="24"/>
        </w:rPr>
        <w:t>.</w:t>
      </w:r>
    </w:p>
    <w:p w14:paraId="7B964BA9" w14:textId="77777777" w:rsidR="00D22C11" w:rsidRPr="00F7579B" w:rsidRDefault="00DC2E19" w:rsidP="68C74C50">
      <w:pPr>
        <w:numPr>
          <w:ilvl w:val="0"/>
          <w:numId w:val="6"/>
        </w:numPr>
        <w:spacing w:after="120" w:line="240" w:lineRule="auto"/>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R</w:t>
      </w:r>
      <w:r w:rsidR="00D22C11" w:rsidRPr="00F7579B">
        <w:rPr>
          <w:rFonts w:asciiTheme="minorHAnsi" w:eastAsiaTheme="minorEastAsia" w:hAnsiTheme="minorHAnsi" w:cstheme="minorBidi"/>
          <w:sz w:val="24"/>
          <w:szCs w:val="24"/>
        </w:rPr>
        <w:t>elevant training</w:t>
      </w:r>
      <w:r w:rsidRPr="00F7579B">
        <w:rPr>
          <w:rFonts w:asciiTheme="minorHAnsi" w:eastAsiaTheme="minorEastAsia" w:hAnsiTheme="minorHAnsi" w:cstheme="minorBidi"/>
          <w:sz w:val="24"/>
          <w:szCs w:val="24"/>
        </w:rPr>
        <w:t xml:space="preserve"> is completed</w:t>
      </w:r>
      <w:r w:rsidR="00D22C11" w:rsidRPr="00F7579B">
        <w:rPr>
          <w:rFonts w:asciiTheme="minorHAnsi" w:eastAsiaTheme="minorEastAsia" w:hAnsiTheme="minorHAnsi" w:cstheme="minorBidi"/>
          <w:sz w:val="24"/>
          <w:szCs w:val="24"/>
        </w:rPr>
        <w:t xml:space="preserve"> as required.</w:t>
      </w:r>
    </w:p>
    <w:p w14:paraId="4FE18171" w14:textId="77777777" w:rsidR="00A04E63" w:rsidRPr="00F7579B" w:rsidRDefault="00A04E63" w:rsidP="68C74C50">
      <w:pPr>
        <w:numPr>
          <w:ilvl w:val="0"/>
          <w:numId w:val="6"/>
        </w:numPr>
        <w:spacing w:after="120" w:line="240" w:lineRule="auto"/>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A high standard of infection control </w:t>
      </w:r>
      <w:r w:rsidR="006D7DF7" w:rsidRPr="00F7579B">
        <w:rPr>
          <w:rFonts w:asciiTheme="minorHAnsi" w:eastAsiaTheme="minorEastAsia" w:hAnsiTheme="minorHAnsi" w:cstheme="minorBidi"/>
          <w:sz w:val="24"/>
          <w:szCs w:val="24"/>
        </w:rPr>
        <w:t xml:space="preserve">and hygiene </w:t>
      </w:r>
      <w:r w:rsidRPr="00F7579B">
        <w:rPr>
          <w:rFonts w:asciiTheme="minorHAnsi" w:eastAsiaTheme="minorEastAsia" w:hAnsiTheme="minorHAnsi" w:cstheme="minorBidi"/>
          <w:sz w:val="24"/>
          <w:szCs w:val="24"/>
        </w:rPr>
        <w:t>is maintained as a matter of good practice.</w:t>
      </w:r>
    </w:p>
    <w:p w14:paraId="192F9DF3" w14:textId="0F7D8B81" w:rsidR="00B1591A" w:rsidRPr="00F7579B" w:rsidRDefault="00DC2E19" w:rsidP="68C74C50">
      <w:pPr>
        <w:numPr>
          <w:ilvl w:val="0"/>
          <w:numId w:val="6"/>
        </w:numPr>
        <w:spacing w:after="120" w:line="240" w:lineRule="auto"/>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lastRenderedPageBreak/>
        <w:t>Incidents and accidents are reported and recorded immediately</w:t>
      </w:r>
      <w:r w:rsidR="000F6828" w:rsidRPr="00F7579B">
        <w:rPr>
          <w:rFonts w:asciiTheme="minorHAnsi" w:eastAsiaTheme="minorEastAsia" w:hAnsiTheme="minorHAnsi" w:cstheme="minorBidi"/>
          <w:sz w:val="24"/>
          <w:szCs w:val="24"/>
        </w:rPr>
        <w:t xml:space="preserve"> in line with the </w:t>
      </w:r>
      <w:r w:rsidR="363EF7F8" w:rsidRPr="00F7579B">
        <w:rPr>
          <w:rFonts w:asciiTheme="minorHAnsi" w:eastAsiaTheme="minorEastAsia" w:hAnsiTheme="minorHAnsi" w:cstheme="minorBidi"/>
          <w:sz w:val="24"/>
          <w:szCs w:val="24"/>
        </w:rPr>
        <w:t>school</w:t>
      </w:r>
      <w:r w:rsidR="000F6828" w:rsidRPr="00F7579B">
        <w:rPr>
          <w:rFonts w:asciiTheme="minorHAnsi" w:eastAsiaTheme="minorEastAsia" w:hAnsiTheme="minorHAnsi" w:cstheme="minorBidi"/>
          <w:sz w:val="24"/>
          <w:szCs w:val="24"/>
        </w:rPr>
        <w:t xml:space="preserve"> reporting procedure</w:t>
      </w:r>
    </w:p>
    <w:p w14:paraId="52CB3B35" w14:textId="73C88153" w:rsidR="00D22C11" w:rsidRPr="00F7579B" w:rsidRDefault="00D22C11" w:rsidP="68C74C50">
      <w:pPr>
        <w:numPr>
          <w:ilvl w:val="0"/>
          <w:numId w:val="6"/>
        </w:numPr>
        <w:spacing w:after="120" w:line="240" w:lineRule="auto"/>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Report </w:t>
      </w:r>
      <w:r w:rsidR="006D7DF7" w:rsidRPr="00F7579B">
        <w:rPr>
          <w:rFonts w:asciiTheme="minorHAnsi" w:eastAsiaTheme="minorEastAsia" w:hAnsiTheme="minorHAnsi" w:cstheme="minorBidi"/>
          <w:sz w:val="24"/>
          <w:szCs w:val="24"/>
        </w:rPr>
        <w:t xml:space="preserve">promptly </w:t>
      </w:r>
      <w:r w:rsidRPr="00F7579B">
        <w:rPr>
          <w:rFonts w:asciiTheme="minorHAnsi" w:eastAsiaTheme="minorEastAsia" w:hAnsiTheme="minorHAnsi" w:cstheme="minorBidi"/>
          <w:sz w:val="24"/>
          <w:szCs w:val="24"/>
        </w:rPr>
        <w:t>if they are</w:t>
      </w:r>
      <w:r w:rsidR="00601D13" w:rsidRPr="00F7579B">
        <w:rPr>
          <w:rFonts w:asciiTheme="minorHAnsi" w:eastAsiaTheme="minorEastAsia" w:hAnsiTheme="minorHAnsi" w:cstheme="minorBidi"/>
          <w:sz w:val="24"/>
          <w:szCs w:val="24"/>
        </w:rPr>
        <w:t xml:space="preserve"> unwell</w:t>
      </w:r>
      <w:r w:rsidR="006D7DF7" w:rsidRPr="00F7579B">
        <w:rPr>
          <w:rFonts w:asciiTheme="minorHAnsi" w:eastAsiaTheme="minorEastAsia" w:hAnsiTheme="minorHAnsi" w:cstheme="minorBidi"/>
          <w:sz w:val="24"/>
          <w:szCs w:val="24"/>
        </w:rPr>
        <w:t xml:space="preserve"> with an infectious disease</w:t>
      </w:r>
      <w:r w:rsidRPr="00F7579B">
        <w:rPr>
          <w:rFonts w:asciiTheme="minorHAnsi" w:eastAsiaTheme="minorEastAsia" w:hAnsiTheme="minorHAnsi" w:cstheme="minorBidi"/>
          <w:sz w:val="24"/>
          <w:szCs w:val="24"/>
        </w:rPr>
        <w:t xml:space="preserve">, follow their GP, </w:t>
      </w:r>
      <w:r w:rsidR="008A4334" w:rsidRPr="00F7579B">
        <w:rPr>
          <w:rFonts w:asciiTheme="minorHAnsi" w:eastAsiaTheme="minorEastAsia" w:hAnsiTheme="minorHAnsi" w:cstheme="minorBidi"/>
          <w:sz w:val="24"/>
          <w:szCs w:val="24"/>
        </w:rPr>
        <w:t>UK Health Security Agency</w:t>
      </w:r>
      <w:r w:rsidRPr="00F7579B">
        <w:rPr>
          <w:rFonts w:asciiTheme="minorHAnsi" w:eastAsiaTheme="minorEastAsia" w:hAnsiTheme="minorHAnsi" w:cstheme="minorBidi"/>
          <w:sz w:val="24"/>
          <w:szCs w:val="24"/>
        </w:rPr>
        <w:t xml:space="preserve"> </w:t>
      </w:r>
      <w:r w:rsidR="00C040ED" w:rsidRPr="00F7579B">
        <w:rPr>
          <w:rFonts w:asciiTheme="minorHAnsi" w:eastAsiaTheme="minorEastAsia" w:hAnsiTheme="minorHAnsi" w:cstheme="minorBidi"/>
          <w:sz w:val="24"/>
          <w:szCs w:val="24"/>
        </w:rPr>
        <w:t xml:space="preserve">(UKHSA) </w:t>
      </w:r>
      <w:r w:rsidRPr="00F7579B">
        <w:rPr>
          <w:rFonts w:asciiTheme="minorHAnsi" w:eastAsiaTheme="minorEastAsia" w:hAnsiTheme="minorHAnsi" w:cstheme="minorBidi"/>
          <w:sz w:val="24"/>
          <w:szCs w:val="24"/>
        </w:rPr>
        <w:t xml:space="preserve">and/or NHS guidance and do not return to </w:t>
      </w:r>
      <w:r w:rsidR="363EF7F8" w:rsidRPr="00F7579B">
        <w:rPr>
          <w:rFonts w:asciiTheme="minorHAnsi" w:eastAsiaTheme="minorEastAsia" w:hAnsiTheme="minorHAnsi" w:cstheme="minorBidi"/>
          <w:sz w:val="24"/>
          <w:szCs w:val="24"/>
        </w:rPr>
        <w:t>school</w:t>
      </w:r>
      <w:r w:rsidR="003F0A90" w:rsidRPr="00F7579B">
        <w:rPr>
          <w:rFonts w:asciiTheme="minorHAnsi" w:eastAsiaTheme="minorEastAsia" w:hAnsiTheme="minorHAnsi" w:cstheme="minorBidi"/>
          <w:sz w:val="24"/>
          <w:szCs w:val="24"/>
        </w:rPr>
        <w:t xml:space="preserve"> </w:t>
      </w:r>
      <w:r w:rsidRPr="00F7579B">
        <w:rPr>
          <w:rFonts w:asciiTheme="minorHAnsi" w:eastAsiaTheme="minorEastAsia" w:hAnsiTheme="minorHAnsi" w:cstheme="minorBidi"/>
          <w:sz w:val="24"/>
          <w:szCs w:val="24"/>
        </w:rPr>
        <w:t>until clear of symptoms for the time specified by their GP, NHS or government guidance.</w:t>
      </w:r>
    </w:p>
    <w:p w14:paraId="59AB487A" w14:textId="77777777" w:rsidR="00B1591A" w:rsidRPr="00F7579B" w:rsidRDefault="00B1591A" w:rsidP="68C74C50">
      <w:pPr>
        <w:numPr>
          <w:ilvl w:val="0"/>
          <w:numId w:val="6"/>
        </w:numPr>
        <w:spacing w:after="120" w:line="240" w:lineRule="auto"/>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Take due care of their own</w:t>
      </w:r>
      <w:r w:rsidR="008D162B" w:rsidRPr="00F7579B">
        <w:rPr>
          <w:rFonts w:asciiTheme="minorHAnsi" w:eastAsiaTheme="minorEastAsia" w:hAnsiTheme="minorHAnsi" w:cstheme="minorBidi"/>
          <w:sz w:val="24"/>
          <w:szCs w:val="24"/>
        </w:rPr>
        <w:t xml:space="preserve">, </w:t>
      </w:r>
      <w:r w:rsidRPr="00F7579B">
        <w:rPr>
          <w:rFonts w:asciiTheme="minorHAnsi" w:eastAsiaTheme="minorEastAsia" w:hAnsiTheme="minorHAnsi" w:cstheme="minorBidi"/>
          <w:sz w:val="24"/>
          <w:szCs w:val="24"/>
        </w:rPr>
        <w:t>their colleagues’</w:t>
      </w:r>
      <w:r w:rsidR="008D162B" w:rsidRPr="00F7579B">
        <w:rPr>
          <w:rFonts w:asciiTheme="minorHAnsi" w:eastAsiaTheme="minorEastAsia" w:hAnsiTheme="minorHAnsi" w:cstheme="minorBidi"/>
          <w:sz w:val="24"/>
          <w:szCs w:val="24"/>
        </w:rPr>
        <w:t xml:space="preserve"> and students’</w:t>
      </w:r>
      <w:r w:rsidRPr="00F7579B">
        <w:rPr>
          <w:rFonts w:asciiTheme="minorHAnsi" w:eastAsiaTheme="minorEastAsia" w:hAnsiTheme="minorHAnsi" w:cstheme="minorBidi"/>
          <w:sz w:val="24"/>
          <w:szCs w:val="24"/>
        </w:rPr>
        <w:t xml:space="preserve"> health and safety.</w:t>
      </w:r>
    </w:p>
    <w:p w14:paraId="1B086390" w14:textId="77777777" w:rsidR="00B1591A" w:rsidRPr="00F7579B" w:rsidRDefault="00B1591A" w:rsidP="68C74C50">
      <w:pPr>
        <w:numPr>
          <w:ilvl w:val="0"/>
          <w:numId w:val="6"/>
        </w:numPr>
        <w:spacing w:after="120" w:line="240" w:lineRule="auto"/>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Use and maintain work equipment and personal protective equipment </w:t>
      </w:r>
      <w:r w:rsidR="008D162B" w:rsidRPr="00F7579B">
        <w:rPr>
          <w:rFonts w:asciiTheme="minorHAnsi" w:eastAsiaTheme="minorEastAsia" w:hAnsiTheme="minorHAnsi" w:cstheme="minorBidi"/>
          <w:sz w:val="24"/>
          <w:szCs w:val="24"/>
        </w:rPr>
        <w:t xml:space="preserve">(PPE) </w:t>
      </w:r>
      <w:r w:rsidRPr="00F7579B">
        <w:rPr>
          <w:rFonts w:asciiTheme="minorHAnsi" w:eastAsiaTheme="minorEastAsia" w:hAnsiTheme="minorHAnsi" w:cstheme="minorBidi"/>
          <w:sz w:val="24"/>
          <w:szCs w:val="24"/>
        </w:rPr>
        <w:t>according to training and</w:t>
      </w:r>
      <w:r w:rsidR="00D22C11" w:rsidRPr="00F7579B">
        <w:rPr>
          <w:rFonts w:asciiTheme="minorHAnsi" w:eastAsiaTheme="minorEastAsia" w:hAnsiTheme="minorHAnsi" w:cstheme="minorBidi"/>
          <w:sz w:val="24"/>
          <w:szCs w:val="24"/>
        </w:rPr>
        <w:t xml:space="preserve"> </w:t>
      </w:r>
      <w:r w:rsidRPr="00F7579B">
        <w:rPr>
          <w:rFonts w:asciiTheme="minorHAnsi" w:eastAsiaTheme="minorEastAsia" w:hAnsiTheme="minorHAnsi" w:cstheme="minorBidi"/>
          <w:sz w:val="24"/>
          <w:szCs w:val="24"/>
        </w:rPr>
        <w:t>manufacturers’ instructions.</w:t>
      </w:r>
    </w:p>
    <w:p w14:paraId="2BE04CBA" w14:textId="0DBCBC1F" w:rsidR="008D162B" w:rsidRPr="00F7579B" w:rsidRDefault="008D162B" w:rsidP="68C74C50">
      <w:pPr>
        <w:numPr>
          <w:ilvl w:val="0"/>
          <w:numId w:val="6"/>
        </w:numPr>
        <w:spacing w:after="120" w:line="240" w:lineRule="auto"/>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Inform the </w:t>
      </w:r>
      <w:r w:rsidR="363EF7F8" w:rsidRPr="00F7579B">
        <w:rPr>
          <w:rFonts w:asciiTheme="minorHAnsi" w:eastAsiaTheme="minorEastAsia" w:hAnsiTheme="minorHAnsi" w:cstheme="minorBidi"/>
          <w:sz w:val="24"/>
          <w:szCs w:val="24"/>
        </w:rPr>
        <w:t>school</w:t>
      </w:r>
      <w:r w:rsidR="003F0A90" w:rsidRPr="00F7579B">
        <w:rPr>
          <w:rFonts w:asciiTheme="minorHAnsi" w:eastAsiaTheme="minorEastAsia" w:hAnsiTheme="minorHAnsi" w:cstheme="minorBidi"/>
          <w:sz w:val="24"/>
          <w:szCs w:val="24"/>
        </w:rPr>
        <w:t xml:space="preserve"> </w:t>
      </w:r>
      <w:r w:rsidRPr="00F7579B">
        <w:rPr>
          <w:rFonts w:asciiTheme="minorHAnsi" w:eastAsiaTheme="minorEastAsia" w:hAnsiTheme="minorHAnsi" w:cstheme="minorBidi"/>
          <w:sz w:val="24"/>
          <w:szCs w:val="24"/>
        </w:rPr>
        <w:t xml:space="preserve">if they are at higher risk of infections (e.g. pregnancy, </w:t>
      </w:r>
      <w:r w:rsidR="00A04E63" w:rsidRPr="00F7579B">
        <w:rPr>
          <w:rFonts w:asciiTheme="minorHAnsi" w:eastAsiaTheme="minorEastAsia" w:hAnsiTheme="minorHAnsi" w:cstheme="minorBidi"/>
          <w:sz w:val="24"/>
          <w:szCs w:val="24"/>
        </w:rPr>
        <w:t>underlying medical condition, etc.)</w:t>
      </w:r>
      <w:r w:rsidR="00087A66" w:rsidRPr="00F7579B">
        <w:rPr>
          <w:rFonts w:asciiTheme="minorHAnsi" w:eastAsiaTheme="minorEastAsia" w:hAnsiTheme="minorHAnsi" w:cstheme="minorBidi"/>
          <w:sz w:val="24"/>
          <w:szCs w:val="24"/>
        </w:rPr>
        <w:t xml:space="preserve"> or if they have any concerns with regards the </w:t>
      </w:r>
      <w:r w:rsidR="363EF7F8" w:rsidRPr="00F7579B">
        <w:rPr>
          <w:rFonts w:asciiTheme="minorHAnsi" w:eastAsiaTheme="minorEastAsia" w:hAnsiTheme="minorHAnsi" w:cstheme="minorBidi"/>
          <w:sz w:val="24"/>
          <w:szCs w:val="24"/>
        </w:rPr>
        <w:t>school</w:t>
      </w:r>
      <w:r w:rsidR="00087A66" w:rsidRPr="00F7579B">
        <w:rPr>
          <w:rFonts w:asciiTheme="minorHAnsi" w:eastAsiaTheme="minorEastAsia" w:hAnsiTheme="minorHAnsi" w:cstheme="minorBidi"/>
          <w:sz w:val="24"/>
          <w:szCs w:val="24"/>
        </w:rPr>
        <w:t>’s procedures to control infections</w:t>
      </w:r>
      <w:r w:rsidR="00A04E63" w:rsidRPr="00F7579B">
        <w:rPr>
          <w:rFonts w:asciiTheme="minorHAnsi" w:eastAsiaTheme="minorEastAsia" w:hAnsiTheme="minorHAnsi" w:cstheme="minorBidi"/>
          <w:sz w:val="24"/>
          <w:szCs w:val="24"/>
        </w:rPr>
        <w:t>.</w:t>
      </w:r>
    </w:p>
    <w:bookmarkEnd w:id="13"/>
    <w:p w14:paraId="56EC4500" w14:textId="77777777" w:rsidR="00B27B65" w:rsidRPr="00F7579B" w:rsidRDefault="00B27B65" w:rsidP="68C74C50">
      <w:pPr>
        <w:numPr>
          <w:ilvl w:val="0"/>
          <w:numId w:val="6"/>
        </w:numPr>
        <w:spacing w:after="120" w:line="240" w:lineRule="auto"/>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Become familiar with relevant risk assessments</w:t>
      </w:r>
      <w:r w:rsidR="00087A66" w:rsidRPr="00F7579B">
        <w:rPr>
          <w:rFonts w:asciiTheme="minorHAnsi" w:eastAsiaTheme="minorEastAsia" w:hAnsiTheme="minorHAnsi" w:cstheme="minorBidi"/>
          <w:sz w:val="24"/>
          <w:szCs w:val="24"/>
        </w:rPr>
        <w:t xml:space="preserve"> </w:t>
      </w:r>
      <w:bookmarkStart w:id="14" w:name="_Hlk42674852"/>
      <w:r w:rsidR="00087A66" w:rsidRPr="00F7579B">
        <w:rPr>
          <w:rFonts w:asciiTheme="minorHAnsi" w:eastAsiaTheme="minorEastAsia" w:hAnsiTheme="minorHAnsi" w:cstheme="minorBidi"/>
          <w:sz w:val="24"/>
          <w:szCs w:val="24"/>
        </w:rPr>
        <w:t>and follow control measures</w:t>
      </w:r>
      <w:r w:rsidRPr="00F7579B">
        <w:rPr>
          <w:rFonts w:asciiTheme="minorHAnsi" w:eastAsiaTheme="minorEastAsia" w:hAnsiTheme="minorHAnsi" w:cstheme="minorBidi"/>
          <w:sz w:val="24"/>
          <w:szCs w:val="24"/>
        </w:rPr>
        <w:t>.</w:t>
      </w:r>
      <w:bookmarkEnd w:id="14"/>
    </w:p>
    <w:p w14:paraId="411FEB24" w14:textId="71CF853C" w:rsidR="006D7DF7" w:rsidRPr="00F7579B" w:rsidRDefault="006D7DF7" w:rsidP="68C74C50">
      <w:pPr>
        <w:pStyle w:val="ListParagraph"/>
        <w:numPr>
          <w:ilvl w:val="0"/>
          <w:numId w:val="6"/>
        </w:numPr>
        <w:spacing w:after="120" w:line="240" w:lineRule="auto"/>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Incidents are reported immediately, following the </w:t>
      </w:r>
      <w:r w:rsidR="363EF7F8" w:rsidRPr="00F7579B">
        <w:rPr>
          <w:rFonts w:asciiTheme="minorHAnsi" w:eastAsiaTheme="minorEastAsia" w:hAnsiTheme="minorHAnsi" w:cstheme="minorBidi"/>
          <w:sz w:val="24"/>
          <w:szCs w:val="24"/>
        </w:rPr>
        <w:t>school</w:t>
      </w:r>
      <w:r w:rsidR="003F0A90" w:rsidRPr="00F7579B">
        <w:rPr>
          <w:rFonts w:asciiTheme="minorHAnsi" w:eastAsiaTheme="minorEastAsia" w:hAnsiTheme="minorHAnsi" w:cstheme="minorBidi"/>
          <w:sz w:val="24"/>
          <w:szCs w:val="24"/>
        </w:rPr>
        <w:t xml:space="preserve"> </w:t>
      </w:r>
      <w:r w:rsidRPr="00F7579B">
        <w:rPr>
          <w:rFonts w:asciiTheme="minorHAnsi" w:eastAsiaTheme="minorEastAsia" w:hAnsiTheme="minorHAnsi" w:cstheme="minorBidi"/>
          <w:sz w:val="24"/>
          <w:szCs w:val="24"/>
        </w:rPr>
        <w:t>Accident</w:t>
      </w:r>
      <w:r w:rsidR="003F0A90" w:rsidRPr="00F7579B">
        <w:rPr>
          <w:rFonts w:asciiTheme="minorHAnsi" w:eastAsiaTheme="minorEastAsia" w:hAnsiTheme="minorHAnsi" w:cstheme="minorBidi"/>
          <w:sz w:val="24"/>
          <w:szCs w:val="24"/>
        </w:rPr>
        <w:t>/</w:t>
      </w:r>
      <w:r w:rsidRPr="00F7579B">
        <w:rPr>
          <w:rFonts w:asciiTheme="minorHAnsi" w:eastAsiaTheme="minorEastAsia" w:hAnsiTheme="minorHAnsi" w:cstheme="minorBidi"/>
          <w:sz w:val="24"/>
          <w:szCs w:val="24"/>
        </w:rPr>
        <w:t>Incident reporting and investigation procedure.</w:t>
      </w:r>
    </w:p>
    <w:p w14:paraId="008C8B44" w14:textId="77777777" w:rsidR="007C7C0C" w:rsidRPr="00F7579B" w:rsidRDefault="007C7C0C" w:rsidP="68C74C50">
      <w:pPr>
        <w:spacing w:after="120" w:line="240" w:lineRule="auto"/>
        <w:rPr>
          <w:rFonts w:asciiTheme="minorHAnsi" w:eastAsiaTheme="minorEastAsia" w:hAnsiTheme="minorHAnsi" w:cstheme="minorBidi"/>
        </w:rPr>
      </w:pPr>
    </w:p>
    <w:p w14:paraId="2AC7523F" w14:textId="77777777" w:rsidR="009C35F8" w:rsidRPr="00F7579B" w:rsidRDefault="009C35F8" w:rsidP="68C74C50">
      <w:pPr>
        <w:pStyle w:val="Style1"/>
        <w:spacing w:after="120"/>
        <w:rPr>
          <w:rFonts w:asciiTheme="minorHAnsi" w:eastAsiaTheme="minorEastAsia" w:hAnsiTheme="minorHAnsi" w:cstheme="minorBidi"/>
          <w:color w:val="auto"/>
          <w:sz w:val="24"/>
          <w:szCs w:val="24"/>
        </w:rPr>
      </w:pPr>
      <w:bookmarkStart w:id="15" w:name="_Toc200581736"/>
      <w:r w:rsidRPr="00F7579B">
        <w:rPr>
          <w:rFonts w:asciiTheme="minorHAnsi" w:eastAsiaTheme="minorEastAsia" w:hAnsiTheme="minorHAnsi" w:cstheme="minorBidi"/>
          <w:color w:val="auto"/>
          <w:sz w:val="24"/>
          <w:szCs w:val="24"/>
        </w:rPr>
        <w:t>2.3</w:t>
      </w:r>
      <w:r w:rsidRPr="00F7579B">
        <w:rPr>
          <w:color w:val="auto"/>
        </w:rPr>
        <w:tab/>
      </w:r>
      <w:r w:rsidRPr="00F7579B">
        <w:rPr>
          <w:rFonts w:asciiTheme="minorHAnsi" w:eastAsiaTheme="minorEastAsia" w:hAnsiTheme="minorHAnsi" w:cstheme="minorBidi"/>
          <w:color w:val="auto"/>
          <w:sz w:val="24"/>
          <w:szCs w:val="24"/>
        </w:rPr>
        <w:t>Support Staff</w:t>
      </w:r>
      <w:bookmarkEnd w:id="15"/>
    </w:p>
    <w:p w14:paraId="3BAB0A9D" w14:textId="77777777" w:rsidR="009C35F8" w:rsidRPr="00F7579B" w:rsidRDefault="00785244" w:rsidP="68C74C50">
      <w:pPr>
        <w:spacing w:after="120" w:line="240" w:lineRule="auto"/>
        <w:ind w:firstLine="720"/>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To ensure:</w:t>
      </w:r>
    </w:p>
    <w:p w14:paraId="2BC2F234" w14:textId="77777777" w:rsidR="00FE717D" w:rsidRPr="00F7579B" w:rsidRDefault="006D7DF7" w:rsidP="68C74C50">
      <w:pPr>
        <w:numPr>
          <w:ilvl w:val="0"/>
          <w:numId w:val="23"/>
        </w:numPr>
        <w:spacing w:after="120" w:line="240" w:lineRule="auto"/>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Their</w:t>
      </w:r>
      <w:r w:rsidR="00087A66" w:rsidRPr="00F7579B">
        <w:rPr>
          <w:rFonts w:asciiTheme="minorHAnsi" w:eastAsiaTheme="minorEastAsia" w:hAnsiTheme="minorHAnsi" w:cstheme="minorBidi"/>
          <w:sz w:val="24"/>
          <w:szCs w:val="24"/>
        </w:rPr>
        <w:t xml:space="preserve"> </w:t>
      </w:r>
      <w:r w:rsidR="00FE717D" w:rsidRPr="00F7579B">
        <w:rPr>
          <w:rFonts w:asciiTheme="minorHAnsi" w:eastAsiaTheme="minorEastAsia" w:hAnsiTheme="minorHAnsi" w:cstheme="minorBidi"/>
          <w:sz w:val="24"/>
          <w:szCs w:val="24"/>
        </w:rPr>
        <w:t xml:space="preserve">line manager </w:t>
      </w:r>
      <w:r w:rsidRPr="00F7579B">
        <w:rPr>
          <w:rFonts w:asciiTheme="minorHAnsi" w:eastAsiaTheme="minorEastAsia" w:hAnsiTheme="minorHAnsi" w:cstheme="minorBidi"/>
          <w:sz w:val="24"/>
          <w:szCs w:val="24"/>
        </w:rPr>
        <w:t xml:space="preserve">is promptly informed </w:t>
      </w:r>
      <w:r w:rsidR="00FE717D" w:rsidRPr="00F7579B">
        <w:rPr>
          <w:rFonts w:asciiTheme="minorHAnsi" w:eastAsiaTheme="minorEastAsia" w:hAnsiTheme="minorHAnsi" w:cstheme="minorBidi"/>
          <w:sz w:val="24"/>
          <w:szCs w:val="24"/>
        </w:rPr>
        <w:t xml:space="preserve">if there is a reason </w:t>
      </w:r>
      <w:r w:rsidR="00810D97" w:rsidRPr="00F7579B">
        <w:rPr>
          <w:rFonts w:asciiTheme="minorHAnsi" w:eastAsiaTheme="minorEastAsia" w:hAnsiTheme="minorHAnsi" w:cstheme="minorBidi"/>
          <w:sz w:val="24"/>
          <w:szCs w:val="24"/>
        </w:rPr>
        <w:t>you</w:t>
      </w:r>
      <w:r w:rsidR="00FE717D" w:rsidRPr="00F7579B">
        <w:rPr>
          <w:rFonts w:asciiTheme="minorHAnsi" w:eastAsiaTheme="minorEastAsia" w:hAnsiTheme="minorHAnsi" w:cstheme="minorBidi"/>
          <w:sz w:val="24"/>
          <w:szCs w:val="24"/>
        </w:rPr>
        <w:t xml:space="preserve"> are or could be more susceptible to risks presented </w:t>
      </w:r>
      <w:r w:rsidR="00DC7805" w:rsidRPr="00F7579B">
        <w:rPr>
          <w:rFonts w:asciiTheme="minorHAnsi" w:eastAsiaTheme="minorEastAsia" w:hAnsiTheme="minorHAnsi" w:cstheme="minorBidi"/>
          <w:sz w:val="24"/>
          <w:szCs w:val="24"/>
        </w:rPr>
        <w:t>by infectious diseases.</w:t>
      </w:r>
    </w:p>
    <w:p w14:paraId="70D289DB" w14:textId="77777777" w:rsidR="00FE717D" w:rsidRPr="00F7579B" w:rsidRDefault="00810D97" w:rsidP="68C74C50">
      <w:pPr>
        <w:numPr>
          <w:ilvl w:val="0"/>
          <w:numId w:val="23"/>
        </w:numPr>
        <w:spacing w:after="120" w:line="240" w:lineRule="auto"/>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Undertake any training required for the role and responsibilities.</w:t>
      </w:r>
    </w:p>
    <w:p w14:paraId="57FF9603" w14:textId="77777777" w:rsidR="00FE717D" w:rsidRPr="00F7579B" w:rsidRDefault="00FE717D" w:rsidP="68C74C50">
      <w:pPr>
        <w:numPr>
          <w:ilvl w:val="0"/>
          <w:numId w:val="23"/>
        </w:numPr>
        <w:spacing w:after="120" w:line="240" w:lineRule="auto"/>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Take due care of their own and their colleagues’ health and safety at work.</w:t>
      </w:r>
    </w:p>
    <w:p w14:paraId="032AC9E2" w14:textId="77777777" w:rsidR="00810D97" w:rsidRPr="00F7579B" w:rsidRDefault="00810D97" w:rsidP="68C74C50">
      <w:pPr>
        <w:numPr>
          <w:ilvl w:val="0"/>
          <w:numId w:val="23"/>
        </w:numPr>
        <w:spacing w:after="120" w:line="240" w:lineRule="auto"/>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Become familiar with relevant risk assessments</w:t>
      </w:r>
      <w:r w:rsidR="00087A66" w:rsidRPr="00F7579B">
        <w:rPr>
          <w:rFonts w:asciiTheme="minorHAnsi" w:eastAsiaTheme="minorEastAsia" w:hAnsiTheme="minorHAnsi" w:cstheme="minorBidi"/>
          <w:sz w:val="24"/>
          <w:szCs w:val="24"/>
        </w:rPr>
        <w:t xml:space="preserve"> and follow control measures</w:t>
      </w:r>
      <w:r w:rsidRPr="00F7579B">
        <w:rPr>
          <w:rFonts w:asciiTheme="minorHAnsi" w:eastAsiaTheme="minorEastAsia" w:hAnsiTheme="minorHAnsi" w:cstheme="minorBidi"/>
          <w:sz w:val="24"/>
          <w:szCs w:val="24"/>
        </w:rPr>
        <w:t>.</w:t>
      </w:r>
    </w:p>
    <w:p w14:paraId="1B8F9FF2" w14:textId="77777777" w:rsidR="006D7DF7" w:rsidRPr="00F7579B" w:rsidRDefault="006D7DF7" w:rsidP="68C74C50">
      <w:pPr>
        <w:pStyle w:val="ListParagraph"/>
        <w:numPr>
          <w:ilvl w:val="0"/>
          <w:numId w:val="23"/>
        </w:numPr>
        <w:spacing w:after="120" w:line="240" w:lineRule="auto"/>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A high standard of infection control and hygiene is maintained as a matter of good practice.</w:t>
      </w:r>
    </w:p>
    <w:p w14:paraId="6FF7CD45" w14:textId="1BEB447F" w:rsidR="006D7DF7" w:rsidRPr="00F7579B" w:rsidRDefault="006D7DF7" w:rsidP="68C74C50">
      <w:pPr>
        <w:pStyle w:val="ListParagraph"/>
        <w:numPr>
          <w:ilvl w:val="2"/>
          <w:numId w:val="39"/>
        </w:numPr>
        <w:spacing w:after="120" w:line="240" w:lineRule="auto"/>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Report promptly if they are unwell with an infectious disease, follow their GP, </w:t>
      </w:r>
      <w:r w:rsidR="008A4334" w:rsidRPr="00F7579B">
        <w:rPr>
          <w:rFonts w:asciiTheme="minorHAnsi" w:eastAsiaTheme="minorEastAsia" w:hAnsiTheme="minorHAnsi" w:cstheme="minorBidi"/>
          <w:sz w:val="24"/>
          <w:szCs w:val="24"/>
        </w:rPr>
        <w:t>UK</w:t>
      </w:r>
      <w:r w:rsidR="00557CC5" w:rsidRPr="00F7579B">
        <w:rPr>
          <w:rFonts w:asciiTheme="minorHAnsi" w:eastAsiaTheme="minorEastAsia" w:hAnsiTheme="minorHAnsi" w:cstheme="minorBidi"/>
          <w:sz w:val="24"/>
          <w:szCs w:val="24"/>
        </w:rPr>
        <w:t>SHA</w:t>
      </w:r>
      <w:r w:rsidRPr="00F7579B">
        <w:rPr>
          <w:rFonts w:asciiTheme="minorHAnsi" w:eastAsiaTheme="minorEastAsia" w:hAnsiTheme="minorHAnsi" w:cstheme="minorBidi"/>
          <w:sz w:val="24"/>
          <w:szCs w:val="24"/>
        </w:rPr>
        <w:t xml:space="preserve"> and/or NHS guidance and do not return to </w:t>
      </w:r>
      <w:r w:rsidR="363EF7F8" w:rsidRPr="00F7579B">
        <w:rPr>
          <w:rFonts w:asciiTheme="minorHAnsi" w:eastAsiaTheme="minorEastAsia" w:hAnsiTheme="minorHAnsi" w:cstheme="minorBidi"/>
          <w:sz w:val="24"/>
          <w:szCs w:val="24"/>
        </w:rPr>
        <w:t>school</w:t>
      </w:r>
      <w:r w:rsidR="003F0A90" w:rsidRPr="00F7579B">
        <w:rPr>
          <w:rFonts w:asciiTheme="minorHAnsi" w:eastAsiaTheme="minorEastAsia" w:hAnsiTheme="minorHAnsi" w:cstheme="minorBidi"/>
          <w:sz w:val="24"/>
          <w:szCs w:val="24"/>
        </w:rPr>
        <w:t xml:space="preserve"> </w:t>
      </w:r>
      <w:r w:rsidRPr="00F7579B">
        <w:rPr>
          <w:rFonts w:asciiTheme="minorHAnsi" w:eastAsiaTheme="minorEastAsia" w:hAnsiTheme="minorHAnsi" w:cstheme="minorBidi"/>
          <w:sz w:val="24"/>
          <w:szCs w:val="24"/>
        </w:rPr>
        <w:t>until clear of symptoms for the time specified by their GP, NHS or government guidance.</w:t>
      </w:r>
    </w:p>
    <w:p w14:paraId="108AD66B" w14:textId="0D6DDC6A" w:rsidR="006D7DF7" w:rsidRPr="00F7579B" w:rsidRDefault="00C040ED" w:rsidP="68C74C50">
      <w:pPr>
        <w:spacing w:after="120" w:line="240" w:lineRule="auto"/>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2.3.7. </w:t>
      </w:r>
      <w:r w:rsidR="009226BF" w:rsidRPr="00F7579B">
        <w:rPr>
          <w:rFonts w:asciiTheme="minorHAnsi" w:eastAsiaTheme="minorEastAsia" w:hAnsiTheme="minorHAnsi" w:cstheme="minorBidi"/>
          <w:sz w:val="24"/>
          <w:szCs w:val="24"/>
        </w:rPr>
        <w:t xml:space="preserve">  </w:t>
      </w:r>
      <w:r w:rsidR="006D7DF7" w:rsidRPr="00F7579B">
        <w:rPr>
          <w:rFonts w:asciiTheme="minorHAnsi" w:eastAsiaTheme="minorEastAsia" w:hAnsiTheme="minorHAnsi" w:cstheme="minorBidi"/>
          <w:sz w:val="24"/>
          <w:szCs w:val="24"/>
        </w:rPr>
        <w:t>Take due care of their own, their colleagues’ and students’ health and safety.</w:t>
      </w:r>
    </w:p>
    <w:p w14:paraId="39506E36" w14:textId="41A3F738" w:rsidR="006D7DF7" w:rsidRPr="00F7579B" w:rsidRDefault="006D7DF7" w:rsidP="68C74C50">
      <w:pPr>
        <w:pStyle w:val="ListParagraph"/>
        <w:numPr>
          <w:ilvl w:val="2"/>
          <w:numId w:val="40"/>
        </w:numPr>
        <w:spacing w:after="120" w:line="240" w:lineRule="auto"/>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Use and maintain work equipment and personal protective equipment (PPE) according to training and manufacturers’ instructions.</w:t>
      </w:r>
    </w:p>
    <w:p w14:paraId="5DA0CEF4" w14:textId="0BCB0527" w:rsidR="009C35F8" w:rsidRPr="00F7579B" w:rsidRDefault="006D7DF7" w:rsidP="68C74C50">
      <w:pPr>
        <w:pStyle w:val="ListParagraph"/>
        <w:numPr>
          <w:ilvl w:val="2"/>
          <w:numId w:val="40"/>
        </w:numPr>
        <w:spacing w:after="120" w:line="240" w:lineRule="auto"/>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I</w:t>
      </w:r>
      <w:r w:rsidR="00FE717D" w:rsidRPr="00F7579B">
        <w:rPr>
          <w:rFonts w:asciiTheme="minorHAnsi" w:eastAsiaTheme="minorEastAsia" w:hAnsiTheme="minorHAnsi" w:cstheme="minorBidi"/>
          <w:sz w:val="24"/>
          <w:szCs w:val="24"/>
        </w:rPr>
        <w:t xml:space="preserve">ncidents </w:t>
      </w:r>
      <w:r w:rsidRPr="00F7579B">
        <w:rPr>
          <w:rFonts w:asciiTheme="minorHAnsi" w:eastAsiaTheme="minorEastAsia" w:hAnsiTheme="minorHAnsi" w:cstheme="minorBidi"/>
          <w:sz w:val="24"/>
          <w:szCs w:val="24"/>
        </w:rPr>
        <w:t xml:space="preserve">are reported </w:t>
      </w:r>
      <w:r w:rsidR="00FE717D" w:rsidRPr="00F7579B">
        <w:rPr>
          <w:rFonts w:asciiTheme="minorHAnsi" w:eastAsiaTheme="minorEastAsia" w:hAnsiTheme="minorHAnsi" w:cstheme="minorBidi"/>
          <w:sz w:val="24"/>
          <w:szCs w:val="24"/>
        </w:rPr>
        <w:t xml:space="preserve">immediately, </w:t>
      </w:r>
      <w:r w:rsidR="00087A66" w:rsidRPr="00F7579B">
        <w:rPr>
          <w:rFonts w:asciiTheme="minorHAnsi" w:eastAsiaTheme="minorEastAsia" w:hAnsiTheme="minorHAnsi" w:cstheme="minorBidi"/>
          <w:sz w:val="24"/>
          <w:szCs w:val="24"/>
        </w:rPr>
        <w:t>following</w:t>
      </w:r>
      <w:r w:rsidR="00FE717D" w:rsidRPr="00F7579B">
        <w:rPr>
          <w:rFonts w:asciiTheme="minorHAnsi" w:eastAsiaTheme="minorEastAsia" w:hAnsiTheme="minorHAnsi" w:cstheme="minorBidi"/>
          <w:sz w:val="24"/>
          <w:szCs w:val="24"/>
        </w:rPr>
        <w:t xml:space="preserve"> </w:t>
      </w:r>
      <w:r w:rsidR="00810D97" w:rsidRPr="00F7579B">
        <w:rPr>
          <w:rFonts w:asciiTheme="minorHAnsi" w:eastAsiaTheme="minorEastAsia" w:hAnsiTheme="minorHAnsi" w:cstheme="minorBidi"/>
          <w:sz w:val="24"/>
          <w:szCs w:val="24"/>
        </w:rPr>
        <w:t xml:space="preserve">the </w:t>
      </w:r>
      <w:r w:rsidR="363EF7F8" w:rsidRPr="00F7579B">
        <w:rPr>
          <w:rFonts w:asciiTheme="minorHAnsi" w:eastAsiaTheme="minorEastAsia" w:hAnsiTheme="minorHAnsi" w:cstheme="minorBidi"/>
          <w:sz w:val="24"/>
          <w:szCs w:val="24"/>
        </w:rPr>
        <w:t>school</w:t>
      </w:r>
      <w:r w:rsidR="003F0A90" w:rsidRPr="00F7579B">
        <w:rPr>
          <w:rFonts w:asciiTheme="minorHAnsi" w:eastAsiaTheme="minorEastAsia" w:hAnsiTheme="minorHAnsi" w:cstheme="minorBidi"/>
          <w:sz w:val="24"/>
          <w:szCs w:val="24"/>
        </w:rPr>
        <w:t xml:space="preserve"> </w:t>
      </w:r>
      <w:r w:rsidR="00FE717D" w:rsidRPr="00F7579B">
        <w:rPr>
          <w:rFonts w:asciiTheme="minorHAnsi" w:eastAsiaTheme="minorEastAsia" w:hAnsiTheme="minorHAnsi" w:cstheme="minorBidi"/>
          <w:sz w:val="24"/>
          <w:szCs w:val="24"/>
        </w:rPr>
        <w:t>Accident</w:t>
      </w:r>
      <w:r w:rsidR="003F0A90" w:rsidRPr="00F7579B">
        <w:rPr>
          <w:rFonts w:asciiTheme="minorHAnsi" w:eastAsiaTheme="minorEastAsia" w:hAnsiTheme="minorHAnsi" w:cstheme="minorBidi"/>
          <w:sz w:val="24"/>
          <w:szCs w:val="24"/>
        </w:rPr>
        <w:t>/</w:t>
      </w:r>
      <w:r w:rsidR="00FE717D" w:rsidRPr="00F7579B">
        <w:rPr>
          <w:rFonts w:asciiTheme="minorHAnsi" w:eastAsiaTheme="minorEastAsia" w:hAnsiTheme="minorHAnsi" w:cstheme="minorBidi"/>
          <w:sz w:val="24"/>
          <w:szCs w:val="24"/>
        </w:rPr>
        <w:t>Incident reporting and investigation</w:t>
      </w:r>
      <w:r w:rsidR="00810D97" w:rsidRPr="00F7579B">
        <w:rPr>
          <w:rFonts w:asciiTheme="minorHAnsi" w:eastAsiaTheme="minorEastAsia" w:hAnsiTheme="minorHAnsi" w:cstheme="minorBidi"/>
          <w:sz w:val="24"/>
          <w:szCs w:val="24"/>
        </w:rPr>
        <w:t xml:space="preserve"> procedure</w:t>
      </w:r>
      <w:r w:rsidR="00FE717D" w:rsidRPr="00F7579B">
        <w:rPr>
          <w:rFonts w:asciiTheme="minorHAnsi" w:eastAsiaTheme="minorEastAsia" w:hAnsiTheme="minorHAnsi" w:cstheme="minorBidi"/>
          <w:sz w:val="24"/>
          <w:szCs w:val="24"/>
        </w:rPr>
        <w:t>.</w:t>
      </w:r>
    </w:p>
    <w:p w14:paraId="7D304F76" w14:textId="77777777" w:rsidR="007C7C0C" w:rsidRPr="00F7579B" w:rsidRDefault="007C7C0C" w:rsidP="68C74C50">
      <w:pPr>
        <w:spacing w:after="120" w:line="240" w:lineRule="auto"/>
        <w:ind w:left="720"/>
        <w:rPr>
          <w:rFonts w:asciiTheme="minorHAnsi" w:eastAsiaTheme="minorEastAsia" w:hAnsiTheme="minorHAnsi" w:cstheme="minorBidi"/>
          <w:sz w:val="24"/>
          <w:szCs w:val="24"/>
        </w:rPr>
      </w:pPr>
    </w:p>
    <w:p w14:paraId="4165667E" w14:textId="77777777" w:rsidR="009C35F8" w:rsidRPr="00F7579B" w:rsidRDefault="009C35F8" w:rsidP="68C74C50">
      <w:pPr>
        <w:pStyle w:val="Style1"/>
        <w:spacing w:after="120"/>
        <w:rPr>
          <w:rFonts w:asciiTheme="minorHAnsi" w:eastAsiaTheme="minorEastAsia" w:hAnsiTheme="minorHAnsi" w:cstheme="minorBidi"/>
          <w:color w:val="auto"/>
          <w:sz w:val="24"/>
          <w:szCs w:val="24"/>
        </w:rPr>
      </w:pPr>
      <w:bookmarkStart w:id="16" w:name="_Toc1291510191"/>
      <w:r w:rsidRPr="00F7579B">
        <w:rPr>
          <w:rFonts w:asciiTheme="minorHAnsi" w:eastAsiaTheme="minorEastAsia" w:hAnsiTheme="minorHAnsi" w:cstheme="minorBidi"/>
          <w:color w:val="auto"/>
          <w:sz w:val="24"/>
          <w:szCs w:val="24"/>
        </w:rPr>
        <w:t>2.4</w:t>
      </w:r>
      <w:r w:rsidRPr="00F7579B">
        <w:rPr>
          <w:color w:val="auto"/>
        </w:rPr>
        <w:tab/>
      </w:r>
      <w:r w:rsidRPr="00F7579B">
        <w:rPr>
          <w:rFonts w:asciiTheme="minorHAnsi" w:eastAsiaTheme="minorEastAsia" w:hAnsiTheme="minorHAnsi" w:cstheme="minorBidi"/>
          <w:color w:val="auto"/>
          <w:sz w:val="24"/>
          <w:szCs w:val="24"/>
        </w:rPr>
        <w:t>Business Manager</w:t>
      </w:r>
      <w:bookmarkEnd w:id="16"/>
    </w:p>
    <w:p w14:paraId="6A19B6BA" w14:textId="77777777" w:rsidR="00785244" w:rsidRPr="00F7579B" w:rsidRDefault="00785244" w:rsidP="68C74C50">
      <w:pPr>
        <w:spacing w:after="120" w:line="240" w:lineRule="auto"/>
        <w:ind w:left="737"/>
        <w:jc w:val="both"/>
        <w:rPr>
          <w:rFonts w:asciiTheme="minorHAnsi" w:eastAsiaTheme="minorEastAsia" w:hAnsiTheme="minorHAnsi" w:cstheme="minorBidi"/>
          <w:sz w:val="24"/>
          <w:szCs w:val="24"/>
        </w:rPr>
      </w:pPr>
      <w:bookmarkStart w:id="17" w:name="_Hlk42677510"/>
      <w:r w:rsidRPr="00F7579B">
        <w:rPr>
          <w:rFonts w:asciiTheme="minorHAnsi" w:eastAsiaTheme="minorEastAsia" w:hAnsiTheme="minorHAnsi" w:cstheme="minorBidi"/>
          <w:sz w:val="24"/>
          <w:szCs w:val="24"/>
        </w:rPr>
        <w:t>To ensure:</w:t>
      </w:r>
    </w:p>
    <w:bookmarkEnd w:id="17"/>
    <w:p w14:paraId="7783FE4B" w14:textId="77777777" w:rsidR="007C7C0C" w:rsidRPr="00F7579B" w:rsidRDefault="006D7DF7" w:rsidP="68C74C50">
      <w:pPr>
        <w:numPr>
          <w:ilvl w:val="0"/>
          <w:numId w:val="8"/>
        </w:numPr>
        <w:tabs>
          <w:tab w:val="right" w:pos="8306"/>
        </w:tabs>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Suitable and sufficient</w:t>
      </w:r>
      <w:r w:rsidR="00810D97" w:rsidRPr="00F7579B">
        <w:rPr>
          <w:rFonts w:asciiTheme="minorHAnsi" w:eastAsiaTheme="minorEastAsia" w:hAnsiTheme="minorHAnsi" w:cstheme="minorBidi"/>
          <w:sz w:val="24"/>
          <w:szCs w:val="24"/>
        </w:rPr>
        <w:t xml:space="preserve"> risk assessments are completed and these take into consideration </w:t>
      </w:r>
      <w:r w:rsidR="007C7C0C" w:rsidRPr="00F7579B">
        <w:rPr>
          <w:rFonts w:asciiTheme="minorHAnsi" w:eastAsiaTheme="minorEastAsia" w:hAnsiTheme="minorHAnsi" w:cstheme="minorBidi"/>
          <w:sz w:val="24"/>
          <w:szCs w:val="24"/>
        </w:rPr>
        <w:t xml:space="preserve">infection risks. </w:t>
      </w:r>
    </w:p>
    <w:p w14:paraId="1DBF85B3" w14:textId="77777777" w:rsidR="009C35F8" w:rsidRPr="00F7579B" w:rsidRDefault="006D7DF7" w:rsidP="68C74C50">
      <w:pPr>
        <w:numPr>
          <w:ilvl w:val="0"/>
          <w:numId w:val="8"/>
        </w:numPr>
        <w:tabs>
          <w:tab w:val="right" w:pos="8306"/>
        </w:tabs>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A</w:t>
      </w:r>
      <w:r w:rsidR="007C7C0C" w:rsidRPr="00F7579B">
        <w:rPr>
          <w:rFonts w:asciiTheme="minorHAnsi" w:eastAsiaTheme="minorEastAsia" w:hAnsiTheme="minorHAnsi" w:cstheme="minorBidi"/>
          <w:sz w:val="24"/>
          <w:szCs w:val="24"/>
        </w:rPr>
        <w:t xml:space="preserve">rrangements are in place to maintain </w:t>
      </w:r>
      <w:r w:rsidR="009C35F8" w:rsidRPr="00F7579B">
        <w:rPr>
          <w:rFonts w:asciiTheme="minorHAnsi" w:eastAsiaTheme="minorEastAsia" w:hAnsiTheme="minorHAnsi" w:cstheme="minorBidi"/>
          <w:sz w:val="24"/>
          <w:szCs w:val="24"/>
        </w:rPr>
        <w:t>good standards of cleaning.</w:t>
      </w:r>
    </w:p>
    <w:p w14:paraId="5778E0A5" w14:textId="77777777" w:rsidR="009C35F8" w:rsidRPr="00F7579B" w:rsidRDefault="006D7DF7" w:rsidP="68C74C50">
      <w:pPr>
        <w:numPr>
          <w:ilvl w:val="0"/>
          <w:numId w:val="8"/>
        </w:numPr>
        <w:tabs>
          <w:tab w:val="right" w:pos="8306"/>
        </w:tabs>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lastRenderedPageBreak/>
        <w:t>All</w:t>
      </w:r>
      <w:r w:rsidR="007C7C0C" w:rsidRPr="00F7579B">
        <w:rPr>
          <w:rFonts w:asciiTheme="minorHAnsi" w:eastAsiaTheme="minorEastAsia" w:hAnsiTheme="minorHAnsi" w:cstheme="minorBidi"/>
          <w:sz w:val="24"/>
          <w:szCs w:val="24"/>
        </w:rPr>
        <w:t xml:space="preserve"> materials and equipment required to meet the arrangements of this policy are made available to staff</w:t>
      </w:r>
      <w:r w:rsidR="009C35F8" w:rsidRPr="00F7579B">
        <w:rPr>
          <w:rFonts w:asciiTheme="minorHAnsi" w:eastAsiaTheme="minorEastAsia" w:hAnsiTheme="minorHAnsi" w:cstheme="minorBidi"/>
          <w:sz w:val="24"/>
          <w:szCs w:val="24"/>
        </w:rPr>
        <w:t>.</w:t>
      </w:r>
    </w:p>
    <w:p w14:paraId="534EF1C2" w14:textId="30537E14" w:rsidR="00A04E63" w:rsidRPr="00F7579B" w:rsidRDefault="006D7DF7" w:rsidP="68C74C50">
      <w:pPr>
        <w:numPr>
          <w:ilvl w:val="0"/>
          <w:numId w:val="8"/>
        </w:numPr>
        <w:tabs>
          <w:tab w:val="right" w:pos="8306"/>
        </w:tabs>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A</w:t>
      </w:r>
      <w:r w:rsidR="002D17BD" w:rsidRPr="00F7579B">
        <w:rPr>
          <w:rFonts w:asciiTheme="minorHAnsi" w:eastAsiaTheme="minorEastAsia" w:hAnsiTheme="minorHAnsi" w:cstheme="minorBidi"/>
          <w:sz w:val="24"/>
          <w:szCs w:val="24"/>
        </w:rPr>
        <w:t xml:space="preserve">ll hires of the </w:t>
      </w:r>
      <w:r w:rsidR="363EF7F8" w:rsidRPr="00F7579B">
        <w:rPr>
          <w:rFonts w:asciiTheme="minorHAnsi" w:eastAsiaTheme="minorEastAsia" w:hAnsiTheme="minorHAnsi" w:cstheme="minorBidi"/>
          <w:sz w:val="24"/>
          <w:szCs w:val="24"/>
        </w:rPr>
        <w:t>school</w:t>
      </w:r>
      <w:r w:rsidR="003F0A90" w:rsidRPr="00F7579B">
        <w:rPr>
          <w:rFonts w:asciiTheme="minorHAnsi" w:eastAsiaTheme="minorEastAsia" w:hAnsiTheme="minorHAnsi" w:cstheme="minorBidi"/>
          <w:sz w:val="24"/>
          <w:szCs w:val="24"/>
        </w:rPr>
        <w:t xml:space="preserve"> </w:t>
      </w:r>
      <w:r w:rsidRPr="00F7579B">
        <w:rPr>
          <w:rFonts w:asciiTheme="minorHAnsi" w:eastAsiaTheme="minorEastAsia" w:hAnsiTheme="minorHAnsi" w:cstheme="minorBidi"/>
          <w:sz w:val="24"/>
          <w:szCs w:val="24"/>
        </w:rPr>
        <w:t>premises</w:t>
      </w:r>
      <w:r w:rsidR="002D17BD" w:rsidRPr="00F7579B">
        <w:rPr>
          <w:rFonts w:asciiTheme="minorHAnsi" w:eastAsiaTheme="minorEastAsia" w:hAnsiTheme="minorHAnsi" w:cstheme="minorBidi"/>
          <w:sz w:val="24"/>
          <w:szCs w:val="24"/>
        </w:rPr>
        <w:t xml:space="preserve"> are made aware of the policy and comply with section 2.8 of this policy </w:t>
      </w:r>
    </w:p>
    <w:p w14:paraId="169D74D3" w14:textId="77777777" w:rsidR="009C35F8" w:rsidRPr="00F7579B" w:rsidRDefault="009C35F8" w:rsidP="68C74C50">
      <w:pPr>
        <w:spacing w:after="120" w:line="240" w:lineRule="auto"/>
        <w:rPr>
          <w:rFonts w:asciiTheme="minorHAnsi" w:eastAsiaTheme="minorEastAsia" w:hAnsiTheme="minorHAnsi" w:cstheme="minorBidi"/>
          <w:sz w:val="24"/>
          <w:szCs w:val="24"/>
        </w:rPr>
      </w:pPr>
    </w:p>
    <w:p w14:paraId="319771DC" w14:textId="77777777" w:rsidR="00F25568" w:rsidRPr="00F7579B" w:rsidRDefault="00023A95" w:rsidP="68C74C50">
      <w:pPr>
        <w:pStyle w:val="Style1"/>
        <w:spacing w:after="120"/>
        <w:rPr>
          <w:rFonts w:asciiTheme="minorHAnsi" w:eastAsiaTheme="minorEastAsia" w:hAnsiTheme="minorHAnsi" w:cstheme="minorBidi"/>
          <w:color w:val="auto"/>
          <w:sz w:val="24"/>
          <w:szCs w:val="24"/>
        </w:rPr>
      </w:pPr>
      <w:bookmarkStart w:id="18" w:name="_Toc39664171"/>
      <w:bookmarkStart w:id="19" w:name="_Toc1988264735"/>
      <w:r w:rsidRPr="00F7579B">
        <w:rPr>
          <w:rFonts w:asciiTheme="minorHAnsi" w:eastAsiaTheme="minorEastAsia" w:hAnsiTheme="minorHAnsi" w:cstheme="minorBidi"/>
          <w:color w:val="auto"/>
          <w:sz w:val="24"/>
          <w:szCs w:val="24"/>
        </w:rPr>
        <w:t>2</w:t>
      </w:r>
      <w:r w:rsidR="00DC4AE3" w:rsidRPr="00F7579B">
        <w:rPr>
          <w:rFonts w:asciiTheme="minorHAnsi" w:eastAsiaTheme="minorEastAsia" w:hAnsiTheme="minorHAnsi" w:cstheme="minorBidi"/>
          <w:color w:val="auto"/>
          <w:sz w:val="24"/>
          <w:szCs w:val="24"/>
        </w:rPr>
        <w:t>.</w:t>
      </w:r>
      <w:r w:rsidR="009C35F8" w:rsidRPr="00F7579B">
        <w:rPr>
          <w:rFonts w:asciiTheme="minorHAnsi" w:eastAsiaTheme="minorEastAsia" w:hAnsiTheme="minorHAnsi" w:cstheme="minorBidi"/>
          <w:color w:val="auto"/>
          <w:sz w:val="24"/>
          <w:szCs w:val="24"/>
        </w:rPr>
        <w:t>5</w:t>
      </w:r>
      <w:r w:rsidRPr="00F7579B">
        <w:rPr>
          <w:color w:val="auto"/>
        </w:rPr>
        <w:tab/>
      </w:r>
      <w:r w:rsidR="00DC4AE3" w:rsidRPr="00F7579B">
        <w:rPr>
          <w:rFonts w:asciiTheme="minorHAnsi" w:eastAsiaTheme="minorEastAsia" w:hAnsiTheme="minorHAnsi" w:cstheme="minorBidi"/>
          <w:color w:val="auto"/>
          <w:sz w:val="24"/>
          <w:szCs w:val="24"/>
        </w:rPr>
        <w:t>First Aiders</w:t>
      </w:r>
      <w:bookmarkEnd w:id="18"/>
      <w:bookmarkEnd w:id="19"/>
    </w:p>
    <w:p w14:paraId="19F7C909" w14:textId="77777777" w:rsidR="00DC4AE3" w:rsidRPr="00F7579B" w:rsidRDefault="00785244" w:rsidP="68C74C50">
      <w:pPr>
        <w:spacing w:after="120" w:line="240" w:lineRule="auto"/>
        <w:jc w:val="both"/>
        <w:rPr>
          <w:rFonts w:asciiTheme="minorHAnsi" w:eastAsiaTheme="minorEastAsia" w:hAnsiTheme="minorHAnsi" w:cstheme="minorBidi"/>
          <w:sz w:val="24"/>
          <w:szCs w:val="24"/>
        </w:rPr>
      </w:pPr>
      <w:r w:rsidRPr="00F7579B">
        <w:tab/>
      </w:r>
      <w:r w:rsidRPr="00F7579B">
        <w:rPr>
          <w:rFonts w:asciiTheme="minorHAnsi" w:eastAsiaTheme="minorEastAsia" w:hAnsiTheme="minorHAnsi" w:cstheme="minorBidi"/>
          <w:sz w:val="24"/>
          <w:szCs w:val="24"/>
        </w:rPr>
        <w:t>To ensure:</w:t>
      </w:r>
    </w:p>
    <w:p w14:paraId="51E81604" w14:textId="77777777" w:rsidR="006D7DF7" w:rsidRPr="00F7579B" w:rsidRDefault="006D7DF7" w:rsidP="68C74C50">
      <w:pPr>
        <w:numPr>
          <w:ilvl w:val="0"/>
          <w:numId w:val="18"/>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T</w:t>
      </w:r>
      <w:r w:rsidR="00DC4AE3" w:rsidRPr="00F7579B">
        <w:rPr>
          <w:rFonts w:asciiTheme="minorHAnsi" w:eastAsiaTheme="minorEastAsia" w:hAnsiTheme="minorHAnsi" w:cstheme="minorBidi"/>
          <w:sz w:val="24"/>
          <w:szCs w:val="24"/>
        </w:rPr>
        <w:t>hey are familiar with this policy</w:t>
      </w:r>
      <w:r w:rsidRPr="00F7579B">
        <w:rPr>
          <w:rFonts w:asciiTheme="minorHAnsi" w:eastAsiaTheme="minorEastAsia" w:hAnsiTheme="minorHAnsi" w:cstheme="minorBidi"/>
          <w:sz w:val="24"/>
          <w:szCs w:val="24"/>
        </w:rPr>
        <w:t xml:space="preserve"> and fulfil their duties outlines in other sections (E.g. Teaching Staff or Support Staff)</w:t>
      </w:r>
    </w:p>
    <w:p w14:paraId="4FA176B0" w14:textId="77777777" w:rsidR="00DC4AE3" w:rsidRPr="00F7579B" w:rsidRDefault="00DC4AE3" w:rsidP="68C74C50">
      <w:pPr>
        <w:numPr>
          <w:ilvl w:val="0"/>
          <w:numId w:val="18"/>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Individuals may be exposed to infectious substances such as blood and other bodily fluids and should take the following precautions to reduce the risk of infection:</w:t>
      </w:r>
    </w:p>
    <w:p w14:paraId="0053129C" w14:textId="77777777" w:rsidR="00DC4AE3" w:rsidRPr="00F7579B" w:rsidRDefault="00DC4AE3" w:rsidP="68C74C50">
      <w:pPr>
        <w:numPr>
          <w:ilvl w:val="0"/>
          <w:numId w:val="30"/>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Cover any cuts or grazes on their skin with a waterproof dressing</w:t>
      </w:r>
    </w:p>
    <w:p w14:paraId="0DFDA7E4" w14:textId="77777777" w:rsidR="00DC4AE3" w:rsidRPr="00F7579B" w:rsidRDefault="00DC4AE3" w:rsidP="68C74C50">
      <w:pPr>
        <w:numPr>
          <w:ilvl w:val="0"/>
          <w:numId w:val="30"/>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Wear suitable disposable gloves when dealing with blood or any bodily fluids</w:t>
      </w:r>
    </w:p>
    <w:p w14:paraId="571E98AA" w14:textId="77777777" w:rsidR="00DC4AE3" w:rsidRPr="00F7579B" w:rsidRDefault="00DC4AE3" w:rsidP="68C74C50">
      <w:pPr>
        <w:numPr>
          <w:ilvl w:val="0"/>
          <w:numId w:val="30"/>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Use suitable eye protection and a disposable plastic apron where splashing is possible</w:t>
      </w:r>
    </w:p>
    <w:p w14:paraId="4BD39ADD" w14:textId="77777777" w:rsidR="00DC4AE3" w:rsidRPr="00F7579B" w:rsidRDefault="00DC4AE3" w:rsidP="68C74C50">
      <w:pPr>
        <w:numPr>
          <w:ilvl w:val="0"/>
          <w:numId w:val="30"/>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Use resuscitation face masks if you have to give mouth to mouth resuscitation</w:t>
      </w:r>
    </w:p>
    <w:p w14:paraId="0FE8EBED" w14:textId="77777777" w:rsidR="00DC4AE3" w:rsidRPr="00F7579B" w:rsidRDefault="00DC4AE3" w:rsidP="68C74C50">
      <w:pPr>
        <w:numPr>
          <w:ilvl w:val="0"/>
          <w:numId w:val="30"/>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Wash your hands after each procedure.</w:t>
      </w:r>
    </w:p>
    <w:p w14:paraId="75AF9C31" w14:textId="77777777" w:rsidR="0085123B" w:rsidRPr="00F7579B" w:rsidRDefault="0085123B" w:rsidP="68C74C50">
      <w:pPr>
        <w:numPr>
          <w:ilvl w:val="0"/>
          <w:numId w:val="30"/>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Become familiar with relevant risk assessments.</w:t>
      </w:r>
    </w:p>
    <w:p w14:paraId="6D07ED5F" w14:textId="77777777" w:rsidR="0085123B" w:rsidRPr="00F7579B" w:rsidRDefault="0085123B" w:rsidP="68C74C50">
      <w:pPr>
        <w:numPr>
          <w:ilvl w:val="0"/>
          <w:numId w:val="30"/>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Follow good hygiene practice</w:t>
      </w:r>
    </w:p>
    <w:p w14:paraId="642A532A" w14:textId="6BCA1D3B" w:rsidR="006907D0" w:rsidRPr="00F7579B" w:rsidRDefault="006907D0" w:rsidP="68C74C50">
      <w:pPr>
        <w:numPr>
          <w:ilvl w:val="0"/>
          <w:numId w:val="30"/>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Liaise with the </w:t>
      </w:r>
      <w:r w:rsidR="005F64D7" w:rsidRPr="00F7579B">
        <w:rPr>
          <w:rFonts w:asciiTheme="minorHAnsi" w:eastAsiaTheme="minorEastAsia" w:hAnsiTheme="minorHAnsi" w:cstheme="minorBidi"/>
          <w:sz w:val="24"/>
          <w:szCs w:val="24"/>
        </w:rPr>
        <w:t>facilities team</w:t>
      </w:r>
      <w:r w:rsidRPr="00F7579B">
        <w:rPr>
          <w:rFonts w:asciiTheme="minorHAnsi" w:eastAsiaTheme="minorEastAsia" w:hAnsiTheme="minorHAnsi" w:cstheme="minorBidi"/>
          <w:sz w:val="24"/>
          <w:szCs w:val="24"/>
        </w:rPr>
        <w:t xml:space="preserve"> to ensure the </w:t>
      </w:r>
      <w:r w:rsidR="363EF7F8" w:rsidRPr="00F7579B">
        <w:rPr>
          <w:rFonts w:asciiTheme="minorHAnsi" w:eastAsiaTheme="minorEastAsia" w:hAnsiTheme="minorHAnsi" w:cstheme="minorBidi"/>
          <w:sz w:val="24"/>
          <w:szCs w:val="24"/>
        </w:rPr>
        <w:t>school</w:t>
      </w:r>
      <w:r w:rsidR="003F0A90" w:rsidRPr="00F7579B">
        <w:rPr>
          <w:rFonts w:asciiTheme="minorHAnsi" w:eastAsiaTheme="minorEastAsia" w:hAnsiTheme="minorHAnsi" w:cstheme="minorBidi"/>
          <w:sz w:val="24"/>
          <w:szCs w:val="24"/>
        </w:rPr>
        <w:t xml:space="preserve"> </w:t>
      </w:r>
      <w:r w:rsidRPr="00F7579B">
        <w:rPr>
          <w:rFonts w:asciiTheme="minorHAnsi" w:eastAsiaTheme="minorEastAsia" w:hAnsiTheme="minorHAnsi" w:cstheme="minorBidi"/>
          <w:sz w:val="24"/>
          <w:szCs w:val="24"/>
        </w:rPr>
        <w:t xml:space="preserve">cleaning procedure is followed </w:t>
      </w:r>
    </w:p>
    <w:p w14:paraId="46C563A0" w14:textId="77777777" w:rsidR="00FA6570" w:rsidRPr="00F7579B" w:rsidRDefault="00FA6570" w:rsidP="68C74C50">
      <w:pPr>
        <w:spacing w:after="120" w:line="240" w:lineRule="auto"/>
        <w:ind w:left="720"/>
        <w:rPr>
          <w:rFonts w:asciiTheme="minorHAnsi" w:eastAsiaTheme="minorEastAsia" w:hAnsiTheme="minorHAnsi" w:cstheme="minorBidi"/>
          <w:sz w:val="24"/>
          <w:szCs w:val="24"/>
        </w:rPr>
      </w:pPr>
    </w:p>
    <w:p w14:paraId="1D8BC426" w14:textId="77777777" w:rsidR="00DE747F" w:rsidRPr="00F7579B" w:rsidRDefault="00E10654" w:rsidP="68C74C50">
      <w:pPr>
        <w:pStyle w:val="Style1"/>
        <w:spacing w:after="120"/>
        <w:rPr>
          <w:rFonts w:asciiTheme="minorHAnsi" w:eastAsiaTheme="minorEastAsia" w:hAnsiTheme="minorHAnsi" w:cstheme="minorBidi"/>
          <w:color w:val="auto"/>
          <w:sz w:val="24"/>
          <w:szCs w:val="24"/>
        </w:rPr>
      </w:pPr>
      <w:bookmarkStart w:id="20" w:name="_Toc39664172"/>
      <w:bookmarkStart w:id="21" w:name="_Toc779428815"/>
      <w:r w:rsidRPr="00F7579B">
        <w:rPr>
          <w:rFonts w:asciiTheme="minorHAnsi" w:eastAsiaTheme="minorEastAsia" w:hAnsiTheme="minorHAnsi" w:cstheme="minorBidi"/>
          <w:color w:val="auto"/>
          <w:sz w:val="24"/>
          <w:szCs w:val="24"/>
        </w:rPr>
        <w:t>2.</w:t>
      </w:r>
      <w:r w:rsidR="009C35F8" w:rsidRPr="00F7579B">
        <w:rPr>
          <w:rFonts w:asciiTheme="minorHAnsi" w:eastAsiaTheme="minorEastAsia" w:hAnsiTheme="minorHAnsi" w:cstheme="minorBidi"/>
          <w:color w:val="auto"/>
          <w:sz w:val="24"/>
          <w:szCs w:val="24"/>
        </w:rPr>
        <w:t>6</w:t>
      </w:r>
      <w:r w:rsidRPr="00F7579B">
        <w:rPr>
          <w:color w:val="auto"/>
        </w:rPr>
        <w:tab/>
      </w:r>
      <w:bookmarkEnd w:id="20"/>
      <w:r w:rsidR="00636244" w:rsidRPr="00F7579B">
        <w:rPr>
          <w:rFonts w:asciiTheme="minorHAnsi" w:eastAsiaTheme="minorEastAsia" w:hAnsiTheme="minorHAnsi" w:cstheme="minorBidi"/>
          <w:color w:val="auto"/>
          <w:sz w:val="24"/>
          <w:szCs w:val="24"/>
        </w:rPr>
        <w:t>Facilities Team (Premises Team</w:t>
      </w:r>
      <w:r w:rsidR="00766A26" w:rsidRPr="00F7579B">
        <w:rPr>
          <w:rFonts w:asciiTheme="minorHAnsi" w:eastAsiaTheme="minorEastAsia" w:hAnsiTheme="minorHAnsi" w:cstheme="minorBidi"/>
          <w:color w:val="auto"/>
          <w:sz w:val="24"/>
          <w:szCs w:val="24"/>
        </w:rPr>
        <w:t xml:space="preserve"> / </w:t>
      </w:r>
      <w:r w:rsidR="00636244" w:rsidRPr="00F7579B">
        <w:rPr>
          <w:rFonts w:asciiTheme="minorHAnsi" w:eastAsiaTheme="minorEastAsia" w:hAnsiTheme="minorHAnsi" w:cstheme="minorBidi"/>
          <w:color w:val="auto"/>
          <w:sz w:val="24"/>
          <w:szCs w:val="24"/>
        </w:rPr>
        <w:t>C</w:t>
      </w:r>
      <w:r w:rsidR="00766A26" w:rsidRPr="00F7579B">
        <w:rPr>
          <w:rFonts w:asciiTheme="minorHAnsi" w:eastAsiaTheme="minorEastAsia" w:hAnsiTheme="minorHAnsi" w:cstheme="minorBidi"/>
          <w:color w:val="auto"/>
          <w:sz w:val="24"/>
          <w:szCs w:val="24"/>
        </w:rPr>
        <w:t xml:space="preserve">leaning </w:t>
      </w:r>
      <w:r w:rsidR="00636244" w:rsidRPr="00F7579B">
        <w:rPr>
          <w:rFonts w:asciiTheme="minorHAnsi" w:eastAsiaTheme="minorEastAsia" w:hAnsiTheme="minorHAnsi" w:cstheme="minorBidi"/>
          <w:color w:val="auto"/>
          <w:sz w:val="24"/>
          <w:szCs w:val="24"/>
        </w:rPr>
        <w:t>T</w:t>
      </w:r>
      <w:r w:rsidR="00766A26" w:rsidRPr="00F7579B">
        <w:rPr>
          <w:rFonts w:asciiTheme="minorHAnsi" w:eastAsiaTheme="minorEastAsia" w:hAnsiTheme="minorHAnsi" w:cstheme="minorBidi"/>
          <w:color w:val="auto"/>
          <w:sz w:val="24"/>
          <w:szCs w:val="24"/>
        </w:rPr>
        <w:t>eam</w:t>
      </w:r>
      <w:r w:rsidR="00636244" w:rsidRPr="00F7579B">
        <w:rPr>
          <w:rFonts w:asciiTheme="minorHAnsi" w:eastAsiaTheme="minorEastAsia" w:hAnsiTheme="minorHAnsi" w:cstheme="minorBidi"/>
          <w:color w:val="auto"/>
          <w:sz w:val="24"/>
          <w:szCs w:val="24"/>
        </w:rPr>
        <w:t>)</w:t>
      </w:r>
      <w:bookmarkEnd w:id="21"/>
    </w:p>
    <w:p w14:paraId="15F0A32D" w14:textId="77777777" w:rsidR="00DC4AE3" w:rsidRPr="00F7579B" w:rsidRDefault="00785244" w:rsidP="68C74C50">
      <w:pPr>
        <w:spacing w:after="120" w:line="240" w:lineRule="auto"/>
        <w:ind w:firstLine="720"/>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To ensure:</w:t>
      </w:r>
    </w:p>
    <w:p w14:paraId="4BB09FC2" w14:textId="77777777" w:rsidR="006D7DF7" w:rsidRPr="00F7579B" w:rsidRDefault="006D7DF7" w:rsidP="68C74C50">
      <w:pPr>
        <w:numPr>
          <w:ilvl w:val="0"/>
          <w:numId w:val="19"/>
        </w:numPr>
        <w:tabs>
          <w:tab w:val="right" w:pos="8306"/>
        </w:tabs>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Compliance with the requirements set on this policy.</w:t>
      </w:r>
    </w:p>
    <w:p w14:paraId="51EDA7F9" w14:textId="4487DA48" w:rsidR="006D7DF7" w:rsidRPr="00F7579B" w:rsidRDefault="006D7DF7" w:rsidP="68C74C50">
      <w:pPr>
        <w:numPr>
          <w:ilvl w:val="0"/>
          <w:numId w:val="19"/>
        </w:numPr>
        <w:tabs>
          <w:tab w:val="right" w:pos="8306"/>
        </w:tabs>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Control of infection issues are brought to the attention of the </w:t>
      </w:r>
      <w:proofErr w:type="spellStart"/>
      <w:r w:rsidR="263F2583" w:rsidRPr="00F7579B">
        <w:rPr>
          <w:rFonts w:asciiTheme="minorHAnsi" w:eastAsiaTheme="minorEastAsia" w:hAnsiTheme="minorHAnsi" w:cstheme="minorBidi"/>
          <w:sz w:val="24"/>
          <w:szCs w:val="24"/>
        </w:rPr>
        <w:t>Headteacher</w:t>
      </w:r>
      <w:proofErr w:type="spellEnd"/>
      <w:r w:rsidRPr="00F7579B">
        <w:rPr>
          <w:rFonts w:asciiTheme="minorHAnsi" w:eastAsiaTheme="minorEastAsia" w:hAnsiTheme="minorHAnsi" w:cstheme="minorBidi"/>
          <w:sz w:val="24"/>
          <w:szCs w:val="24"/>
        </w:rPr>
        <w:t>.</w:t>
      </w:r>
    </w:p>
    <w:p w14:paraId="2551D4C6" w14:textId="77777777" w:rsidR="006D7DF7" w:rsidRPr="00F7579B" w:rsidRDefault="006D7DF7" w:rsidP="68C74C50">
      <w:pPr>
        <w:numPr>
          <w:ilvl w:val="0"/>
          <w:numId w:val="19"/>
        </w:numPr>
        <w:tabs>
          <w:tab w:val="right" w:pos="8306"/>
        </w:tabs>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Relevant training is completed as required.</w:t>
      </w:r>
    </w:p>
    <w:p w14:paraId="4F5C7730" w14:textId="77777777" w:rsidR="006D7DF7" w:rsidRPr="00F7579B" w:rsidRDefault="006D7DF7" w:rsidP="68C74C50">
      <w:pPr>
        <w:numPr>
          <w:ilvl w:val="0"/>
          <w:numId w:val="19"/>
        </w:numPr>
        <w:tabs>
          <w:tab w:val="right" w:pos="8306"/>
        </w:tabs>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A high standard of infection control and hygiene is maintained as a matter of good practice.</w:t>
      </w:r>
    </w:p>
    <w:p w14:paraId="29553C50" w14:textId="4EAF8693" w:rsidR="006D7DF7" w:rsidRPr="00F7579B" w:rsidRDefault="006D7DF7" w:rsidP="68C74C50">
      <w:pPr>
        <w:numPr>
          <w:ilvl w:val="0"/>
          <w:numId w:val="19"/>
        </w:numPr>
        <w:tabs>
          <w:tab w:val="right" w:pos="8306"/>
        </w:tabs>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Incidents and accidents are reported and recorded immediately in line with the </w:t>
      </w:r>
      <w:r w:rsidR="363EF7F8" w:rsidRPr="00F7579B">
        <w:rPr>
          <w:rFonts w:asciiTheme="minorHAnsi" w:eastAsiaTheme="minorEastAsia" w:hAnsiTheme="minorHAnsi" w:cstheme="minorBidi"/>
          <w:sz w:val="24"/>
          <w:szCs w:val="24"/>
        </w:rPr>
        <w:t>school</w:t>
      </w:r>
      <w:r w:rsidR="003F0A90" w:rsidRPr="00F7579B">
        <w:rPr>
          <w:rFonts w:asciiTheme="minorHAnsi" w:eastAsiaTheme="minorEastAsia" w:hAnsiTheme="minorHAnsi" w:cstheme="minorBidi"/>
          <w:sz w:val="24"/>
          <w:szCs w:val="24"/>
        </w:rPr>
        <w:t xml:space="preserve"> </w:t>
      </w:r>
      <w:r w:rsidRPr="00F7579B">
        <w:rPr>
          <w:rFonts w:asciiTheme="minorHAnsi" w:eastAsiaTheme="minorEastAsia" w:hAnsiTheme="minorHAnsi" w:cstheme="minorBidi"/>
          <w:sz w:val="24"/>
          <w:szCs w:val="24"/>
        </w:rPr>
        <w:t>reporting procedure</w:t>
      </w:r>
    </w:p>
    <w:p w14:paraId="45F794AA" w14:textId="7D8403C8" w:rsidR="006D7DF7" w:rsidRPr="00F7579B" w:rsidRDefault="006D7DF7" w:rsidP="68C74C50">
      <w:pPr>
        <w:numPr>
          <w:ilvl w:val="0"/>
          <w:numId w:val="19"/>
        </w:numPr>
        <w:tabs>
          <w:tab w:val="right" w:pos="8306"/>
        </w:tabs>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Report promptly if they are unwell with an infectious disease, follow their GP, </w:t>
      </w:r>
      <w:r w:rsidR="008A4334" w:rsidRPr="00F7579B">
        <w:rPr>
          <w:rFonts w:asciiTheme="minorHAnsi" w:eastAsiaTheme="minorEastAsia" w:hAnsiTheme="minorHAnsi" w:cstheme="minorBidi"/>
          <w:sz w:val="24"/>
          <w:szCs w:val="24"/>
        </w:rPr>
        <w:t xml:space="preserve">UKHSA </w:t>
      </w:r>
      <w:r w:rsidRPr="00F7579B">
        <w:rPr>
          <w:rFonts w:asciiTheme="minorHAnsi" w:eastAsiaTheme="minorEastAsia" w:hAnsiTheme="minorHAnsi" w:cstheme="minorBidi"/>
          <w:sz w:val="24"/>
          <w:szCs w:val="24"/>
        </w:rPr>
        <w:t xml:space="preserve">and/or NHS guidance and do not return to </w:t>
      </w:r>
      <w:r w:rsidR="363EF7F8" w:rsidRPr="00F7579B">
        <w:rPr>
          <w:rFonts w:asciiTheme="minorHAnsi" w:eastAsiaTheme="minorEastAsia" w:hAnsiTheme="minorHAnsi" w:cstheme="minorBidi"/>
          <w:sz w:val="24"/>
          <w:szCs w:val="24"/>
        </w:rPr>
        <w:t>school</w:t>
      </w:r>
      <w:r w:rsidR="00044EF7" w:rsidRPr="00F7579B">
        <w:rPr>
          <w:rFonts w:asciiTheme="minorHAnsi" w:eastAsiaTheme="minorEastAsia" w:hAnsiTheme="minorHAnsi" w:cstheme="minorBidi"/>
          <w:sz w:val="24"/>
          <w:szCs w:val="24"/>
        </w:rPr>
        <w:t xml:space="preserve"> </w:t>
      </w:r>
      <w:r w:rsidRPr="00F7579B">
        <w:rPr>
          <w:rFonts w:asciiTheme="minorHAnsi" w:eastAsiaTheme="minorEastAsia" w:hAnsiTheme="minorHAnsi" w:cstheme="minorBidi"/>
          <w:sz w:val="24"/>
          <w:szCs w:val="24"/>
        </w:rPr>
        <w:t>until clear of symptoms for the time specified by their GP, NHS or government guidance.</w:t>
      </w:r>
    </w:p>
    <w:p w14:paraId="460F2229" w14:textId="77777777" w:rsidR="006D7DF7" w:rsidRPr="00F7579B" w:rsidRDefault="006D7DF7" w:rsidP="68C74C50">
      <w:pPr>
        <w:numPr>
          <w:ilvl w:val="0"/>
          <w:numId w:val="19"/>
        </w:numPr>
        <w:tabs>
          <w:tab w:val="right" w:pos="8306"/>
        </w:tabs>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Take due care of their own, their colleagues’ and students’ health and safety.</w:t>
      </w:r>
    </w:p>
    <w:p w14:paraId="4D9E6805" w14:textId="77777777" w:rsidR="006D7DF7" w:rsidRPr="00F7579B" w:rsidRDefault="006D7DF7" w:rsidP="68C74C50">
      <w:pPr>
        <w:numPr>
          <w:ilvl w:val="0"/>
          <w:numId w:val="19"/>
        </w:numPr>
        <w:tabs>
          <w:tab w:val="right" w:pos="8306"/>
        </w:tabs>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Use and maintain work equipment and personal protective equipment (PPE) according to training and manufacturers’ instructions.</w:t>
      </w:r>
    </w:p>
    <w:p w14:paraId="51095B96" w14:textId="795C21AC" w:rsidR="006D7DF7" w:rsidRPr="00F7579B" w:rsidRDefault="006D7DF7" w:rsidP="68C74C50">
      <w:pPr>
        <w:numPr>
          <w:ilvl w:val="0"/>
          <w:numId w:val="19"/>
        </w:numPr>
        <w:tabs>
          <w:tab w:val="right" w:pos="8306"/>
        </w:tabs>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lastRenderedPageBreak/>
        <w:t xml:space="preserve">Inform the </w:t>
      </w:r>
      <w:r w:rsidR="363EF7F8" w:rsidRPr="00F7579B">
        <w:rPr>
          <w:rFonts w:asciiTheme="minorHAnsi" w:eastAsiaTheme="minorEastAsia" w:hAnsiTheme="minorHAnsi" w:cstheme="minorBidi"/>
          <w:sz w:val="24"/>
          <w:szCs w:val="24"/>
        </w:rPr>
        <w:t>school</w:t>
      </w:r>
      <w:r w:rsidR="00044EF7" w:rsidRPr="00F7579B">
        <w:rPr>
          <w:rFonts w:asciiTheme="minorHAnsi" w:eastAsiaTheme="minorEastAsia" w:hAnsiTheme="minorHAnsi" w:cstheme="minorBidi"/>
          <w:sz w:val="24"/>
          <w:szCs w:val="24"/>
        </w:rPr>
        <w:t xml:space="preserve"> </w:t>
      </w:r>
      <w:r w:rsidRPr="00F7579B">
        <w:rPr>
          <w:rFonts w:asciiTheme="minorHAnsi" w:eastAsiaTheme="minorEastAsia" w:hAnsiTheme="minorHAnsi" w:cstheme="minorBidi"/>
          <w:sz w:val="24"/>
          <w:szCs w:val="24"/>
        </w:rPr>
        <w:t xml:space="preserve">if they are at higher risk of infections (e.g. pregnancy, underlying medical condition, etc.) or if they have any concerns with regards the </w:t>
      </w:r>
      <w:r w:rsidR="363EF7F8" w:rsidRPr="00F7579B">
        <w:rPr>
          <w:rFonts w:asciiTheme="minorHAnsi" w:eastAsiaTheme="minorEastAsia" w:hAnsiTheme="minorHAnsi" w:cstheme="minorBidi"/>
          <w:sz w:val="24"/>
          <w:szCs w:val="24"/>
        </w:rPr>
        <w:t>school</w:t>
      </w:r>
      <w:r w:rsidRPr="00F7579B">
        <w:rPr>
          <w:rFonts w:asciiTheme="minorHAnsi" w:eastAsiaTheme="minorEastAsia" w:hAnsiTheme="minorHAnsi" w:cstheme="minorBidi"/>
          <w:sz w:val="24"/>
          <w:szCs w:val="24"/>
        </w:rPr>
        <w:t>’s procedures to control infections.</w:t>
      </w:r>
    </w:p>
    <w:p w14:paraId="6F0B662D" w14:textId="77777777" w:rsidR="00DC4AE3" w:rsidRPr="00F7579B" w:rsidRDefault="0098419E" w:rsidP="68C74C50">
      <w:pPr>
        <w:numPr>
          <w:ilvl w:val="0"/>
          <w:numId w:val="19"/>
        </w:numPr>
        <w:tabs>
          <w:tab w:val="right" w:pos="8306"/>
        </w:tabs>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G</w:t>
      </w:r>
      <w:r w:rsidR="00DC4AE3" w:rsidRPr="00F7579B">
        <w:rPr>
          <w:rFonts w:asciiTheme="minorHAnsi" w:eastAsiaTheme="minorEastAsia" w:hAnsiTheme="minorHAnsi" w:cstheme="minorBidi"/>
          <w:sz w:val="24"/>
          <w:szCs w:val="24"/>
        </w:rPr>
        <w:t xml:space="preserve">ood standard of cleaning </w:t>
      </w:r>
      <w:r w:rsidR="00087A66" w:rsidRPr="00F7579B">
        <w:rPr>
          <w:rFonts w:asciiTheme="minorHAnsi" w:eastAsiaTheme="minorEastAsia" w:hAnsiTheme="minorHAnsi" w:cstheme="minorBidi"/>
          <w:sz w:val="24"/>
          <w:szCs w:val="24"/>
        </w:rPr>
        <w:t>is</w:t>
      </w:r>
      <w:r w:rsidR="00DC4AE3" w:rsidRPr="00F7579B">
        <w:rPr>
          <w:rFonts w:asciiTheme="minorHAnsi" w:eastAsiaTheme="minorEastAsia" w:hAnsiTheme="minorHAnsi" w:cstheme="minorBidi"/>
          <w:sz w:val="24"/>
          <w:szCs w:val="24"/>
        </w:rPr>
        <w:t xml:space="preserve"> maintained at all times.</w:t>
      </w:r>
    </w:p>
    <w:p w14:paraId="235BC0A3" w14:textId="77777777" w:rsidR="00DC4AE3" w:rsidRPr="00F7579B" w:rsidRDefault="0098419E" w:rsidP="68C74C50">
      <w:pPr>
        <w:numPr>
          <w:ilvl w:val="0"/>
          <w:numId w:val="19"/>
        </w:numPr>
        <w:tabs>
          <w:tab w:val="right" w:pos="8306"/>
        </w:tabs>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That i</w:t>
      </w:r>
      <w:r w:rsidR="00DC4AE3" w:rsidRPr="00F7579B">
        <w:rPr>
          <w:rFonts w:asciiTheme="minorHAnsi" w:eastAsiaTheme="minorEastAsia" w:hAnsiTheme="minorHAnsi" w:cstheme="minorBidi"/>
          <w:sz w:val="24"/>
          <w:szCs w:val="24"/>
        </w:rPr>
        <w:t>n the event of an outbreak of infection</w:t>
      </w:r>
      <w:r w:rsidRPr="00F7579B">
        <w:rPr>
          <w:rFonts w:asciiTheme="minorHAnsi" w:eastAsiaTheme="minorEastAsia" w:hAnsiTheme="minorHAnsi" w:cstheme="minorBidi"/>
          <w:sz w:val="24"/>
          <w:szCs w:val="24"/>
        </w:rPr>
        <w:t xml:space="preserve">, </w:t>
      </w:r>
      <w:r w:rsidR="00DC4AE3" w:rsidRPr="00F7579B">
        <w:rPr>
          <w:rFonts w:asciiTheme="minorHAnsi" w:eastAsiaTheme="minorEastAsia" w:hAnsiTheme="minorHAnsi" w:cstheme="minorBidi"/>
          <w:sz w:val="24"/>
          <w:szCs w:val="24"/>
        </w:rPr>
        <w:t>relevant areas to be deep cleaned.</w:t>
      </w:r>
    </w:p>
    <w:p w14:paraId="11FA0376" w14:textId="77777777" w:rsidR="00D26C39" w:rsidRPr="00F7579B" w:rsidRDefault="0098419E" w:rsidP="68C74C50">
      <w:pPr>
        <w:numPr>
          <w:ilvl w:val="0"/>
          <w:numId w:val="19"/>
        </w:numPr>
        <w:spacing w:after="120" w:line="240" w:lineRule="auto"/>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The r</w:t>
      </w:r>
      <w:r w:rsidR="00D26C39" w:rsidRPr="00F7579B">
        <w:rPr>
          <w:rFonts w:asciiTheme="minorHAnsi" w:eastAsiaTheme="minorEastAsia" w:hAnsiTheme="minorHAnsi" w:cstheme="minorBidi"/>
          <w:sz w:val="24"/>
          <w:szCs w:val="24"/>
        </w:rPr>
        <w:t>elevant risk assessments</w:t>
      </w:r>
      <w:r w:rsidRPr="00F7579B">
        <w:rPr>
          <w:rFonts w:asciiTheme="minorHAnsi" w:eastAsiaTheme="minorEastAsia" w:hAnsiTheme="minorHAnsi" w:cstheme="minorBidi"/>
          <w:sz w:val="24"/>
          <w:szCs w:val="24"/>
        </w:rPr>
        <w:t xml:space="preserve"> are</w:t>
      </w:r>
      <w:r w:rsidR="006D7DF7" w:rsidRPr="00F7579B">
        <w:rPr>
          <w:rFonts w:asciiTheme="minorHAnsi" w:eastAsiaTheme="minorEastAsia" w:hAnsiTheme="minorHAnsi" w:cstheme="minorBidi"/>
          <w:sz w:val="24"/>
          <w:szCs w:val="24"/>
        </w:rPr>
        <w:t xml:space="preserve"> completed and</w:t>
      </w:r>
      <w:r w:rsidRPr="00F7579B">
        <w:rPr>
          <w:rFonts w:asciiTheme="minorHAnsi" w:eastAsiaTheme="minorEastAsia" w:hAnsiTheme="minorHAnsi" w:cstheme="minorBidi"/>
          <w:sz w:val="24"/>
          <w:szCs w:val="24"/>
        </w:rPr>
        <w:t xml:space="preserve"> followed</w:t>
      </w:r>
      <w:r w:rsidR="00D26C39" w:rsidRPr="00F7579B">
        <w:rPr>
          <w:rFonts w:asciiTheme="minorHAnsi" w:eastAsiaTheme="minorEastAsia" w:hAnsiTheme="minorHAnsi" w:cstheme="minorBidi"/>
          <w:sz w:val="24"/>
          <w:szCs w:val="24"/>
        </w:rPr>
        <w:t>.</w:t>
      </w:r>
    </w:p>
    <w:p w14:paraId="3F637BF7" w14:textId="77777777" w:rsidR="005F64D7" w:rsidRPr="00F7579B" w:rsidRDefault="0098419E" w:rsidP="68C74C50">
      <w:pPr>
        <w:numPr>
          <w:ilvl w:val="0"/>
          <w:numId w:val="19"/>
        </w:numPr>
        <w:spacing w:after="120" w:line="240" w:lineRule="auto"/>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Th</w:t>
      </w:r>
      <w:r w:rsidR="005F64D7" w:rsidRPr="00F7579B">
        <w:rPr>
          <w:rFonts w:asciiTheme="minorHAnsi" w:eastAsiaTheme="minorEastAsia" w:hAnsiTheme="minorHAnsi" w:cstheme="minorBidi"/>
          <w:sz w:val="24"/>
          <w:szCs w:val="24"/>
        </w:rPr>
        <w:t xml:space="preserve">e correct PPE is </w:t>
      </w:r>
      <w:r w:rsidR="001D49DA" w:rsidRPr="00F7579B">
        <w:rPr>
          <w:rFonts w:asciiTheme="minorHAnsi" w:eastAsiaTheme="minorEastAsia" w:hAnsiTheme="minorHAnsi" w:cstheme="minorBidi"/>
          <w:sz w:val="24"/>
          <w:szCs w:val="24"/>
        </w:rPr>
        <w:t xml:space="preserve">worn </w:t>
      </w:r>
      <w:r w:rsidR="005F64D7" w:rsidRPr="00F7579B">
        <w:rPr>
          <w:rFonts w:asciiTheme="minorHAnsi" w:eastAsiaTheme="minorEastAsia" w:hAnsiTheme="minorHAnsi" w:cstheme="minorBidi"/>
          <w:sz w:val="24"/>
          <w:szCs w:val="24"/>
        </w:rPr>
        <w:t>when dealing with bodily fluids and cleaning</w:t>
      </w:r>
      <w:r w:rsidR="0020346E" w:rsidRPr="00F7579B">
        <w:rPr>
          <w:rFonts w:asciiTheme="minorHAnsi" w:eastAsiaTheme="minorEastAsia" w:hAnsiTheme="minorHAnsi" w:cstheme="minorBidi"/>
          <w:sz w:val="24"/>
          <w:szCs w:val="24"/>
        </w:rPr>
        <w:t xml:space="preserve"> of areas (disposable gloves, plastic aprons, face shields)</w:t>
      </w:r>
      <w:r w:rsidRPr="00F7579B">
        <w:rPr>
          <w:rFonts w:asciiTheme="minorHAnsi" w:eastAsiaTheme="minorEastAsia" w:hAnsiTheme="minorHAnsi" w:cstheme="minorBidi"/>
          <w:sz w:val="24"/>
          <w:szCs w:val="24"/>
        </w:rPr>
        <w:t>.</w:t>
      </w:r>
    </w:p>
    <w:p w14:paraId="6697921D" w14:textId="6652C672" w:rsidR="006D7DF7" w:rsidRPr="00F7579B" w:rsidRDefault="006D7DF7" w:rsidP="68C74C50">
      <w:pPr>
        <w:pStyle w:val="ListParagraph"/>
        <w:numPr>
          <w:ilvl w:val="0"/>
          <w:numId w:val="19"/>
        </w:numPr>
        <w:spacing w:after="120" w:line="240" w:lineRule="auto"/>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Incidents are reported immediately, following the </w:t>
      </w:r>
      <w:r w:rsidR="363EF7F8" w:rsidRPr="00F7579B">
        <w:rPr>
          <w:rFonts w:asciiTheme="minorHAnsi" w:eastAsiaTheme="minorEastAsia" w:hAnsiTheme="minorHAnsi" w:cstheme="minorBidi"/>
          <w:sz w:val="24"/>
          <w:szCs w:val="24"/>
        </w:rPr>
        <w:t>school</w:t>
      </w:r>
      <w:r w:rsidR="00044EF7" w:rsidRPr="00F7579B">
        <w:rPr>
          <w:rFonts w:asciiTheme="minorHAnsi" w:eastAsiaTheme="minorEastAsia" w:hAnsiTheme="minorHAnsi" w:cstheme="minorBidi"/>
          <w:sz w:val="24"/>
          <w:szCs w:val="24"/>
        </w:rPr>
        <w:t xml:space="preserve"> </w:t>
      </w:r>
      <w:r w:rsidRPr="00F7579B">
        <w:rPr>
          <w:rFonts w:asciiTheme="minorHAnsi" w:eastAsiaTheme="minorEastAsia" w:hAnsiTheme="minorHAnsi" w:cstheme="minorBidi"/>
          <w:sz w:val="24"/>
          <w:szCs w:val="24"/>
        </w:rPr>
        <w:t>Accident/Incident reporting and investigation procedure.</w:t>
      </w:r>
    </w:p>
    <w:p w14:paraId="5FCD4524" w14:textId="77777777" w:rsidR="0046348D" w:rsidRPr="00F7579B" w:rsidRDefault="0046348D" w:rsidP="68C74C50">
      <w:pPr>
        <w:spacing w:after="120" w:line="240" w:lineRule="auto"/>
        <w:ind w:left="720"/>
        <w:rPr>
          <w:rFonts w:asciiTheme="minorHAnsi" w:eastAsiaTheme="minorEastAsia" w:hAnsiTheme="minorHAnsi" w:cstheme="minorBidi"/>
        </w:rPr>
      </w:pPr>
    </w:p>
    <w:p w14:paraId="60E2516A" w14:textId="77777777" w:rsidR="00F25568" w:rsidRPr="00F7579B" w:rsidRDefault="00023A95" w:rsidP="68C74C50">
      <w:pPr>
        <w:pStyle w:val="Style1"/>
        <w:spacing w:after="120"/>
        <w:rPr>
          <w:rFonts w:asciiTheme="minorHAnsi" w:eastAsiaTheme="minorEastAsia" w:hAnsiTheme="minorHAnsi" w:cstheme="minorBidi"/>
          <w:color w:val="auto"/>
          <w:sz w:val="24"/>
          <w:szCs w:val="24"/>
        </w:rPr>
      </w:pPr>
      <w:bookmarkStart w:id="22" w:name="_Toc39664173"/>
      <w:bookmarkStart w:id="23" w:name="_Toc111250792"/>
      <w:r w:rsidRPr="00F7579B">
        <w:rPr>
          <w:rFonts w:asciiTheme="minorHAnsi" w:eastAsiaTheme="minorEastAsia" w:hAnsiTheme="minorHAnsi" w:cstheme="minorBidi"/>
          <w:color w:val="auto"/>
          <w:sz w:val="24"/>
          <w:szCs w:val="24"/>
        </w:rPr>
        <w:t>2.</w:t>
      </w:r>
      <w:r w:rsidR="009C35F8" w:rsidRPr="00F7579B">
        <w:rPr>
          <w:rFonts w:asciiTheme="minorHAnsi" w:eastAsiaTheme="minorEastAsia" w:hAnsiTheme="minorHAnsi" w:cstheme="minorBidi"/>
          <w:color w:val="auto"/>
          <w:sz w:val="24"/>
          <w:szCs w:val="24"/>
        </w:rPr>
        <w:t>7</w:t>
      </w:r>
      <w:r w:rsidRPr="00F7579B">
        <w:rPr>
          <w:color w:val="auto"/>
        </w:rPr>
        <w:tab/>
      </w:r>
      <w:r w:rsidR="00DC4AE3" w:rsidRPr="00F7579B">
        <w:rPr>
          <w:rFonts w:asciiTheme="minorHAnsi" w:eastAsiaTheme="minorEastAsia" w:hAnsiTheme="minorHAnsi" w:cstheme="minorBidi"/>
          <w:color w:val="auto"/>
          <w:sz w:val="24"/>
          <w:szCs w:val="24"/>
        </w:rPr>
        <w:t xml:space="preserve">Kitchen manager and </w:t>
      </w:r>
      <w:r w:rsidR="003A3F25" w:rsidRPr="00F7579B">
        <w:rPr>
          <w:rFonts w:asciiTheme="minorHAnsi" w:eastAsiaTheme="minorEastAsia" w:hAnsiTheme="minorHAnsi" w:cstheme="minorBidi"/>
          <w:color w:val="auto"/>
          <w:sz w:val="24"/>
          <w:szCs w:val="24"/>
        </w:rPr>
        <w:t>catering</w:t>
      </w:r>
      <w:r w:rsidR="00DC4AE3" w:rsidRPr="00F7579B">
        <w:rPr>
          <w:rFonts w:asciiTheme="minorHAnsi" w:eastAsiaTheme="minorEastAsia" w:hAnsiTheme="minorHAnsi" w:cstheme="minorBidi"/>
          <w:color w:val="auto"/>
          <w:sz w:val="24"/>
          <w:szCs w:val="24"/>
        </w:rPr>
        <w:t xml:space="preserve"> staff</w:t>
      </w:r>
      <w:bookmarkEnd w:id="22"/>
      <w:bookmarkEnd w:id="23"/>
    </w:p>
    <w:p w14:paraId="655A3974" w14:textId="77777777" w:rsidR="00DC4AE3" w:rsidRPr="00F7579B" w:rsidRDefault="00785244" w:rsidP="68C74C50">
      <w:pPr>
        <w:spacing w:after="120" w:line="240" w:lineRule="auto"/>
        <w:ind w:left="737"/>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To ensure:</w:t>
      </w:r>
    </w:p>
    <w:p w14:paraId="515B1133" w14:textId="2F4BAFE6" w:rsidR="003C2CF3" w:rsidRPr="00F7579B" w:rsidRDefault="003C2CF3" w:rsidP="68C74C50">
      <w:pPr>
        <w:numPr>
          <w:ilvl w:val="0"/>
          <w:numId w:val="15"/>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The catering function within the </w:t>
      </w:r>
      <w:r w:rsidR="363EF7F8" w:rsidRPr="00F7579B">
        <w:rPr>
          <w:rFonts w:asciiTheme="minorHAnsi" w:eastAsiaTheme="minorEastAsia" w:hAnsiTheme="minorHAnsi" w:cstheme="minorBidi"/>
          <w:sz w:val="24"/>
          <w:szCs w:val="24"/>
        </w:rPr>
        <w:t>school</w:t>
      </w:r>
      <w:r w:rsidR="00044EF7" w:rsidRPr="00F7579B">
        <w:rPr>
          <w:rFonts w:asciiTheme="minorHAnsi" w:eastAsiaTheme="minorEastAsia" w:hAnsiTheme="minorHAnsi" w:cstheme="minorBidi"/>
          <w:sz w:val="24"/>
          <w:szCs w:val="24"/>
        </w:rPr>
        <w:t xml:space="preserve"> </w:t>
      </w:r>
      <w:r w:rsidRPr="00F7579B">
        <w:rPr>
          <w:rFonts w:asciiTheme="minorHAnsi" w:eastAsiaTheme="minorEastAsia" w:hAnsiTheme="minorHAnsi" w:cstheme="minorBidi"/>
          <w:sz w:val="24"/>
          <w:szCs w:val="24"/>
        </w:rPr>
        <w:t>must have a recognised Food Management System in place, including a HACCP system (hazard analysis critical control point) which incorporates prerequisites such as pest control, personal hygiene etc. This system should be fully traceable to maintain due diligence.</w:t>
      </w:r>
    </w:p>
    <w:p w14:paraId="2DAFA73F" w14:textId="24EEAB6F" w:rsidR="003C2CF3" w:rsidRPr="00F7579B" w:rsidRDefault="003C2CF3" w:rsidP="68C74C50">
      <w:pPr>
        <w:numPr>
          <w:ilvl w:val="0"/>
          <w:numId w:val="15"/>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All those with the responsibility for food preparation should be aware of their duties under this legislation and have received training commensurate to their level of responsibility in the food preparation area. The minimum training requirement for all kitchen staff is Level 2 Food Safety, supervisors Level 3 Food Safety and Managers Level 4 Food Safety. If new staff do not hold this certificate when they join the </w:t>
      </w:r>
      <w:r w:rsidR="363EF7F8" w:rsidRPr="00F7579B">
        <w:rPr>
          <w:rFonts w:asciiTheme="minorHAnsi" w:eastAsiaTheme="minorEastAsia" w:hAnsiTheme="minorHAnsi" w:cstheme="minorBidi"/>
          <w:sz w:val="24"/>
          <w:szCs w:val="24"/>
        </w:rPr>
        <w:t>School</w:t>
      </w:r>
      <w:r w:rsidRPr="00F7579B">
        <w:rPr>
          <w:rFonts w:asciiTheme="minorHAnsi" w:eastAsiaTheme="minorEastAsia" w:hAnsiTheme="minorHAnsi" w:cstheme="minorBidi"/>
          <w:sz w:val="24"/>
          <w:szCs w:val="24"/>
        </w:rPr>
        <w:t xml:space="preserve">, arrangements should be made within a month for them to attend a course. New catering staff must be made aware of food hygiene arrangements. </w:t>
      </w:r>
    </w:p>
    <w:p w14:paraId="46AFEDEF" w14:textId="24C681A6" w:rsidR="006D7DF7" w:rsidRPr="00F7579B" w:rsidRDefault="006D7DF7" w:rsidP="68C74C50">
      <w:pPr>
        <w:pStyle w:val="ListParagraph"/>
        <w:numPr>
          <w:ilvl w:val="0"/>
          <w:numId w:val="15"/>
        </w:numPr>
        <w:spacing w:after="120" w:line="240" w:lineRule="auto"/>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Incidents are reported immediately, following the </w:t>
      </w:r>
      <w:r w:rsidR="363EF7F8" w:rsidRPr="00F7579B">
        <w:rPr>
          <w:rFonts w:asciiTheme="minorHAnsi" w:eastAsiaTheme="minorEastAsia" w:hAnsiTheme="minorHAnsi" w:cstheme="minorBidi"/>
          <w:sz w:val="24"/>
          <w:szCs w:val="24"/>
        </w:rPr>
        <w:t>school</w:t>
      </w:r>
      <w:r w:rsidR="00044EF7" w:rsidRPr="00F7579B">
        <w:rPr>
          <w:rFonts w:asciiTheme="minorHAnsi" w:eastAsiaTheme="minorEastAsia" w:hAnsiTheme="minorHAnsi" w:cstheme="minorBidi"/>
          <w:sz w:val="24"/>
          <w:szCs w:val="24"/>
        </w:rPr>
        <w:t xml:space="preserve"> </w:t>
      </w:r>
      <w:r w:rsidRPr="00F7579B">
        <w:rPr>
          <w:rFonts w:asciiTheme="minorHAnsi" w:eastAsiaTheme="minorEastAsia" w:hAnsiTheme="minorHAnsi" w:cstheme="minorBidi"/>
          <w:sz w:val="24"/>
          <w:szCs w:val="24"/>
        </w:rPr>
        <w:t>Accident</w:t>
      </w:r>
      <w:r w:rsidR="00044EF7" w:rsidRPr="00F7579B">
        <w:rPr>
          <w:rFonts w:asciiTheme="minorHAnsi" w:eastAsiaTheme="minorEastAsia" w:hAnsiTheme="minorHAnsi" w:cstheme="minorBidi"/>
          <w:sz w:val="24"/>
          <w:szCs w:val="24"/>
        </w:rPr>
        <w:t>/</w:t>
      </w:r>
      <w:r w:rsidRPr="00F7579B">
        <w:rPr>
          <w:rFonts w:asciiTheme="minorHAnsi" w:eastAsiaTheme="minorEastAsia" w:hAnsiTheme="minorHAnsi" w:cstheme="minorBidi"/>
          <w:sz w:val="24"/>
          <w:szCs w:val="24"/>
        </w:rPr>
        <w:t>Incident reporting and investigation procedure.</w:t>
      </w:r>
    </w:p>
    <w:p w14:paraId="6647BFB1" w14:textId="77777777" w:rsidR="006D7DF7" w:rsidRPr="00F7579B" w:rsidRDefault="006D7DF7" w:rsidP="68C74C50">
      <w:pPr>
        <w:numPr>
          <w:ilvl w:val="0"/>
          <w:numId w:val="15"/>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That in the event of an outbreak of infection, relevant areas to be deep cleaned.</w:t>
      </w:r>
    </w:p>
    <w:p w14:paraId="6991C948" w14:textId="77777777" w:rsidR="006D7DF7" w:rsidRPr="00F7579B" w:rsidRDefault="006D7DF7" w:rsidP="68C74C50">
      <w:pPr>
        <w:numPr>
          <w:ilvl w:val="0"/>
          <w:numId w:val="15"/>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The relevant risk assessments are completed and followed.</w:t>
      </w:r>
    </w:p>
    <w:p w14:paraId="18E3C326" w14:textId="77777777" w:rsidR="006D7DF7" w:rsidRPr="00F7579B" w:rsidRDefault="006D7DF7" w:rsidP="68C74C50">
      <w:pPr>
        <w:numPr>
          <w:ilvl w:val="0"/>
          <w:numId w:val="15"/>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The correct PPE is worn when dealing with bodily fluids and cleaning of areas (disposable gloves, plastic aprons, face shields).</w:t>
      </w:r>
    </w:p>
    <w:p w14:paraId="74C2432C" w14:textId="77777777" w:rsidR="006D7DF7" w:rsidRPr="00F7579B" w:rsidRDefault="006D7DF7" w:rsidP="68C74C50">
      <w:pPr>
        <w:pStyle w:val="ListParagraph"/>
        <w:numPr>
          <w:ilvl w:val="0"/>
          <w:numId w:val="15"/>
        </w:numPr>
        <w:spacing w:after="120" w:line="240" w:lineRule="auto"/>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Good standard of cleaning is maintained at all times.</w:t>
      </w:r>
    </w:p>
    <w:p w14:paraId="5B97DBEE" w14:textId="77777777" w:rsidR="006D7DF7" w:rsidRPr="00F7579B" w:rsidRDefault="006D7DF7" w:rsidP="68C74C50">
      <w:pPr>
        <w:pStyle w:val="ListParagraph"/>
        <w:numPr>
          <w:ilvl w:val="0"/>
          <w:numId w:val="15"/>
        </w:numPr>
        <w:spacing w:after="120" w:line="240" w:lineRule="auto"/>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A high standard of infection control and hygiene is maintained as a matter of good practice.</w:t>
      </w:r>
    </w:p>
    <w:p w14:paraId="6BDD177E" w14:textId="77777777" w:rsidR="003C2CF3" w:rsidRPr="00F7579B" w:rsidRDefault="003C2CF3" w:rsidP="68C74C50">
      <w:pPr>
        <w:numPr>
          <w:ilvl w:val="0"/>
          <w:numId w:val="15"/>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All staff should complete a Health Questionnaire </w:t>
      </w:r>
      <w:r w:rsidR="00087A66" w:rsidRPr="00F7579B">
        <w:rPr>
          <w:rFonts w:asciiTheme="minorHAnsi" w:eastAsiaTheme="minorEastAsia" w:hAnsiTheme="minorHAnsi" w:cstheme="minorBidi"/>
          <w:sz w:val="24"/>
          <w:szCs w:val="24"/>
        </w:rPr>
        <w:t>before</w:t>
      </w:r>
      <w:r w:rsidRPr="00F7579B">
        <w:rPr>
          <w:rFonts w:asciiTheme="minorHAnsi" w:eastAsiaTheme="minorEastAsia" w:hAnsiTheme="minorHAnsi" w:cstheme="minorBidi"/>
          <w:sz w:val="24"/>
          <w:szCs w:val="24"/>
        </w:rPr>
        <w:t xml:space="preserve"> commencing employment and when returning from abroad.</w:t>
      </w:r>
    </w:p>
    <w:p w14:paraId="1BDB3B68" w14:textId="77777777" w:rsidR="003C2CF3" w:rsidRPr="00F7579B" w:rsidRDefault="003C2CF3" w:rsidP="68C74C50">
      <w:pPr>
        <w:numPr>
          <w:ilvl w:val="0"/>
          <w:numId w:val="15"/>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Any member of the catering staff who reports that they are suffering from diarrhoea and/or vomiting should be excluded from food preparation or serving until they are symptom</w:t>
      </w:r>
      <w:r w:rsidR="00087A66" w:rsidRPr="00F7579B">
        <w:rPr>
          <w:rFonts w:asciiTheme="minorHAnsi" w:eastAsiaTheme="minorEastAsia" w:hAnsiTheme="minorHAnsi" w:cstheme="minorBidi"/>
          <w:sz w:val="24"/>
          <w:szCs w:val="24"/>
        </w:rPr>
        <w:t>-</w:t>
      </w:r>
      <w:r w:rsidRPr="00F7579B">
        <w:rPr>
          <w:rFonts w:asciiTheme="minorHAnsi" w:eastAsiaTheme="minorEastAsia" w:hAnsiTheme="minorHAnsi" w:cstheme="minorBidi"/>
          <w:sz w:val="24"/>
          <w:szCs w:val="24"/>
        </w:rPr>
        <w:t xml:space="preserve">free for 48 hours. </w:t>
      </w:r>
    </w:p>
    <w:p w14:paraId="4482B75C" w14:textId="77777777" w:rsidR="003C2CF3" w:rsidRPr="00F7579B" w:rsidRDefault="003C2CF3" w:rsidP="68C74C50">
      <w:pPr>
        <w:numPr>
          <w:ilvl w:val="0"/>
          <w:numId w:val="15"/>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lastRenderedPageBreak/>
        <w:t xml:space="preserve">Food handlers with skin problems especially on the hands and forearms should be excluded from food preparation until the skin is healed. </w:t>
      </w:r>
    </w:p>
    <w:p w14:paraId="65C10F33" w14:textId="77777777" w:rsidR="003C2CF3" w:rsidRPr="00F7579B" w:rsidRDefault="003C2CF3" w:rsidP="68C74C50">
      <w:pPr>
        <w:numPr>
          <w:ilvl w:val="0"/>
          <w:numId w:val="15"/>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Food handlers suffering from colds and coughs should not be working while still at the acute stage of the illness. </w:t>
      </w:r>
    </w:p>
    <w:p w14:paraId="3A70FC02" w14:textId="77777777" w:rsidR="003C2CF3" w:rsidRPr="00F7579B" w:rsidRDefault="003C2CF3" w:rsidP="68C74C50">
      <w:pPr>
        <w:numPr>
          <w:ilvl w:val="0"/>
          <w:numId w:val="15"/>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All food handlers who consult their doctors about any infectious disease should make sure their doctor is aware of the work they do.</w:t>
      </w:r>
    </w:p>
    <w:p w14:paraId="1B80A275" w14:textId="77777777" w:rsidR="003C2CF3" w:rsidRPr="00F7579B" w:rsidRDefault="003C2CF3" w:rsidP="68C74C50">
      <w:pPr>
        <w:numPr>
          <w:ilvl w:val="0"/>
          <w:numId w:val="15"/>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Food handlers who smoke should be reminded to wash their hands after smoking and before resuming their food preparation tasks. </w:t>
      </w:r>
    </w:p>
    <w:p w14:paraId="30E53227" w14:textId="77777777" w:rsidR="00F50598" w:rsidRPr="00F7579B" w:rsidRDefault="00F50598" w:rsidP="68C74C50">
      <w:pPr>
        <w:spacing w:after="120" w:line="240" w:lineRule="auto"/>
        <w:ind w:left="720"/>
        <w:rPr>
          <w:rFonts w:asciiTheme="minorHAnsi" w:eastAsiaTheme="minorEastAsia" w:hAnsiTheme="minorHAnsi" w:cstheme="minorBidi"/>
          <w:sz w:val="24"/>
          <w:szCs w:val="24"/>
        </w:rPr>
      </w:pPr>
    </w:p>
    <w:p w14:paraId="63C1DF3A" w14:textId="77777777" w:rsidR="002436B9" w:rsidRPr="00F7579B" w:rsidRDefault="00023A95" w:rsidP="68C74C50">
      <w:pPr>
        <w:pStyle w:val="Style1"/>
        <w:spacing w:after="120"/>
        <w:rPr>
          <w:rFonts w:asciiTheme="minorHAnsi" w:eastAsiaTheme="minorEastAsia" w:hAnsiTheme="minorHAnsi" w:cstheme="minorBidi"/>
          <w:color w:val="auto"/>
          <w:sz w:val="24"/>
          <w:szCs w:val="24"/>
        </w:rPr>
      </w:pPr>
      <w:bookmarkStart w:id="24" w:name="_Toc39664174"/>
      <w:bookmarkStart w:id="25" w:name="_Toc2003691119"/>
      <w:r w:rsidRPr="00F7579B">
        <w:rPr>
          <w:rFonts w:asciiTheme="minorHAnsi" w:eastAsiaTheme="minorEastAsia" w:hAnsiTheme="minorHAnsi" w:cstheme="minorBidi"/>
          <w:color w:val="auto"/>
          <w:sz w:val="24"/>
          <w:szCs w:val="24"/>
        </w:rPr>
        <w:t>2.</w:t>
      </w:r>
      <w:r w:rsidR="009C35F8" w:rsidRPr="00F7579B">
        <w:rPr>
          <w:rFonts w:asciiTheme="minorHAnsi" w:eastAsiaTheme="minorEastAsia" w:hAnsiTheme="minorHAnsi" w:cstheme="minorBidi"/>
          <w:color w:val="auto"/>
          <w:sz w:val="24"/>
          <w:szCs w:val="24"/>
        </w:rPr>
        <w:t>8</w:t>
      </w:r>
      <w:r w:rsidRPr="00F7579B">
        <w:rPr>
          <w:color w:val="auto"/>
        </w:rPr>
        <w:tab/>
      </w:r>
      <w:r w:rsidR="00F873CF" w:rsidRPr="00F7579B">
        <w:rPr>
          <w:rFonts w:asciiTheme="minorHAnsi" w:eastAsiaTheme="minorEastAsia" w:hAnsiTheme="minorHAnsi" w:cstheme="minorBidi"/>
          <w:color w:val="auto"/>
          <w:sz w:val="24"/>
          <w:szCs w:val="24"/>
        </w:rPr>
        <w:t xml:space="preserve">Contractors and </w:t>
      </w:r>
      <w:r w:rsidR="00FA0D7E" w:rsidRPr="00F7579B">
        <w:rPr>
          <w:rFonts w:asciiTheme="minorHAnsi" w:eastAsiaTheme="minorEastAsia" w:hAnsiTheme="minorHAnsi" w:cstheme="minorBidi"/>
          <w:color w:val="auto"/>
          <w:sz w:val="24"/>
          <w:szCs w:val="24"/>
        </w:rPr>
        <w:t>visitors</w:t>
      </w:r>
      <w:bookmarkEnd w:id="24"/>
      <w:bookmarkEnd w:id="25"/>
      <w:r w:rsidR="00CB5331" w:rsidRPr="00F7579B">
        <w:rPr>
          <w:rFonts w:asciiTheme="minorHAnsi" w:eastAsiaTheme="minorEastAsia" w:hAnsiTheme="minorHAnsi" w:cstheme="minorBidi"/>
          <w:color w:val="auto"/>
          <w:sz w:val="24"/>
          <w:szCs w:val="24"/>
        </w:rPr>
        <w:t xml:space="preserve"> </w:t>
      </w:r>
    </w:p>
    <w:p w14:paraId="1F9DA4D7" w14:textId="77777777" w:rsidR="00FA0D7E" w:rsidRPr="00F7579B" w:rsidRDefault="00785244" w:rsidP="68C74C50">
      <w:pPr>
        <w:spacing w:after="120" w:line="240" w:lineRule="auto"/>
        <w:ind w:firstLine="720"/>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To ensure:</w:t>
      </w:r>
    </w:p>
    <w:p w14:paraId="7DC98DBD" w14:textId="3124F486" w:rsidR="00E42D03" w:rsidRPr="00F7579B" w:rsidRDefault="00785244" w:rsidP="68C74C50">
      <w:pPr>
        <w:numPr>
          <w:ilvl w:val="0"/>
          <w:numId w:val="7"/>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T</w:t>
      </w:r>
      <w:r w:rsidR="00E42D03" w:rsidRPr="00F7579B">
        <w:rPr>
          <w:rFonts w:asciiTheme="minorHAnsi" w:eastAsiaTheme="minorEastAsia" w:hAnsiTheme="minorHAnsi" w:cstheme="minorBidi"/>
          <w:sz w:val="24"/>
          <w:szCs w:val="24"/>
        </w:rPr>
        <w:t xml:space="preserve">he </w:t>
      </w:r>
      <w:r w:rsidR="363EF7F8" w:rsidRPr="00F7579B">
        <w:rPr>
          <w:rFonts w:asciiTheme="minorHAnsi" w:eastAsiaTheme="minorEastAsia" w:hAnsiTheme="minorHAnsi" w:cstheme="minorBidi"/>
          <w:sz w:val="24"/>
          <w:szCs w:val="24"/>
        </w:rPr>
        <w:t>school</w:t>
      </w:r>
      <w:r w:rsidR="00044EF7" w:rsidRPr="00F7579B">
        <w:rPr>
          <w:rFonts w:asciiTheme="minorHAnsi" w:eastAsiaTheme="minorEastAsia" w:hAnsiTheme="minorHAnsi" w:cstheme="minorBidi"/>
          <w:sz w:val="24"/>
          <w:szCs w:val="24"/>
        </w:rPr>
        <w:t xml:space="preserve"> </w:t>
      </w:r>
      <w:r w:rsidR="00E42D03" w:rsidRPr="00F7579B">
        <w:rPr>
          <w:rFonts w:asciiTheme="minorHAnsi" w:eastAsiaTheme="minorEastAsia" w:hAnsiTheme="minorHAnsi" w:cstheme="minorBidi"/>
          <w:sz w:val="24"/>
          <w:szCs w:val="24"/>
        </w:rPr>
        <w:t>reporting procedure</w:t>
      </w:r>
      <w:r w:rsidRPr="00F7579B">
        <w:rPr>
          <w:rFonts w:asciiTheme="minorHAnsi" w:eastAsiaTheme="minorEastAsia" w:hAnsiTheme="minorHAnsi" w:cstheme="minorBidi"/>
          <w:sz w:val="24"/>
          <w:szCs w:val="24"/>
        </w:rPr>
        <w:t xml:space="preserve"> is followed</w:t>
      </w:r>
      <w:r w:rsidR="002633C8" w:rsidRPr="00F7579B">
        <w:rPr>
          <w:rFonts w:asciiTheme="minorHAnsi" w:eastAsiaTheme="minorEastAsia" w:hAnsiTheme="minorHAnsi" w:cstheme="minorBidi"/>
          <w:sz w:val="24"/>
          <w:szCs w:val="24"/>
        </w:rPr>
        <w:t>.</w:t>
      </w:r>
    </w:p>
    <w:p w14:paraId="384F905C" w14:textId="0AC10F84" w:rsidR="00785244" w:rsidRPr="00F7579B" w:rsidRDefault="00785244" w:rsidP="68C74C50">
      <w:pPr>
        <w:numPr>
          <w:ilvl w:val="0"/>
          <w:numId w:val="7"/>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Their activities do not introduce infection risks to the </w:t>
      </w:r>
      <w:r w:rsidR="363EF7F8" w:rsidRPr="00F7579B">
        <w:rPr>
          <w:rFonts w:asciiTheme="minorHAnsi" w:eastAsiaTheme="minorEastAsia" w:hAnsiTheme="minorHAnsi" w:cstheme="minorBidi"/>
          <w:sz w:val="24"/>
          <w:szCs w:val="24"/>
        </w:rPr>
        <w:t>School</w:t>
      </w:r>
      <w:r w:rsidRPr="00F7579B">
        <w:rPr>
          <w:rFonts w:asciiTheme="minorHAnsi" w:eastAsiaTheme="minorEastAsia" w:hAnsiTheme="minorHAnsi" w:cstheme="minorBidi"/>
          <w:sz w:val="24"/>
          <w:szCs w:val="24"/>
        </w:rPr>
        <w:t>.</w:t>
      </w:r>
    </w:p>
    <w:p w14:paraId="5F61E745" w14:textId="4CABDB89" w:rsidR="006D7DF7" w:rsidRPr="00F7579B" w:rsidRDefault="006D7DF7" w:rsidP="68C74C50">
      <w:pPr>
        <w:pStyle w:val="ListParagraph"/>
        <w:numPr>
          <w:ilvl w:val="0"/>
          <w:numId w:val="7"/>
        </w:numPr>
        <w:spacing w:after="120" w:line="240" w:lineRule="auto"/>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A high standard of infection control and hygiene is maintained whilst in </w:t>
      </w:r>
      <w:r w:rsidR="363EF7F8" w:rsidRPr="00F7579B">
        <w:rPr>
          <w:rFonts w:asciiTheme="minorHAnsi" w:eastAsiaTheme="minorEastAsia" w:hAnsiTheme="minorHAnsi" w:cstheme="minorBidi"/>
          <w:sz w:val="24"/>
          <w:szCs w:val="24"/>
        </w:rPr>
        <w:t>school</w:t>
      </w:r>
      <w:r w:rsidRPr="00F7579B">
        <w:rPr>
          <w:rFonts w:asciiTheme="minorHAnsi" w:eastAsiaTheme="minorEastAsia" w:hAnsiTheme="minorHAnsi" w:cstheme="minorBidi"/>
          <w:sz w:val="24"/>
          <w:szCs w:val="24"/>
        </w:rPr>
        <w:t xml:space="preserve"> premises as a matter of good practice.</w:t>
      </w:r>
    </w:p>
    <w:p w14:paraId="49F237B4" w14:textId="77777777" w:rsidR="003603DA" w:rsidRPr="00F7579B" w:rsidRDefault="009E512D" w:rsidP="68C74C50">
      <w:pPr>
        <w:numPr>
          <w:ilvl w:val="0"/>
          <w:numId w:val="7"/>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Any areas which may be contaminated are </w:t>
      </w:r>
      <w:r w:rsidR="003E4A61" w:rsidRPr="00F7579B">
        <w:rPr>
          <w:rFonts w:asciiTheme="minorHAnsi" w:eastAsiaTheme="minorEastAsia" w:hAnsiTheme="minorHAnsi" w:cstheme="minorBidi"/>
          <w:sz w:val="24"/>
          <w:szCs w:val="24"/>
        </w:rPr>
        <w:t xml:space="preserve">to be </w:t>
      </w:r>
      <w:r w:rsidRPr="00F7579B">
        <w:rPr>
          <w:rFonts w:asciiTheme="minorHAnsi" w:eastAsiaTheme="minorEastAsia" w:hAnsiTheme="minorHAnsi" w:cstheme="minorBidi"/>
          <w:sz w:val="24"/>
          <w:szCs w:val="24"/>
        </w:rPr>
        <w:t>reported to the Facilities Team</w:t>
      </w:r>
      <w:r w:rsidR="00727AA3" w:rsidRPr="00F7579B">
        <w:rPr>
          <w:rFonts w:asciiTheme="minorHAnsi" w:eastAsiaTheme="minorEastAsia" w:hAnsiTheme="minorHAnsi" w:cstheme="minorBidi"/>
          <w:sz w:val="24"/>
          <w:szCs w:val="24"/>
        </w:rPr>
        <w:t xml:space="preserve"> or their host.</w:t>
      </w:r>
    </w:p>
    <w:p w14:paraId="6C4FD4F9" w14:textId="77777777" w:rsidR="00F50598" w:rsidRPr="00F7579B" w:rsidRDefault="00F50598" w:rsidP="68C74C50">
      <w:pPr>
        <w:spacing w:after="120" w:line="240" w:lineRule="auto"/>
        <w:ind w:left="720"/>
        <w:rPr>
          <w:rFonts w:asciiTheme="minorHAnsi" w:eastAsiaTheme="minorEastAsia" w:hAnsiTheme="minorHAnsi" w:cstheme="minorBidi"/>
          <w:sz w:val="24"/>
          <w:szCs w:val="24"/>
        </w:rPr>
      </w:pPr>
    </w:p>
    <w:p w14:paraId="4DAA3377" w14:textId="77777777" w:rsidR="00785244" w:rsidRPr="00F7579B" w:rsidRDefault="00023A95" w:rsidP="68C74C50">
      <w:pPr>
        <w:pStyle w:val="Style1"/>
        <w:spacing w:after="120"/>
        <w:rPr>
          <w:rFonts w:asciiTheme="minorHAnsi" w:eastAsiaTheme="minorEastAsia" w:hAnsiTheme="minorHAnsi" w:cstheme="minorBidi"/>
          <w:color w:val="auto"/>
          <w:sz w:val="24"/>
          <w:szCs w:val="24"/>
        </w:rPr>
      </w:pPr>
      <w:bookmarkStart w:id="26" w:name="_Toc39664175"/>
      <w:bookmarkStart w:id="27" w:name="_Toc409204899"/>
      <w:r w:rsidRPr="00F7579B">
        <w:rPr>
          <w:rFonts w:asciiTheme="minorHAnsi" w:eastAsiaTheme="minorEastAsia" w:hAnsiTheme="minorHAnsi" w:cstheme="minorBidi"/>
          <w:color w:val="auto"/>
          <w:sz w:val="24"/>
          <w:szCs w:val="24"/>
        </w:rPr>
        <w:t>2.</w:t>
      </w:r>
      <w:r w:rsidR="009C35F8" w:rsidRPr="00F7579B">
        <w:rPr>
          <w:rFonts w:asciiTheme="minorHAnsi" w:eastAsiaTheme="minorEastAsia" w:hAnsiTheme="minorHAnsi" w:cstheme="minorBidi"/>
          <w:color w:val="auto"/>
          <w:sz w:val="24"/>
          <w:szCs w:val="24"/>
        </w:rPr>
        <w:t>9</w:t>
      </w:r>
      <w:r w:rsidRPr="00F7579B">
        <w:rPr>
          <w:color w:val="auto"/>
        </w:rPr>
        <w:tab/>
      </w:r>
      <w:r w:rsidR="00C1447C" w:rsidRPr="00F7579B">
        <w:rPr>
          <w:rFonts w:asciiTheme="minorHAnsi" w:eastAsiaTheme="minorEastAsia" w:hAnsiTheme="minorHAnsi" w:cstheme="minorBidi"/>
          <w:color w:val="auto"/>
          <w:sz w:val="24"/>
          <w:szCs w:val="24"/>
        </w:rPr>
        <w:t>Student</w:t>
      </w:r>
      <w:r w:rsidR="007F2BF0" w:rsidRPr="00F7579B">
        <w:rPr>
          <w:rFonts w:asciiTheme="minorHAnsi" w:eastAsiaTheme="minorEastAsia" w:hAnsiTheme="minorHAnsi" w:cstheme="minorBidi"/>
          <w:color w:val="auto"/>
          <w:sz w:val="24"/>
          <w:szCs w:val="24"/>
        </w:rPr>
        <w:t xml:space="preserve">s </w:t>
      </w:r>
      <w:r w:rsidR="00FA0D7E" w:rsidRPr="00F7579B">
        <w:rPr>
          <w:rFonts w:asciiTheme="minorHAnsi" w:eastAsiaTheme="minorEastAsia" w:hAnsiTheme="minorHAnsi" w:cstheme="minorBidi"/>
          <w:color w:val="auto"/>
          <w:sz w:val="24"/>
          <w:szCs w:val="24"/>
        </w:rPr>
        <w:t>and parents</w:t>
      </w:r>
      <w:bookmarkEnd w:id="26"/>
      <w:r w:rsidR="00785244" w:rsidRPr="00F7579B">
        <w:rPr>
          <w:rFonts w:asciiTheme="minorHAnsi" w:eastAsiaTheme="minorEastAsia" w:hAnsiTheme="minorHAnsi" w:cstheme="minorBidi"/>
          <w:color w:val="auto"/>
          <w:sz w:val="24"/>
          <w:szCs w:val="24"/>
        </w:rPr>
        <w:t>/carers</w:t>
      </w:r>
      <w:bookmarkEnd w:id="27"/>
    </w:p>
    <w:p w14:paraId="1585425C" w14:textId="77777777" w:rsidR="00785244" w:rsidRPr="00F7579B" w:rsidRDefault="00785244" w:rsidP="68C74C50">
      <w:pPr>
        <w:spacing w:after="120" w:line="240" w:lineRule="auto"/>
        <w:ind w:firstLine="720"/>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To ensure:</w:t>
      </w:r>
    </w:p>
    <w:p w14:paraId="7DBA23D5" w14:textId="2C02F217" w:rsidR="00A66661" w:rsidRPr="00F7579B" w:rsidRDefault="00785244" w:rsidP="68C74C50">
      <w:pPr>
        <w:numPr>
          <w:ilvl w:val="0"/>
          <w:numId w:val="9"/>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They </w:t>
      </w:r>
      <w:r w:rsidR="00A66661" w:rsidRPr="00F7579B">
        <w:rPr>
          <w:rFonts w:asciiTheme="minorHAnsi" w:eastAsiaTheme="minorEastAsia" w:hAnsiTheme="minorHAnsi" w:cstheme="minorBidi"/>
          <w:sz w:val="24"/>
          <w:szCs w:val="24"/>
        </w:rPr>
        <w:t xml:space="preserve">provide the </w:t>
      </w:r>
      <w:r w:rsidR="363EF7F8" w:rsidRPr="00F7579B">
        <w:rPr>
          <w:rFonts w:asciiTheme="minorHAnsi" w:eastAsiaTheme="minorEastAsia" w:hAnsiTheme="minorHAnsi" w:cstheme="minorBidi"/>
          <w:sz w:val="24"/>
          <w:szCs w:val="24"/>
        </w:rPr>
        <w:t>school</w:t>
      </w:r>
      <w:r w:rsidR="00A66661" w:rsidRPr="00F7579B">
        <w:rPr>
          <w:rFonts w:asciiTheme="minorHAnsi" w:eastAsiaTheme="minorEastAsia" w:hAnsiTheme="minorHAnsi" w:cstheme="minorBidi"/>
          <w:sz w:val="24"/>
          <w:szCs w:val="24"/>
        </w:rPr>
        <w:t xml:space="preserve"> with any relevant information to ensure their own health, </w:t>
      </w:r>
      <w:r w:rsidR="004D7C86" w:rsidRPr="00F7579B">
        <w:rPr>
          <w:rFonts w:asciiTheme="minorHAnsi" w:eastAsiaTheme="minorEastAsia" w:hAnsiTheme="minorHAnsi" w:cstheme="minorBidi"/>
          <w:sz w:val="24"/>
          <w:szCs w:val="24"/>
        </w:rPr>
        <w:t>safety,</w:t>
      </w:r>
      <w:r w:rsidR="00A66661" w:rsidRPr="00F7579B">
        <w:rPr>
          <w:rFonts w:asciiTheme="minorHAnsi" w:eastAsiaTheme="minorEastAsia" w:hAnsiTheme="minorHAnsi" w:cstheme="minorBidi"/>
          <w:sz w:val="24"/>
          <w:szCs w:val="24"/>
        </w:rPr>
        <w:t xml:space="preserve"> and welfare.</w:t>
      </w:r>
    </w:p>
    <w:p w14:paraId="344F8D01" w14:textId="333DAACC" w:rsidR="00785244" w:rsidRPr="00F7579B" w:rsidRDefault="0067178A" w:rsidP="68C74C50">
      <w:pPr>
        <w:numPr>
          <w:ilvl w:val="0"/>
          <w:numId w:val="9"/>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C</w:t>
      </w:r>
      <w:r w:rsidR="00FA0D7E" w:rsidRPr="00F7579B">
        <w:rPr>
          <w:rFonts w:asciiTheme="minorHAnsi" w:eastAsiaTheme="minorEastAsia" w:hAnsiTheme="minorHAnsi" w:cstheme="minorBidi"/>
          <w:sz w:val="24"/>
          <w:szCs w:val="24"/>
        </w:rPr>
        <w:t>omply with any request from staff to leave the area if someone is unwell.</w:t>
      </w:r>
    </w:p>
    <w:p w14:paraId="6AE12113" w14:textId="77777777" w:rsidR="00FA0D7E" w:rsidRPr="00F7579B" w:rsidRDefault="00FA0D7E" w:rsidP="68C74C50">
      <w:pPr>
        <w:numPr>
          <w:ilvl w:val="0"/>
          <w:numId w:val="9"/>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They should report any concerns they may have to a member of staff.</w:t>
      </w:r>
    </w:p>
    <w:p w14:paraId="59BEBB34" w14:textId="4BF611E1" w:rsidR="00FA0D7E" w:rsidRPr="00F7579B" w:rsidRDefault="00FA0D7E" w:rsidP="68C74C50">
      <w:pPr>
        <w:numPr>
          <w:ilvl w:val="0"/>
          <w:numId w:val="9"/>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Any </w:t>
      </w:r>
      <w:r w:rsidR="00C1447C" w:rsidRPr="00F7579B">
        <w:rPr>
          <w:rFonts w:asciiTheme="minorHAnsi" w:eastAsiaTheme="minorEastAsia" w:hAnsiTheme="minorHAnsi" w:cstheme="minorBidi"/>
          <w:sz w:val="24"/>
          <w:szCs w:val="24"/>
        </w:rPr>
        <w:t>student</w:t>
      </w:r>
      <w:r w:rsidRPr="00F7579B">
        <w:rPr>
          <w:rFonts w:asciiTheme="minorHAnsi" w:eastAsiaTheme="minorEastAsia" w:hAnsiTheme="minorHAnsi" w:cstheme="minorBidi"/>
          <w:sz w:val="24"/>
          <w:szCs w:val="24"/>
        </w:rPr>
        <w:t xml:space="preserve"> who is unwell should stay away from the </w:t>
      </w:r>
      <w:r w:rsidR="363EF7F8" w:rsidRPr="00F7579B">
        <w:rPr>
          <w:rFonts w:asciiTheme="minorHAnsi" w:eastAsiaTheme="minorEastAsia" w:hAnsiTheme="minorHAnsi" w:cstheme="minorBidi"/>
          <w:sz w:val="24"/>
          <w:szCs w:val="24"/>
        </w:rPr>
        <w:t>school</w:t>
      </w:r>
      <w:r w:rsidR="00A93293" w:rsidRPr="00F7579B">
        <w:rPr>
          <w:rFonts w:asciiTheme="minorHAnsi" w:eastAsiaTheme="minorEastAsia" w:hAnsiTheme="minorHAnsi" w:cstheme="minorBidi"/>
          <w:sz w:val="24"/>
          <w:szCs w:val="24"/>
        </w:rPr>
        <w:t xml:space="preserve"> </w:t>
      </w:r>
      <w:r w:rsidRPr="00F7579B">
        <w:rPr>
          <w:rFonts w:asciiTheme="minorHAnsi" w:eastAsiaTheme="minorEastAsia" w:hAnsiTheme="minorHAnsi" w:cstheme="minorBidi"/>
          <w:sz w:val="24"/>
          <w:szCs w:val="24"/>
        </w:rPr>
        <w:t>until they have been symptom</w:t>
      </w:r>
      <w:r w:rsidR="00087A66" w:rsidRPr="00F7579B">
        <w:rPr>
          <w:rFonts w:asciiTheme="minorHAnsi" w:eastAsiaTheme="minorEastAsia" w:hAnsiTheme="minorHAnsi" w:cstheme="minorBidi"/>
          <w:sz w:val="24"/>
          <w:szCs w:val="24"/>
        </w:rPr>
        <w:t>-</w:t>
      </w:r>
      <w:r w:rsidRPr="00F7579B">
        <w:rPr>
          <w:rFonts w:asciiTheme="minorHAnsi" w:eastAsiaTheme="minorEastAsia" w:hAnsiTheme="minorHAnsi" w:cstheme="minorBidi"/>
          <w:sz w:val="24"/>
          <w:szCs w:val="24"/>
        </w:rPr>
        <w:t xml:space="preserve">free for </w:t>
      </w:r>
      <w:r w:rsidR="0051744E" w:rsidRPr="00F7579B">
        <w:rPr>
          <w:rFonts w:asciiTheme="minorHAnsi" w:eastAsiaTheme="minorEastAsia" w:hAnsiTheme="minorHAnsi" w:cstheme="minorBidi"/>
          <w:sz w:val="24"/>
          <w:szCs w:val="24"/>
        </w:rPr>
        <w:t xml:space="preserve">at least </w:t>
      </w:r>
      <w:r w:rsidRPr="00F7579B">
        <w:rPr>
          <w:rFonts w:asciiTheme="minorHAnsi" w:eastAsiaTheme="minorEastAsia" w:hAnsiTheme="minorHAnsi" w:cstheme="minorBidi"/>
          <w:sz w:val="24"/>
          <w:szCs w:val="24"/>
        </w:rPr>
        <w:t>48 hours</w:t>
      </w:r>
      <w:r w:rsidR="0051744E" w:rsidRPr="00F7579B">
        <w:rPr>
          <w:rFonts w:asciiTheme="minorHAnsi" w:eastAsiaTheme="minorEastAsia" w:hAnsiTheme="minorHAnsi" w:cstheme="minorBidi"/>
          <w:sz w:val="24"/>
          <w:szCs w:val="24"/>
        </w:rPr>
        <w:t xml:space="preserve"> as set out in the</w:t>
      </w:r>
      <w:r w:rsidR="00B22B47" w:rsidRPr="00F7579B">
        <w:rPr>
          <w:rFonts w:asciiTheme="minorHAnsi" w:eastAsiaTheme="minorEastAsia" w:hAnsiTheme="minorHAnsi" w:cstheme="minorBidi"/>
          <w:sz w:val="24"/>
          <w:szCs w:val="24"/>
        </w:rPr>
        <w:t xml:space="preserve"> current</w:t>
      </w:r>
      <w:r w:rsidR="0051744E" w:rsidRPr="00F7579B">
        <w:rPr>
          <w:rFonts w:asciiTheme="minorHAnsi" w:eastAsiaTheme="minorEastAsia" w:hAnsiTheme="minorHAnsi" w:cstheme="minorBidi"/>
          <w:sz w:val="24"/>
          <w:szCs w:val="24"/>
        </w:rPr>
        <w:t xml:space="preserve"> exclusion policy set out by</w:t>
      </w:r>
      <w:r w:rsidR="00A66661" w:rsidRPr="00F7579B">
        <w:rPr>
          <w:rFonts w:asciiTheme="minorHAnsi" w:eastAsiaTheme="minorEastAsia" w:hAnsiTheme="minorHAnsi" w:cstheme="minorBidi"/>
          <w:sz w:val="24"/>
          <w:szCs w:val="24"/>
        </w:rPr>
        <w:t xml:space="preserve"> UK</w:t>
      </w:r>
      <w:r w:rsidR="00557CC5" w:rsidRPr="00F7579B">
        <w:rPr>
          <w:rFonts w:asciiTheme="minorHAnsi" w:eastAsiaTheme="minorEastAsia" w:hAnsiTheme="minorHAnsi" w:cstheme="minorBidi"/>
          <w:sz w:val="24"/>
          <w:szCs w:val="24"/>
        </w:rPr>
        <w:t>SHA</w:t>
      </w:r>
      <w:r w:rsidR="0051744E" w:rsidRPr="00F7579B">
        <w:rPr>
          <w:rFonts w:asciiTheme="minorHAnsi" w:eastAsiaTheme="minorEastAsia" w:hAnsiTheme="minorHAnsi" w:cstheme="minorBidi"/>
          <w:sz w:val="24"/>
          <w:szCs w:val="24"/>
        </w:rPr>
        <w:t xml:space="preserve"> </w:t>
      </w:r>
      <w:r w:rsidR="00557CC5" w:rsidRPr="00F7579B">
        <w:rPr>
          <w:rFonts w:asciiTheme="minorHAnsi" w:eastAsiaTheme="minorEastAsia" w:hAnsiTheme="minorHAnsi" w:cstheme="minorBidi"/>
          <w:sz w:val="24"/>
          <w:szCs w:val="24"/>
        </w:rPr>
        <w:t xml:space="preserve">guidance </w:t>
      </w:r>
      <w:r w:rsidR="0051744E" w:rsidRPr="00F7579B">
        <w:rPr>
          <w:rFonts w:asciiTheme="minorHAnsi" w:eastAsiaTheme="minorEastAsia" w:hAnsiTheme="minorHAnsi" w:cstheme="minorBidi"/>
          <w:sz w:val="24"/>
          <w:szCs w:val="24"/>
        </w:rPr>
        <w:t xml:space="preserve">for </w:t>
      </w:r>
      <w:r w:rsidR="00C1447C" w:rsidRPr="00F7579B">
        <w:rPr>
          <w:rFonts w:asciiTheme="minorHAnsi" w:eastAsiaTheme="minorEastAsia" w:hAnsiTheme="minorHAnsi" w:cstheme="minorBidi"/>
          <w:sz w:val="24"/>
          <w:szCs w:val="24"/>
        </w:rPr>
        <w:t>school</w:t>
      </w:r>
      <w:r w:rsidR="00A93293" w:rsidRPr="00F7579B">
        <w:rPr>
          <w:rFonts w:asciiTheme="minorHAnsi" w:eastAsiaTheme="minorEastAsia" w:hAnsiTheme="minorHAnsi" w:cstheme="minorBidi"/>
          <w:sz w:val="24"/>
          <w:szCs w:val="24"/>
        </w:rPr>
        <w:t>s</w:t>
      </w:r>
      <w:r w:rsidR="004D7C86" w:rsidRPr="00F7579B">
        <w:rPr>
          <w:rFonts w:asciiTheme="minorHAnsi" w:eastAsiaTheme="minorEastAsia" w:hAnsiTheme="minorHAnsi" w:cstheme="minorBidi"/>
          <w:sz w:val="24"/>
          <w:szCs w:val="24"/>
        </w:rPr>
        <w:t xml:space="preserve"> and advice received by the Health Protection Team (HPT)</w:t>
      </w:r>
      <w:r w:rsidRPr="00F7579B">
        <w:rPr>
          <w:rFonts w:asciiTheme="minorHAnsi" w:eastAsiaTheme="minorEastAsia" w:hAnsiTheme="minorHAnsi" w:cstheme="minorBidi"/>
          <w:sz w:val="24"/>
          <w:szCs w:val="24"/>
        </w:rPr>
        <w:t>.  Parents are asked to ensure that this happens.</w:t>
      </w:r>
    </w:p>
    <w:p w14:paraId="0520A9EA" w14:textId="77777777" w:rsidR="005859CD" w:rsidRPr="00F7579B" w:rsidRDefault="0098419E" w:rsidP="68C74C50">
      <w:pPr>
        <w:numPr>
          <w:ilvl w:val="0"/>
          <w:numId w:val="9"/>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Good</w:t>
      </w:r>
      <w:r w:rsidR="005C3187" w:rsidRPr="00F7579B">
        <w:rPr>
          <w:rFonts w:asciiTheme="minorHAnsi" w:eastAsiaTheme="minorEastAsia" w:hAnsiTheme="minorHAnsi" w:cstheme="minorBidi"/>
          <w:sz w:val="24"/>
          <w:szCs w:val="24"/>
        </w:rPr>
        <w:t xml:space="preserve"> personal hygiene</w:t>
      </w:r>
      <w:r w:rsidRPr="00F7579B">
        <w:rPr>
          <w:rFonts w:asciiTheme="minorHAnsi" w:eastAsiaTheme="minorEastAsia" w:hAnsiTheme="minorHAnsi" w:cstheme="minorBidi"/>
          <w:sz w:val="24"/>
          <w:szCs w:val="24"/>
        </w:rPr>
        <w:t xml:space="preserve"> is practi</w:t>
      </w:r>
      <w:r w:rsidR="006D7DF7" w:rsidRPr="00F7579B">
        <w:rPr>
          <w:rFonts w:asciiTheme="minorHAnsi" w:eastAsiaTheme="minorEastAsia" w:hAnsiTheme="minorHAnsi" w:cstheme="minorBidi"/>
          <w:sz w:val="24"/>
          <w:szCs w:val="24"/>
        </w:rPr>
        <w:t>s</w:t>
      </w:r>
      <w:r w:rsidRPr="00F7579B">
        <w:rPr>
          <w:rFonts w:asciiTheme="minorHAnsi" w:eastAsiaTheme="minorEastAsia" w:hAnsiTheme="minorHAnsi" w:cstheme="minorBidi"/>
          <w:sz w:val="24"/>
          <w:szCs w:val="24"/>
        </w:rPr>
        <w:t>ed</w:t>
      </w:r>
      <w:r w:rsidR="005C3187" w:rsidRPr="00F7579B">
        <w:rPr>
          <w:rFonts w:asciiTheme="minorHAnsi" w:eastAsiaTheme="minorEastAsia" w:hAnsiTheme="minorHAnsi" w:cstheme="minorBidi"/>
          <w:sz w:val="24"/>
          <w:szCs w:val="24"/>
        </w:rPr>
        <w:t>.</w:t>
      </w:r>
    </w:p>
    <w:p w14:paraId="51231853" w14:textId="77777777" w:rsidR="005859CD" w:rsidRPr="00F7579B" w:rsidRDefault="00023A95" w:rsidP="68C74C50">
      <w:pPr>
        <w:pStyle w:val="Heading1"/>
        <w:spacing w:before="0" w:after="120" w:line="240" w:lineRule="auto"/>
        <w:rPr>
          <w:rFonts w:asciiTheme="minorHAnsi" w:eastAsiaTheme="minorEastAsia" w:hAnsiTheme="minorHAnsi" w:cstheme="minorBidi"/>
          <w:color w:val="auto"/>
          <w:szCs w:val="24"/>
        </w:rPr>
      </w:pPr>
      <w:bookmarkStart w:id="28" w:name="_Toc976065486"/>
      <w:r w:rsidRPr="00F7579B">
        <w:rPr>
          <w:rFonts w:asciiTheme="minorHAnsi" w:eastAsiaTheme="minorEastAsia" w:hAnsiTheme="minorHAnsi" w:cstheme="minorBidi"/>
          <w:color w:val="auto"/>
        </w:rPr>
        <w:br w:type="page"/>
      </w:r>
      <w:r w:rsidRPr="00F7579B">
        <w:rPr>
          <w:rFonts w:asciiTheme="minorHAnsi" w:eastAsiaTheme="minorEastAsia" w:hAnsiTheme="minorHAnsi" w:cstheme="minorBidi"/>
          <w:color w:val="auto"/>
          <w:szCs w:val="24"/>
        </w:rPr>
        <w:lastRenderedPageBreak/>
        <w:t>3</w:t>
      </w:r>
      <w:r w:rsidR="000204EA" w:rsidRPr="00F7579B">
        <w:rPr>
          <w:rFonts w:asciiTheme="minorHAnsi" w:eastAsiaTheme="minorEastAsia" w:hAnsiTheme="minorHAnsi" w:cstheme="minorBidi"/>
          <w:color w:val="auto"/>
          <w:szCs w:val="24"/>
        </w:rPr>
        <w:t xml:space="preserve">. </w:t>
      </w:r>
      <w:r w:rsidRPr="00F7579B">
        <w:rPr>
          <w:color w:val="auto"/>
        </w:rPr>
        <w:tab/>
      </w:r>
      <w:bookmarkStart w:id="29" w:name="_Hlk42018098"/>
      <w:r w:rsidR="001932E3" w:rsidRPr="00F7579B">
        <w:rPr>
          <w:rFonts w:asciiTheme="minorHAnsi" w:eastAsiaTheme="minorEastAsia" w:hAnsiTheme="minorHAnsi" w:cstheme="minorBidi"/>
          <w:color w:val="auto"/>
          <w:szCs w:val="24"/>
        </w:rPr>
        <w:t>Arrangements</w:t>
      </w:r>
      <w:bookmarkEnd w:id="28"/>
    </w:p>
    <w:p w14:paraId="4A690956" w14:textId="77777777" w:rsidR="00CD2662" w:rsidRPr="00F7579B" w:rsidRDefault="00CD2662" w:rsidP="68C74C50">
      <w:pPr>
        <w:spacing w:after="120" w:line="240" w:lineRule="auto"/>
        <w:rPr>
          <w:rFonts w:asciiTheme="minorHAnsi" w:eastAsiaTheme="minorEastAsia" w:hAnsiTheme="minorHAnsi" w:cstheme="minorBidi"/>
          <w:sz w:val="24"/>
          <w:szCs w:val="24"/>
        </w:rPr>
      </w:pPr>
    </w:p>
    <w:p w14:paraId="3A97F246" w14:textId="77777777" w:rsidR="00097A61" w:rsidRPr="00F7579B" w:rsidRDefault="00097A61" w:rsidP="68C74C50">
      <w:pPr>
        <w:pStyle w:val="Style1"/>
        <w:spacing w:after="120"/>
        <w:rPr>
          <w:rFonts w:asciiTheme="minorHAnsi" w:eastAsiaTheme="minorEastAsia" w:hAnsiTheme="minorHAnsi" w:cstheme="minorBidi"/>
          <w:color w:val="auto"/>
          <w:sz w:val="24"/>
          <w:szCs w:val="24"/>
        </w:rPr>
      </w:pPr>
      <w:bookmarkStart w:id="30" w:name="_Toc1387820273"/>
      <w:r w:rsidRPr="00F7579B">
        <w:rPr>
          <w:rFonts w:asciiTheme="minorHAnsi" w:eastAsiaTheme="minorEastAsia" w:hAnsiTheme="minorHAnsi" w:cstheme="minorBidi"/>
          <w:color w:val="auto"/>
          <w:sz w:val="24"/>
          <w:szCs w:val="24"/>
        </w:rPr>
        <w:t>3.1</w:t>
      </w:r>
      <w:r w:rsidRPr="00F7579B">
        <w:rPr>
          <w:color w:val="auto"/>
        </w:rPr>
        <w:tab/>
      </w:r>
      <w:r w:rsidR="00625F04" w:rsidRPr="00F7579B">
        <w:rPr>
          <w:rFonts w:asciiTheme="minorHAnsi" w:eastAsiaTheme="minorEastAsia" w:hAnsiTheme="minorHAnsi" w:cstheme="minorBidi"/>
          <w:color w:val="auto"/>
          <w:sz w:val="24"/>
          <w:szCs w:val="24"/>
        </w:rPr>
        <w:t>Risk Assessment</w:t>
      </w:r>
      <w:bookmarkEnd w:id="30"/>
      <w:r w:rsidR="00625F04" w:rsidRPr="00F7579B">
        <w:rPr>
          <w:rFonts w:asciiTheme="minorHAnsi" w:eastAsiaTheme="minorEastAsia" w:hAnsiTheme="minorHAnsi" w:cstheme="minorBidi"/>
          <w:color w:val="auto"/>
          <w:sz w:val="24"/>
          <w:szCs w:val="24"/>
        </w:rPr>
        <w:t xml:space="preserve"> </w:t>
      </w:r>
    </w:p>
    <w:p w14:paraId="72362C96" w14:textId="77777777" w:rsidR="00D22164" w:rsidRPr="00F7579B" w:rsidRDefault="00D22164" w:rsidP="68C74C50">
      <w:pPr>
        <w:spacing w:after="120" w:line="240" w:lineRule="auto"/>
        <w:ind w:left="737"/>
        <w:jc w:val="both"/>
        <w:rPr>
          <w:rFonts w:asciiTheme="minorHAnsi" w:eastAsiaTheme="minorEastAsia" w:hAnsiTheme="minorHAnsi" w:cstheme="minorBidi"/>
          <w:sz w:val="24"/>
          <w:szCs w:val="24"/>
        </w:rPr>
      </w:pPr>
    </w:p>
    <w:p w14:paraId="2359696F" w14:textId="2E1159F4" w:rsidR="00625F04" w:rsidRPr="00F7579B" w:rsidRDefault="00625F04" w:rsidP="68C74C50">
      <w:pPr>
        <w:numPr>
          <w:ilvl w:val="0"/>
          <w:numId w:val="10"/>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A risk assessment should be in place for the </w:t>
      </w:r>
      <w:r w:rsidR="363EF7F8" w:rsidRPr="00F7579B">
        <w:rPr>
          <w:rFonts w:asciiTheme="minorHAnsi" w:eastAsiaTheme="minorEastAsia" w:hAnsiTheme="minorHAnsi" w:cstheme="minorBidi"/>
          <w:sz w:val="24"/>
          <w:szCs w:val="24"/>
        </w:rPr>
        <w:t>school</w:t>
      </w:r>
      <w:r w:rsidR="00044EF7" w:rsidRPr="00F7579B">
        <w:rPr>
          <w:rFonts w:asciiTheme="minorHAnsi" w:eastAsiaTheme="minorEastAsia" w:hAnsiTheme="minorHAnsi" w:cstheme="minorBidi"/>
          <w:sz w:val="24"/>
          <w:szCs w:val="24"/>
        </w:rPr>
        <w:t xml:space="preserve"> </w:t>
      </w:r>
      <w:r w:rsidRPr="00F7579B">
        <w:rPr>
          <w:rFonts w:asciiTheme="minorHAnsi" w:eastAsiaTheme="minorEastAsia" w:hAnsiTheme="minorHAnsi" w:cstheme="minorBidi"/>
          <w:sz w:val="24"/>
          <w:szCs w:val="24"/>
        </w:rPr>
        <w:t>premises and should consider the hazards that might be posed by infectious disease. In some areas</w:t>
      </w:r>
      <w:r w:rsidR="00087A66" w:rsidRPr="00F7579B">
        <w:rPr>
          <w:rFonts w:asciiTheme="minorHAnsi" w:eastAsiaTheme="minorEastAsia" w:hAnsiTheme="minorHAnsi" w:cstheme="minorBidi"/>
          <w:sz w:val="24"/>
          <w:szCs w:val="24"/>
        </w:rPr>
        <w:t>,</w:t>
      </w:r>
      <w:r w:rsidRPr="00F7579B">
        <w:rPr>
          <w:rFonts w:asciiTheme="minorHAnsi" w:eastAsiaTheme="minorEastAsia" w:hAnsiTheme="minorHAnsi" w:cstheme="minorBidi"/>
          <w:sz w:val="24"/>
          <w:szCs w:val="24"/>
        </w:rPr>
        <w:t xml:space="preserve"> there will be little or no risk identified over and above that which is encountered in everyday life. In some areas, however, where there exists a student or employee with known or probable health problems, further analysis will have to be made. </w:t>
      </w:r>
    </w:p>
    <w:p w14:paraId="382E9361" w14:textId="77777777" w:rsidR="00625F04" w:rsidRPr="00F7579B" w:rsidRDefault="00625F04" w:rsidP="68C74C50">
      <w:pPr>
        <w:numPr>
          <w:ilvl w:val="0"/>
          <w:numId w:val="10"/>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The individual care plans of vulnerable students should indicate if they are suffering from an infectious disease or vulnerable to infectious diseases that require special precautions to be taken, especially if they require personal care. This would also apply to students who are unpredictable and violent. However, the confidentiality of the student’s medical condition should be protected whenever possible. </w:t>
      </w:r>
    </w:p>
    <w:p w14:paraId="6DD8B1B9" w14:textId="77777777" w:rsidR="00625F04" w:rsidRPr="00F7579B" w:rsidRDefault="00625F04" w:rsidP="68C74C50">
      <w:pPr>
        <w:numPr>
          <w:ilvl w:val="0"/>
          <w:numId w:val="10"/>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Immunisation advice to staff will cover some aspects of risk, as will training in sound hygiene practices such as washing and universal precautions. </w:t>
      </w:r>
    </w:p>
    <w:p w14:paraId="2D26FCF8" w14:textId="22D7CB50" w:rsidR="00625F04" w:rsidRPr="00F7579B" w:rsidRDefault="00625F04" w:rsidP="68C74C50">
      <w:pPr>
        <w:numPr>
          <w:ilvl w:val="0"/>
          <w:numId w:val="10"/>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A specialist risk assessment relating to infection control will be needed for specific outbreaks and special circumstances identified at the </w:t>
      </w:r>
      <w:r w:rsidR="363EF7F8" w:rsidRPr="00F7579B">
        <w:rPr>
          <w:rFonts w:asciiTheme="minorHAnsi" w:eastAsiaTheme="minorEastAsia" w:hAnsiTheme="minorHAnsi" w:cstheme="minorBidi"/>
          <w:sz w:val="24"/>
          <w:szCs w:val="24"/>
        </w:rPr>
        <w:t>school</w:t>
      </w:r>
      <w:r w:rsidR="00595DD2" w:rsidRPr="00F7579B">
        <w:rPr>
          <w:rFonts w:asciiTheme="minorHAnsi" w:eastAsiaTheme="minorEastAsia" w:hAnsiTheme="minorHAnsi" w:cstheme="minorBidi"/>
          <w:sz w:val="24"/>
          <w:szCs w:val="24"/>
        </w:rPr>
        <w:t xml:space="preserve"> and will incorporate specific </w:t>
      </w:r>
      <w:r w:rsidR="00456D32" w:rsidRPr="00F7579B">
        <w:rPr>
          <w:rFonts w:asciiTheme="minorHAnsi" w:eastAsiaTheme="minorEastAsia" w:hAnsiTheme="minorHAnsi" w:cstheme="minorBidi"/>
          <w:sz w:val="24"/>
          <w:szCs w:val="24"/>
        </w:rPr>
        <w:t>advice</w:t>
      </w:r>
      <w:r w:rsidR="00595DD2" w:rsidRPr="00F7579B">
        <w:rPr>
          <w:rFonts w:asciiTheme="minorHAnsi" w:eastAsiaTheme="minorEastAsia" w:hAnsiTheme="minorHAnsi" w:cstheme="minorBidi"/>
          <w:sz w:val="24"/>
          <w:szCs w:val="24"/>
        </w:rPr>
        <w:t xml:space="preserve"> from the </w:t>
      </w:r>
      <w:r w:rsidR="363EF7F8" w:rsidRPr="00F7579B">
        <w:rPr>
          <w:rFonts w:asciiTheme="minorHAnsi" w:eastAsiaTheme="minorEastAsia" w:hAnsiTheme="minorHAnsi" w:cstheme="minorBidi"/>
          <w:sz w:val="24"/>
          <w:szCs w:val="24"/>
        </w:rPr>
        <w:t>school</w:t>
      </w:r>
      <w:r w:rsidR="00595DD2" w:rsidRPr="00F7579B">
        <w:rPr>
          <w:rFonts w:asciiTheme="minorHAnsi" w:eastAsiaTheme="minorEastAsia" w:hAnsiTheme="minorHAnsi" w:cstheme="minorBidi"/>
          <w:sz w:val="24"/>
          <w:szCs w:val="24"/>
        </w:rPr>
        <w:t xml:space="preserve"> Local Health Protection Team</w:t>
      </w:r>
      <w:r w:rsidR="0076524C" w:rsidRPr="00F7579B">
        <w:rPr>
          <w:rFonts w:asciiTheme="minorHAnsi" w:eastAsiaTheme="minorEastAsia" w:hAnsiTheme="minorHAnsi" w:cstheme="minorBidi"/>
          <w:sz w:val="24"/>
          <w:szCs w:val="24"/>
        </w:rPr>
        <w:t>, see section 3.12</w:t>
      </w:r>
      <w:r w:rsidRPr="00F7579B">
        <w:rPr>
          <w:rFonts w:asciiTheme="minorHAnsi" w:eastAsiaTheme="minorEastAsia" w:hAnsiTheme="minorHAnsi" w:cstheme="minorBidi"/>
          <w:sz w:val="24"/>
          <w:szCs w:val="24"/>
        </w:rPr>
        <w:t>.  A Specialist risk assessment will need to:</w:t>
      </w:r>
    </w:p>
    <w:p w14:paraId="4BC38C30" w14:textId="77777777" w:rsidR="00625F04" w:rsidRPr="00F7579B" w:rsidRDefault="00625F04" w:rsidP="68C74C50">
      <w:pPr>
        <w:numPr>
          <w:ilvl w:val="0"/>
          <w:numId w:val="16"/>
        </w:numPr>
        <w:spacing w:after="120" w:line="240" w:lineRule="auto"/>
        <w:jc w:val="both"/>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Identify the hazards within the workplace, including those that potentially may be brought into the workplace.</w:t>
      </w:r>
    </w:p>
    <w:p w14:paraId="27E5DBF7" w14:textId="77777777" w:rsidR="00625F04" w:rsidRPr="00F7579B" w:rsidRDefault="00625F04" w:rsidP="68C74C50">
      <w:pPr>
        <w:numPr>
          <w:ilvl w:val="0"/>
          <w:numId w:val="16"/>
        </w:numPr>
        <w:spacing w:after="120" w:line="240" w:lineRule="auto"/>
        <w:jc w:val="both"/>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Decide who might be harmed, and how, and include visitors, contractors, vulnerable persons, registered disabled persons, pregnant women, young persons, </w:t>
      </w:r>
      <w:r w:rsidR="00C1447C" w:rsidRPr="00F7579B">
        <w:rPr>
          <w:rFonts w:asciiTheme="minorHAnsi" w:eastAsiaTheme="minorEastAsia" w:hAnsiTheme="minorHAnsi" w:cstheme="minorBidi"/>
          <w:sz w:val="24"/>
          <w:szCs w:val="24"/>
        </w:rPr>
        <w:t>student</w:t>
      </w:r>
      <w:r w:rsidRPr="00F7579B">
        <w:rPr>
          <w:rFonts w:asciiTheme="minorHAnsi" w:eastAsiaTheme="minorEastAsia" w:hAnsiTheme="minorHAnsi" w:cstheme="minorBidi"/>
          <w:sz w:val="24"/>
          <w:szCs w:val="24"/>
        </w:rPr>
        <w:t>s and those persons with medical conditions.</w:t>
      </w:r>
    </w:p>
    <w:p w14:paraId="383453FE" w14:textId="77777777" w:rsidR="00625F04" w:rsidRPr="00F7579B" w:rsidRDefault="00625F04" w:rsidP="68C74C50">
      <w:pPr>
        <w:numPr>
          <w:ilvl w:val="0"/>
          <w:numId w:val="16"/>
        </w:numPr>
        <w:spacing w:after="120" w:line="240" w:lineRule="auto"/>
        <w:jc w:val="both"/>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Evaluate the risks and decide on precautions through ratings such as low, medium or high risk. The precautions and controls put in place must be proportionate to the risks. An example is if the risk is high then more robust controls may need to be put in place to reduce the risk to an acceptable level.</w:t>
      </w:r>
    </w:p>
    <w:p w14:paraId="4A871921" w14:textId="77777777" w:rsidR="00625F04" w:rsidRPr="00F7579B" w:rsidRDefault="00625F04" w:rsidP="68C74C50">
      <w:pPr>
        <w:numPr>
          <w:ilvl w:val="0"/>
          <w:numId w:val="16"/>
        </w:numPr>
        <w:spacing w:after="120" w:line="240" w:lineRule="auto"/>
        <w:jc w:val="both"/>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Record significant findings and communicate </w:t>
      </w:r>
      <w:r w:rsidR="00087A66" w:rsidRPr="00F7579B">
        <w:rPr>
          <w:rFonts w:asciiTheme="minorHAnsi" w:eastAsiaTheme="minorEastAsia" w:hAnsiTheme="minorHAnsi" w:cstheme="minorBidi"/>
          <w:sz w:val="24"/>
          <w:szCs w:val="24"/>
        </w:rPr>
        <w:t>them</w:t>
      </w:r>
      <w:r w:rsidRPr="00F7579B">
        <w:rPr>
          <w:rFonts w:asciiTheme="minorHAnsi" w:eastAsiaTheme="minorEastAsia" w:hAnsiTheme="minorHAnsi" w:cstheme="minorBidi"/>
          <w:sz w:val="24"/>
          <w:szCs w:val="24"/>
        </w:rPr>
        <w:t xml:space="preserve"> to all relevant persons. </w:t>
      </w:r>
    </w:p>
    <w:p w14:paraId="3BDBE95F" w14:textId="51EFBA1B" w:rsidR="00625F04" w:rsidRPr="00F7579B" w:rsidRDefault="00625F04" w:rsidP="68C74C50">
      <w:pPr>
        <w:numPr>
          <w:ilvl w:val="0"/>
          <w:numId w:val="10"/>
        </w:numPr>
        <w:spacing w:after="120" w:line="240" w:lineRule="auto"/>
        <w:jc w:val="both"/>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The law requires that the employer provide employees with adequate information, </w:t>
      </w:r>
      <w:r w:rsidR="005C3687" w:rsidRPr="00F7579B">
        <w:rPr>
          <w:rFonts w:asciiTheme="minorHAnsi" w:eastAsiaTheme="minorEastAsia" w:hAnsiTheme="minorHAnsi" w:cstheme="minorBidi"/>
          <w:sz w:val="24"/>
          <w:szCs w:val="24"/>
        </w:rPr>
        <w:t>training,</w:t>
      </w:r>
      <w:r w:rsidRPr="00F7579B">
        <w:rPr>
          <w:rFonts w:asciiTheme="minorHAnsi" w:eastAsiaTheme="minorEastAsia" w:hAnsiTheme="minorHAnsi" w:cstheme="minorBidi"/>
          <w:sz w:val="24"/>
          <w:szCs w:val="24"/>
        </w:rPr>
        <w:t xml:space="preserve"> and supervision necessary to ensure their health and safety at work.   Ensuring staff understand the contents of the risk assessment and the role that they will take in managing any risk can be achieved through training and information. </w:t>
      </w:r>
    </w:p>
    <w:p w14:paraId="7E94A7F1" w14:textId="0A47CCA6" w:rsidR="00625F04" w:rsidRPr="00F7579B" w:rsidRDefault="00625F04" w:rsidP="68C74C50">
      <w:pPr>
        <w:numPr>
          <w:ilvl w:val="0"/>
          <w:numId w:val="10"/>
        </w:numPr>
        <w:spacing w:after="120" w:line="240" w:lineRule="auto"/>
        <w:jc w:val="both"/>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The risk assessment will be reviewed and update</w:t>
      </w:r>
      <w:r w:rsidR="00087A66" w:rsidRPr="00F7579B">
        <w:rPr>
          <w:rFonts w:asciiTheme="minorHAnsi" w:eastAsiaTheme="minorEastAsia" w:hAnsiTheme="minorHAnsi" w:cstheme="minorBidi"/>
          <w:sz w:val="24"/>
          <w:szCs w:val="24"/>
        </w:rPr>
        <w:t>d</w:t>
      </w:r>
      <w:r w:rsidRPr="00F7579B">
        <w:rPr>
          <w:rFonts w:asciiTheme="minorHAnsi" w:eastAsiaTheme="minorEastAsia" w:hAnsiTheme="minorHAnsi" w:cstheme="minorBidi"/>
          <w:sz w:val="24"/>
          <w:szCs w:val="24"/>
        </w:rPr>
        <w:t xml:space="preserve"> when changes are required. Changes may be required following the identification of new or imported infection control risks in the </w:t>
      </w:r>
      <w:r w:rsidR="363EF7F8" w:rsidRPr="00F7579B">
        <w:rPr>
          <w:rFonts w:asciiTheme="minorHAnsi" w:eastAsiaTheme="minorEastAsia" w:hAnsiTheme="minorHAnsi" w:cstheme="minorBidi"/>
          <w:sz w:val="24"/>
          <w:szCs w:val="24"/>
        </w:rPr>
        <w:t>school</w:t>
      </w:r>
      <w:r w:rsidRPr="00F7579B">
        <w:rPr>
          <w:rFonts w:asciiTheme="minorHAnsi" w:eastAsiaTheme="minorEastAsia" w:hAnsiTheme="minorHAnsi" w:cstheme="minorBidi"/>
          <w:sz w:val="24"/>
          <w:szCs w:val="24"/>
        </w:rPr>
        <w:t>.</w:t>
      </w:r>
    </w:p>
    <w:p w14:paraId="27FBBEDD" w14:textId="24DE3D0B" w:rsidR="00097A61" w:rsidRPr="00F7579B" w:rsidRDefault="00097A61" w:rsidP="68C74C50">
      <w:pPr>
        <w:spacing w:line="240" w:lineRule="auto"/>
        <w:rPr>
          <w:rFonts w:asciiTheme="minorHAnsi" w:eastAsiaTheme="minorEastAsia" w:hAnsiTheme="minorHAnsi" w:cstheme="minorBidi"/>
          <w:sz w:val="24"/>
          <w:szCs w:val="24"/>
        </w:rPr>
      </w:pPr>
    </w:p>
    <w:p w14:paraId="7CD89EA4" w14:textId="77777777" w:rsidR="007C59B8" w:rsidRPr="00F7579B" w:rsidRDefault="007C59B8" w:rsidP="68C74C50">
      <w:pPr>
        <w:spacing w:line="240" w:lineRule="auto"/>
        <w:rPr>
          <w:rFonts w:asciiTheme="minorHAnsi" w:eastAsiaTheme="minorEastAsia" w:hAnsiTheme="minorHAnsi" w:cstheme="minorBidi"/>
          <w:sz w:val="24"/>
          <w:szCs w:val="24"/>
        </w:rPr>
      </w:pPr>
    </w:p>
    <w:p w14:paraId="7FD5F6ED" w14:textId="4BFB90E7" w:rsidR="005C6C51" w:rsidRPr="00F7579B" w:rsidRDefault="00625F04" w:rsidP="68C74C50">
      <w:pPr>
        <w:pStyle w:val="Style1"/>
        <w:numPr>
          <w:ilvl w:val="1"/>
          <w:numId w:val="41"/>
        </w:numPr>
        <w:rPr>
          <w:rFonts w:asciiTheme="minorHAnsi" w:eastAsiaTheme="minorEastAsia" w:hAnsiTheme="minorHAnsi" w:cstheme="minorBidi"/>
          <w:color w:val="auto"/>
          <w:sz w:val="24"/>
          <w:szCs w:val="24"/>
        </w:rPr>
      </w:pPr>
      <w:bookmarkStart w:id="31" w:name="_Toc1245553710"/>
      <w:r w:rsidRPr="00F7579B">
        <w:rPr>
          <w:rFonts w:asciiTheme="minorHAnsi" w:eastAsiaTheme="minorEastAsia" w:hAnsiTheme="minorHAnsi" w:cstheme="minorBidi"/>
          <w:color w:val="auto"/>
          <w:sz w:val="24"/>
          <w:szCs w:val="24"/>
        </w:rPr>
        <w:t>Vulnerable Children</w:t>
      </w:r>
      <w:bookmarkEnd w:id="31"/>
      <w:r w:rsidRPr="00F7579B">
        <w:rPr>
          <w:rFonts w:asciiTheme="minorHAnsi" w:eastAsiaTheme="minorEastAsia" w:hAnsiTheme="minorHAnsi" w:cstheme="minorBidi"/>
          <w:color w:val="auto"/>
          <w:sz w:val="24"/>
          <w:szCs w:val="24"/>
        </w:rPr>
        <w:t xml:space="preserve"> </w:t>
      </w:r>
    </w:p>
    <w:p w14:paraId="4E6EEFB6" w14:textId="77777777" w:rsidR="00214FA6" w:rsidRPr="00F7579B" w:rsidRDefault="00214FA6" w:rsidP="68C74C50">
      <w:pPr>
        <w:spacing w:line="240" w:lineRule="auto"/>
        <w:rPr>
          <w:rFonts w:asciiTheme="minorHAnsi" w:eastAsiaTheme="minorEastAsia" w:hAnsiTheme="minorHAnsi" w:cstheme="minorBidi"/>
          <w:b/>
          <w:bCs/>
          <w:sz w:val="24"/>
          <w:szCs w:val="24"/>
        </w:rPr>
      </w:pPr>
    </w:p>
    <w:p w14:paraId="10EEFEA6" w14:textId="646034D7" w:rsidR="00F6096D" w:rsidRPr="00F7579B" w:rsidRDefault="00C23E7C" w:rsidP="68C74C50">
      <w:pPr>
        <w:spacing w:after="120" w:line="240" w:lineRule="auto"/>
        <w:ind w:left="720" w:hanging="720"/>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lastRenderedPageBreak/>
        <w:t>3.2.1.</w:t>
      </w:r>
      <w:r w:rsidRPr="00F7579B">
        <w:tab/>
      </w:r>
      <w:r w:rsidR="00F6096D" w:rsidRPr="00F7579B">
        <w:rPr>
          <w:rFonts w:asciiTheme="minorHAnsi" w:eastAsiaTheme="minorEastAsia" w:hAnsiTheme="minorHAnsi" w:cstheme="minorBidi"/>
          <w:sz w:val="24"/>
          <w:szCs w:val="24"/>
        </w:rPr>
        <w:t xml:space="preserve">The </w:t>
      </w:r>
      <w:r w:rsidR="363EF7F8" w:rsidRPr="00F7579B">
        <w:rPr>
          <w:rFonts w:asciiTheme="minorHAnsi" w:eastAsiaTheme="minorEastAsia" w:hAnsiTheme="minorHAnsi" w:cstheme="minorBidi"/>
          <w:sz w:val="24"/>
          <w:szCs w:val="24"/>
        </w:rPr>
        <w:t>school</w:t>
      </w:r>
      <w:r w:rsidR="00044EF7" w:rsidRPr="00F7579B">
        <w:rPr>
          <w:rFonts w:asciiTheme="minorHAnsi" w:eastAsiaTheme="minorEastAsia" w:hAnsiTheme="minorHAnsi" w:cstheme="minorBidi"/>
          <w:sz w:val="24"/>
          <w:szCs w:val="24"/>
        </w:rPr>
        <w:t xml:space="preserve"> </w:t>
      </w:r>
      <w:r w:rsidR="00F6096D" w:rsidRPr="00F7579B">
        <w:rPr>
          <w:rFonts w:asciiTheme="minorHAnsi" w:eastAsiaTheme="minorEastAsia" w:hAnsiTheme="minorHAnsi" w:cstheme="minorBidi"/>
          <w:sz w:val="24"/>
          <w:szCs w:val="24"/>
        </w:rPr>
        <w:t>will ascertain if enrolled children have medical conditions that make</w:t>
      </w:r>
      <w:r w:rsidRPr="00F7579B">
        <w:rPr>
          <w:rFonts w:asciiTheme="minorHAnsi" w:eastAsiaTheme="minorEastAsia" w:hAnsiTheme="minorHAnsi" w:cstheme="minorBidi"/>
          <w:sz w:val="24"/>
          <w:szCs w:val="24"/>
        </w:rPr>
        <w:t xml:space="preserve"> </w:t>
      </w:r>
      <w:r w:rsidR="00F6096D" w:rsidRPr="00F7579B">
        <w:rPr>
          <w:rFonts w:asciiTheme="minorHAnsi" w:eastAsiaTheme="minorEastAsia" w:hAnsiTheme="minorHAnsi" w:cstheme="minorBidi"/>
          <w:sz w:val="24"/>
          <w:szCs w:val="24"/>
        </w:rPr>
        <w:t>them vulnerable to infections that would rarely be serious in most children, e.g.</w:t>
      </w:r>
      <w:r w:rsidR="009F1467" w:rsidRPr="00F7579B">
        <w:rPr>
          <w:rFonts w:asciiTheme="minorHAnsi" w:eastAsiaTheme="minorEastAsia" w:hAnsiTheme="minorHAnsi" w:cstheme="minorBidi"/>
          <w:sz w:val="24"/>
          <w:szCs w:val="24"/>
        </w:rPr>
        <w:t xml:space="preserve"> children that</w:t>
      </w:r>
      <w:r w:rsidR="00F6096D" w:rsidRPr="00F7579B">
        <w:rPr>
          <w:rFonts w:asciiTheme="minorHAnsi" w:eastAsiaTheme="minorEastAsia" w:hAnsiTheme="minorHAnsi" w:cstheme="minorBidi"/>
          <w:sz w:val="24"/>
          <w:szCs w:val="24"/>
        </w:rPr>
        <w:t xml:space="preserve"> </w:t>
      </w:r>
      <w:r w:rsidR="009F1467" w:rsidRPr="00F7579B">
        <w:rPr>
          <w:rFonts w:asciiTheme="minorHAnsi" w:eastAsiaTheme="minorEastAsia" w:hAnsiTheme="minorHAnsi" w:cstheme="minorBidi"/>
          <w:sz w:val="24"/>
          <w:szCs w:val="24"/>
        </w:rPr>
        <w:t>have impaired immune defence mechanisms in their bodies either as a result of a medical condition or due to treatment they are receiving (known as immunosuppressed)</w:t>
      </w:r>
      <w:r w:rsidR="00F6096D" w:rsidRPr="00F7579B">
        <w:rPr>
          <w:rFonts w:asciiTheme="minorHAnsi" w:eastAsiaTheme="minorEastAsia" w:hAnsiTheme="minorHAnsi" w:cstheme="minorBidi"/>
          <w:sz w:val="24"/>
          <w:szCs w:val="24"/>
        </w:rPr>
        <w:t>.</w:t>
      </w:r>
    </w:p>
    <w:p w14:paraId="3BABDE80" w14:textId="45496F5B" w:rsidR="00F6096D" w:rsidRPr="00F7579B" w:rsidRDefault="00F6096D" w:rsidP="68C74C50">
      <w:pPr>
        <w:pStyle w:val="ListParagraph"/>
        <w:numPr>
          <w:ilvl w:val="2"/>
          <w:numId w:val="42"/>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The </w:t>
      </w:r>
      <w:r w:rsidR="363EF7F8" w:rsidRPr="00F7579B">
        <w:rPr>
          <w:rFonts w:asciiTheme="minorHAnsi" w:eastAsiaTheme="minorEastAsia" w:hAnsiTheme="minorHAnsi" w:cstheme="minorBidi"/>
          <w:sz w:val="24"/>
          <w:szCs w:val="24"/>
        </w:rPr>
        <w:t>school</w:t>
      </w:r>
      <w:r w:rsidR="00044EF7" w:rsidRPr="00F7579B">
        <w:rPr>
          <w:rFonts w:asciiTheme="minorHAnsi" w:eastAsiaTheme="minorEastAsia" w:hAnsiTheme="minorHAnsi" w:cstheme="minorBidi"/>
          <w:sz w:val="24"/>
          <w:szCs w:val="24"/>
        </w:rPr>
        <w:t xml:space="preserve"> </w:t>
      </w:r>
      <w:r w:rsidRPr="00F7579B">
        <w:rPr>
          <w:rFonts w:asciiTheme="minorHAnsi" w:eastAsiaTheme="minorEastAsia" w:hAnsiTheme="minorHAnsi" w:cstheme="minorBidi"/>
          <w:sz w:val="24"/>
          <w:szCs w:val="24"/>
        </w:rPr>
        <w:t>will</w:t>
      </w:r>
      <w:r w:rsidR="000473E2" w:rsidRPr="00F7579B">
        <w:rPr>
          <w:rFonts w:asciiTheme="minorHAnsi" w:eastAsiaTheme="minorEastAsia" w:hAnsiTheme="minorHAnsi" w:cstheme="minorBidi"/>
          <w:sz w:val="24"/>
          <w:szCs w:val="24"/>
        </w:rPr>
        <w:t xml:space="preserve"> liaise with parents to ensure the necessary</w:t>
      </w:r>
      <w:r w:rsidRPr="00F7579B">
        <w:rPr>
          <w:rFonts w:asciiTheme="minorHAnsi" w:eastAsiaTheme="minorEastAsia" w:hAnsiTheme="minorHAnsi" w:cstheme="minorBidi"/>
          <w:sz w:val="24"/>
          <w:szCs w:val="24"/>
        </w:rPr>
        <w:t xml:space="preserve"> precautions </w:t>
      </w:r>
      <w:r w:rsidR="000473E2" w:rsidRPr="00F7579B">
        <w:rPr>
          <w:rFonts w:asciiTheme="minorHAnsi" w:eastAsiaTheme="minorEastAsia" w:hAnsiTheme="minorHAnsi" w:cstheme="minorBidi"/>
          <w:sz w:val="24"/>
          <w:szCs w:val="24"/>
        </w:rPr>
        <w:t>ar</w:t>
      </w:r>
      <w:r w:rsidRPr="00F7579B">
        <w:rPr>
          <w:rFonts w:asciiTheme="minorHAnsi" w:eastAsiaTheme="minorEastAsia" w:hAnsiTheme="minorHAnsi" w:cstheme="minorBidi"/>
          <w:sz w:val="24"/>
          <w:szCs w:val="24"/>
        </w:rPr>
        <w:t>e taken to protect vulnerable children and these will be discussed with the parent/carer in conjunction with their medical team.</w:t>
      </w:r>
      <w:r w:rsidR="000473E2" w:rsidRPr="00F7579B">
        <w:rPr>
          <w:rFonts w:asciiTheme="minorHAnsi" w:eastAsiaTheme="minorEastAsia" w:hAnsiTheme="minorHAnsi" w:cstheme="minorBidi"/>
          <w:sz w:val="24"/>
          <w:szCs w:val="24"/>
        </w:rPr>
        <w:t xml:space="preserve"> The information will be shared with the school nurse.</w:t>
      </w:r>
    </w:p>
    <w:p w14:paraId="4B83B72E" w14:textId="0ABD50C0" w:rsidR="00F6096D" w:rsidRPr="00F7579B" w:rsidRDefault="00F6096D" w:rsidP="68C74C50">
      <w:pPr>
        <w:pStyle w:val="ListParagraph"/>
        <w:numPr>
          <w:ilvl w:val="2"/>
          <w:numId w:val="42"/>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Precautions will be taken to ensure vulnerable children are not knowingly exposed to chickenpox, measles and parvovirus B19 and, if they are exposed to either of these, their parent/carer will be informed </w:t>
      </w:r>
      <w:r w:rsidR="005C3687" w:rsidRPr="00F7579B">
        <w:rPr>
          <w:rFonts w:asciiTheme="minorHAnsi" w:eastAsiaTheme="minorEastAsia" w:hAnsiTheme="minorHAnsi" w:cstheme="minorBidi"/>
          <w:sz w:val="24"/>
          <w:szCs w:val="24"/>
        </w:rPr>
        <w:t>promptly,</w:t>
      </w:r>
      <w:r w:rsidRPr="00F7579B">
        <w:rPr>
          <w:rFonts w:asciiTheme="minorHAnsi" w:eastAsiaTheme="minorEastAsia" w:hAnsiTheme="minorHAnsi" w:cstheme="minorBidi"/>
          <w:sz w:val="24"/>
          <w:szCs w:val="24"/>
        </w:rPr>
        <w:t xml:space="preserve"> and further medical advice will be sought.</w:t>
      </w:r>
    </w:p>
    <w:p w14:paraId="17174205" w14:textId="3A8AFAA1" w:rsidR="00703523" w:rsidRPr="00F7579B" w:rsidRDefault="00703523" w:rsidP="68C74C50">
      <w:pPr>
        <w:spacing w:line="240" w:lineRule="auto"/>
        <w:rPr>
          <w:rFonts w:asciiTheme="minorHAnsi" w:eastAsiaTheme="minorEastAsia" w:hAnsiTheme="minorHAnsi" w:cstheme="minorBidi"/>
          <w:sz w:val="24"/>
          <w:szCs w:val="24"/>
        </w:rPr>
      </w:pPr>
    </w:p>
    <w:p w14:paraId="00BDD6BF" w14:textId="77777777" w:rsidR="005C3687" w:rsidRPr="00F7579B" w:rsidRDefault="005C3687" w:rsidP="68C74C50">
      <w:pPr>
        <w:spacing w:line="240" w:lineRule="auto"/>
        <w:rPr>
          <w:rFonts w:asciiTheme="minorHAnsi" w:eastAsiaTheme="minorEastAsia" w:hAnsiTheme="minorHAnsi" w:cstheme="minorBidi"/>
          <w:sz w:val="24"/>
          <w:szCs w:val="24"/>
        </w:rPr>
      </w:pPr>
    </w:p>
    <w:p w14:paraId="724C7947" w14:textId="77777777" w:rsidR="00B36940" w:rsidRPr="00F7579B" w:rsidRDefault="008C49F6" w:rsidP="68C74C50">
      <w:pPr>
        <w:pStyle w:val="Style1"/>
        <w:rPr>
          <w:rFonts w:asciiTheme="minorHAnsi" w:eastAsiaTheme="minorEastAsia" w:hAnsiTheme="minorHAnsi" w:cstheme="minorBidi"/>
          <w:color w:val="auto"/>
          <w:sz w:val="24"/>
          <w:szCs w:val="24"/>
        </w:rPr>
      </w:pPr>
      <w:bookmarkStart w:id="32" w:name="_Toc1404410960"/>
      <w:r w:rsidRPr="00F7579B">
        <w:rPr>
          <w:rFonts w:asciiTheme="minorHAnsi" w:eastAsiaTheme="minorEastAsia" w:hAnsiTheme="minorHAnsi" w:cstheme="minorBidi"/>
          <w:color w:val="auto"/>
          <w:sz w:val="24"/>
          <w:szCs w:val="24"/>
        </w:rPr>
        <w:t>3.</w:t>
      </w:r>
      <w:r w:rsidR="00B36940" w:rsidRPr="00F7579B">
        <w:rPr>
          <w:rFonts w:asciiTheme="minorHAnsi" w:eastAsiaTheme="minorEastAsia" w:hAnsiTheme="minorHAnsi" w:cstheme="minorBidi"/>
          <w:color w:val="auto"/>
          <w:sz w:val="24"/>
          <w:szCs w:val="24"/>
        </w:rPr>
        <w:t>3</w:t>
      </w:r>
      <w:r w:rsidRPr="00F7579B">
        <w:rPr>
          <w:color w:val="auto"/>
        </w:rPr>
        <w:tab/>
      </w:r>
      <w:r w:rsidR="00625F04" w:rsidRPr="00F7579B">
        <w:rPr>
          <w:rFonts w:asciiTheme="minorHAnsi" w:eastAsiaTheme="minorEastAsia" w:hAnsiTheme="minorHAnsi" w:cstheme="minorBidi"/>
          <w:color w:val="auto"/>
          <w:sz w:val="24"/>
          <w:szCs w:val="24"/>
        </w:rPr>
        <w:t>Pregnant Staff</w:t>
      </w:r>
      <w:bookmarkEnd w:id="32"/>
      <w:r w:rsidR="00625F04" w:rsidRPr="00F7579B">
        <w:rPr>
          <w:rFonts w:asciiTheme="minorHAnsi" w:eastAsiaTheme="minorEastAsia" w:hAnsiTheme="minorHAnsi" w:cstheme="minorBidi"/>
          <w:color w:val="auto"/>
          <w:sz w:val="24"/>
          <w:szCs w:val="24"/>
        </w:rPr>
        <w:t xml:space="preserve"> </w:t>
      </w:r>
    </w:p>
    <w:p w14:paraId="7AD59339" w14:textId="77777777" w:rsidR="00B36940" w:rsidRPr="00F7579B" w:rsidRDefault="00B36940" w:rsidP="68C74C50">
      <w:pPr>
        <w:rPr>
          <w:rFonts w:asciiTheme="minorHAnsi" w:eastAsiaTheme="minorEastAsia" w:hAnsiTheme="minorHAnsi" w:cstheme="minorBidi"/>
          <w:sz w:val="24"/>
          <w:szCs w:val="24"/>
        </w:rPr>
      </w:pPr>
    </w:p>
    <w:p w14:paraId="6E7DEA6A" w14:textId="77777777" w:rsidR="00C05425" w:rsidRPr="00F7579B" w:rsidRDefault="00C05425" w:rsidP="68C74C50">
      <w:pPr>
        <w:numPr>
          <w:ilvl w:val="0"/>
          <w:numId w:val="24"/>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Managers need to consider the risks for new and expectant mothers when carrying out activity/task risk assessments.</w:t>
      </w:r>
    </w:p>
    <w:p w14:paraId="6F96D652" w14:textId="77777777" w:rsidR="00C05425" w:rsidRPr="00F7579B" w:rsidRDefault="00C05425" w:rsidP="68C74C50">
      <w:pPr>
        <w:numPr>
          <w:ilvl w:val="0"/>
          <w:numId w:val="24"/>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Ensure a specific New and Expectant </w:t>
      </w:r>
      <w:r w:rsidR="00044EF7" w:rsidRPr="00F7579B">
        <w:rPr>
          <w:rFonts w:asciiTheme="minorHAnsi" w:eastAsiaTheme="minorEastAsia" w:hAnsiTheme="minorHAnsi" w:cstheme="minorBidi"/>
          <w:sz w:val="24"/>
          <w:szCs w:val="24"/>
        </w:rPr>
        <w:t xml:space="preserve">Mother </w:t>
      </w:r>
      <w:r w:rsidRPr="00F7579B">
        <w:rPr>
          <w:rFonts w:asciiTheme="minorHAnsi" w:eastAsiaTheme="minorEastAsia" w:hAnsiTheme="minorHAnsi" w:cstheme="minorBidi"/>
          <w:sz w:val="24"/>
          <w:szCs w:val="24"/>
        </w:rPr>
        <w:t>Risk Assessment is carried out as soon as notification of pregnancy or breastfeeding is given and ensure infection control is considered on the assessment; any pre-existing medical condition or disability may also be relevant.  The risk assessment should be reviewed as the pregnancy progresses and as circumstances dictate, and also on return back to work after maternity leave.</w:t>
      </w:r>
    </w:p>
    <w:p w14:paraId="08A904B3" w14:textId="77777777" w:rsidR="00C05425" w:rsidRPr="00F7579B" w:rsidRDefault="00C05425" w:rsidP="68C74C50">
      <w:pPr>
        <w:numPr>
          <w:ilvl w:val="0"/>
          <w:numId w:val="24"/>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If a pregnant member of staff develops a rash or is in direct contact with someone with a potentially infectious rash, this should be investigated by their GP. </w:t>
      </w:r>
    </w:p>
    <w:p w14:paraId="5725F2B6" w14:textId="77777777" w:rsidR="00C05425" w:rsidRPr="00F7579B" w:rsidRDefault="00C05425" w:rsidP="68C74C50">
      <w:pPr>
        <w:numPr>
          <w:ilvl w:val="0"/>
          <w:numId w:val="24"/>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Chickenpox can affect </w:t>
      </w:r>
      <w:r w:rsidR="00087A66" w:rsidRPr="00F7579B">
        <w:rPr>
          <w:rFonts w:asciiTheme="minorHAnsi" w:eastAsiaTheme="minorEastAsia" w:hAnsiTheme="minorHAnsi" w:cstheme="minorBidi"/>
          <w:sz w:val="24"/>
          <w:szCs w:val="24"/>
        </w:rPr>
        <w:t xml:space="preserve">a </w:t>
      </w:r>
      <w:r w:rsidRPr="00F7579B">
        <w:rPr>
          <w:rFonts w:asciiTheme="minorHAnsi" w:eastAsiaTheme="minorEastAsia" w:hAnsiTheme="minorHAnsi" w:cstheme="minorBidi"/>
          <w:sz w:val="24"/>
          <w:szCs w:val="24"/>
        </w:rPr>
        <w:t>pregnan</w:t>
      </w:r>
      <w:r w:rsidR="00087A66" w:rsidRPr="00F7579B">
        <w:rPr>
          <w:rFonts w:asciiTheme="minorHAnsi" w:eastAsiaTheme="minorEastAsia" w:hAnsiTheme="minorHAnsi" w:cstheme="minorBidi"/>
          <w:sz w:val="24"/>
          <w:szCs w:val="24"/>
        </w:rPr>
        <w:t xml:space="preserve">t woman if she </w:t>
      </w:r>
      <w:r w:rsidRPr="00F7579B">
        <w:rPr>
          <w:rFonts w:asciiTheme="minorHAnsi" w:eastAsiaTheme="minorEastAsia" w:hAnsiTheme="minorHAnsi" w:cstheme="minorBidi"/>
          <w:sz w:val="24"/>
          <w:szCs w:val="24"/>
        </w:rPr>
        <w:t>has not already had th</w:t>
      </w:r>
      <w:r w:rsidR="00087A66" w:rsidRPr="00F7579B">
        <w:rPr>
          <w:rFonts w:asciiTheme="minorHAnsi" w:eastAsiaTheme="minorEastAsia" w:hAnsiTheme="minorHAnsi" w:cstheme="minorBidi"/>
          <w:sz w:val="24"/>
          <w:szCs w:val="24"/>
        </w:rPr>
        <w:t>is</w:t>
      </w:r>
      <w:r w:rsidRPr="00F7579B">
        <w:rPr>
          <w:rFonts w:asciiTheme="minorHAnsi" w:eastAsiaTheme="minorEastAsia" w:hAnsiTheme="minorHAnsi" w:cstheme="minorBidi"/>
          <w:sz w:val="24"/>
          <w:szCs w:val="24"/>
        </w:rPr>
        <w:t xml:space="preserve"> infection. Report exposure to midwife and GP at any stage of pregnancy. The GP and antenatal carer will arrange a blood test to check for immunity. Shingles is caused by the same virus as chickenpox, so anyone who has not had chickenpox is potentially vulnerable to the infection if they have close contact with a case of shingles.</w:t>
      </w:r>
    </w:p>
    <w:p w14:paraId="65DD05FC" w14:textId="77777777" w:rsidR="00C05425" w:rsidRPr="00F7579B" w:rsidRDefault="00C05425" w:rsidP="68C74C50">
      <w:pPr>
        <w:numPr>
          <w:ilvl w:val="0"/>
          <w:numId w:val="24"/>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German measles (rubella). If a pregnant woman comes into contact with </w:t>
      </w:r>
      <w:r w:rsidR="00A93293" w:rsidRPr="00F7579B">
        <w:rPr>
          <w:rFonts w:asciiTheme="minorHAnsi" w:eastAsiaTheme="minorEastAsia" w:hAnsiTheme="minorHAnsi" w:cstheme="minorBidi"/>
          <w:sz w:val="24"/>
          <w:szCs w:val="24"/>
        </w:rPr>
        <w:t>German</w:t>
      </w:r>
      <w:r w:rsidRPr="00F7579B">
        <w:rPr>
          <w:rFonts w:asciiTheme="minorHAnsi" w:eastAsiaTheme="minorEastAsia" w:hAnsiTheme="minorHAnsi" w:cstheme="minorBidi"/>
          <w:sz w:val="24"/>
          <w:szCs w:val="24"/>
        </w:rPr>
        <w:t xml:space="preserve"> </w:t>
      </w:r>
      <w:r w:rsidR="00A93293" w:rsidRPr="00F7579B">
        <w:rPr>
          <w:rFonts w:asciiTheme="minorHAnsi" w:eastAsiaTheme="minorEastAsia" w:hAnsiTheme="minorHAnsi" w:cstheme="minorBidi"/>
          <w:sz w:val="24"/>
          <w:szCs w:val="24"/>
        </w:rPr>
        <w:t>measles,</w:t>
      </w:r>
      <w:r w:rsidRPr="00F7579B">
        <w:rPr>
          <w:rFonts w:asciiTheme="minorHAnsi" w:eastAsiaTheme="minorEastAsia" w:hAnsiTheme="minorHAnsi" w:cstheme="minorBidi"/>
          <w:sz w:val="24"/>
          <w:szCs w:val="24"/>
        </w:rPr>
        <w:t xml:space="preserve"> she should inform her GP and antenatal carer immediately to ensure investigation. The infection may affect the developing baby if the woman is not immune and is exposed in early pregnancy.</w:t>
      </w:r>
    </w:p>
    <w:p w14:paraId="6B3B7487" w14:textId="77777777" w:rsidR="00C05425" w:rsidRPr="00F7579B" w:rsidRDefault="00C05425" w:rsidP="68C74C50">
      <w:pPr>
        <w:numPr>
          <w:ilvl w:val="0"/>
          <w:numId w:val="24"/>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Slapped cheek disease (fifth disease or parvovirus B19) can occasionally affect an unborn child. If exposed early in pregnancy (before 20 weeks), inform whoever is giving antenatal care as this must be investigated promptly.</w:t>
      </w:r>
    </w:p>
    <w:p w14:paraId="62F25308" w14:textId="77777777" w:rsidR="00C05425" w:rsidRPr="00F7579B" w:rsidRDefault="00C05425" w:rsidP="68C74C50">
      <w:pPr>
        <w:numPr>
          <w:ilvl w:val="0"/>
          <w:numId w:val="24"/>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Measles during pregnancy can result in early delivery or even loss of the baby. If a pregnant woman is exposed, she should immediately inform whoever is giving antenatal care to ensure investigation.</w:t>
      </w:r>
    </w:p>
    <w:p w14:paraId="05683AA4" w14:textId="77777777" w:rsidR="00C05425" w:rsidRPr="00F7579B" w:rsidRDefault="00C05425" w:rsidP="68C74C50">
      <w:pPr>
        <w:numPr>
          <w:ilvl w:val="0"/>
          <w:numId w:val="24"/>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All</w:t>
      </w:r>
      <w:r w:rsidR="00087A66" w:rsidRPr="00F7579B">
        <w:rPr>
          <w:rFonts w:asciiTheme="minorHAnsi" w:eastAsiaTheme="minorEastAsia" w:hAnsiTheme="minorHAnsi" w:cstheme="minorBidi"/>
          <w:sz w:val="24"/>
          <w:szCs w:val="24"/>
        </w:rPr>
        <w:t>-</w:t>
      </w:r>
      <w:r w:rsidRPr="00F7579B">
        <w:rPr>
          <w:rFonts w:asciiTheme="minorHAnsi" w:eastAsiaTheme="minorEastAsia" w:hAnsiTheme="minorHAnsi" w:cstheme="minorBidi"/>
          <w:sz w:val="24"/>
          <w:szCs w:val="24"/>
        </w:rPr>
        <w:t>female staff born after 1970 working with young children are advised to ensure they have had two doses of MMR vaccine.</w:t>
      </w:r>
    </w:p>
    <w:p w14:paraId="0A9E6C2A" w14:textId="0DE41237" w:rsidR="00703523" w:rsidRPr="00F7579B" w:rsidRDefault="00703523" w:rsidP="68C74C50">
      <w:pPr>
        <w:spacing w:line="240" w:lineRule="auto"/>
        <w:rPr>
          <w:rFonts w:asciiTheme="minorHAnsi" w:eastAsiaTheme="minorEastAsia" w:hAnsiTheme="minorHAnsi" w:cstheme="minorBidi"/>
          <w:sz w:val="24"/>
          <w:szCs w:val="24"/>
        </w:rPr>
      </w:pPr>
    </w:p>
    <w:p w14:paraId="019B7DA2" w14:textId="77777777" w:rsidR="005C3687" w:rsidRPr="00F7579B" w:rsidRDefault="005C3687" w:rsidP="68C74C50">
      <w:pPr>
        <w:spacing w:line="240" w:lineRule="auto"/>
        <w:rPr>
          <w:rFonts w:asciiTheme="minorHAnsi" w:eastAsiaTheme="minorEastAsia" w:hAnsiTheme="minorHAnsi" w:cstheme="minorBidi"/>
          <w:sz w:val="24"/>
          <w:szCs w:val="24"/>
        </w:rPr>
      </w:pPr>
    </w:p>
    <w:p w14:paraId="7AA83EC7" w14:textId="7A20D010" w:rsidR="002119F7" w:rsidRPr="00F7579B" w:rsidRDefault="002119F7" w:rsidP="68C74C50">
      <w:pPr>
        <w:pStyle w:val="Style1"/>
        <w:rPr>
          <w:rFonts w:asciiTheme="minorHAnsi" w:eastAsiaTheme="minorEastAsia" w:hAnsiTheme="minorHAnsi" w:cstheme="minorBidi"/>
          <w:color w:val="auto"/>
          <w:sz w:val="24"/>
          <w:szCs w:val="24"/>
        </w:rPr>
      </w:pPr>
      <w:bookmarkStart w:id="33" w:name="_Toc364704562"/>
      <w:r w:rsidRPr="00F7579B">
        <w:rPr>
          <w:rFonts w:asciiTheme="minorHAnsi" w:eastAsiaTheme="minorEastAsia" w:hAnsiTheme="minorHAnsi" w:cstheme="minorBidi"/>
          <w:color w:val="auto"/>
          <w:sz w:val="24"/>
          <w:szCs w:val="24"/>
        </w:rPr>
        <w:lastRenderedPageBreak/>
        <w:t>3.</w:t>
      </w:r>
      <w:r w:rsidR="004C6CBA" w:rsidRPr="00F7579B">
        <w:rPr>
          <w:rFonts w:asciiTheme="minorHAnsi" w:eastAsiaTheme="minorEastAsia" w:hAnsiTheme="minorHAnsi" w:cstheme="minorBidi"/>
          <w:color w:val="auto"/>
          <w:sz w:val="24"/>
          <w:szCs w:val="24"/>
        </w:rPr>
        <w:t>4</w:t>
      </w:r>
      <w:r w:rsidRPr="00F7579B">
        <w:rPr>
          <w:color w:val="auto"/>
        </w:rPr>
        <w:tab/>
      </w:r>
      <w:r w:rsidR="00207A84" w:rsidRPr="00F7579B">
        <w:rPr>
          <w:rFonts w:asciiTheme="minorHAnsi" w:eastAsiaTheme="minorEastAsia" w:hAnsiTheme="minorHAnsi" w:cstheme="minorBidi"/>
          <w:color w:val="auto"/>
          <w:sz w:val="24"/>
          <w:szCs w:val="24"/>
        </w:rPr>
        <w:t>Public health management of specific infectious diseases</w:t>
      </w:r>
      <w:bookmarkEnd w:id="33"/>
    </w:p>
    <w:p w14:paraId="237D48FD" w14:textId="77777777" w:rsidR="00F6096D" w:rsidRPr="00F7579B" w:rsidRDefault="00F6096D" w:rsidP="68C74C50">
      <w:pPr>
        <w:spacing w:line="240" w:lineRule="auto"/>
        <w:rPr>
          <w:rFonts w:asciiTheme="minorHAnsi" w:eastAsiaTheme="minorEastAsia" w:hAnsiTheme="minorHAnsi" w:cstheme="minorBidi"/>
          <w:sz w:val="24"/>
          <w:szCs w:val="24"/>
          <w:highlight w:val="yellow"/>
        </w:rPr>
      </w:pPr>
    </w:p>
    <w:p w14:paraId="71162EF0" w14:textId="3B2FC429" w:rsidR="00A33C5A" w:rsidRPr="00F7579B" w:rsidRDefault="00207A84" w:rsidP="68C74C50">
      <w:pPr>
        <w:pStyle w:val="NormalWeb"/>
        <w:numPr>
          <w:ilvl w:val="0"/>
          <w:numId w:val="38"/>
        </w:numPr>
        <w:spacing w:after="0"/>
        <w:rPr>
          <w:rStyle w:val="Hyperlink"/>
          <w:rFonts w:asciiTheme="minorHAnsi" w:eastAsiaTheme="minorEastAsia" w:hAnsiTheme="minorHAnsi" w:cstheme="minorBidi"/>
          <w:color w:val="auto"/>
        </w:rPr>
      </w:pPr>
      <w:r w:rsidRPr="00F7579B">
        <w:rPr>
          <w:rFonts w:asciiTheme="minorHAnsi" w:eastAsiaTheme="minorEastAsia" w:hAnsiTheme="minorHAnsi" w:cstheme="minorBidi"/>
        </w:rPr>
        <w:t xml:space="preserve">The </w:t>
      </w:r>
      <w:r w:rsidR="00A33C5A" w:rsidRPr="00F7579B">
        <w:rPr>
          <w:rFonts w:asciiTheme="minorHAnsi" w:eastAsiaTheme="minorEastAsia" w:hAnsiTheme="minorHAnsi" w:cstheme="minorBidi"/>
        </w:rPr>
        <w:t xml:space="preserve">government has provided specific guidance for public health exclusions to indicate the time an individual should not attend a setting to reduce the risk of transmission during the infectious stage. This is different to ‘exclusion’ as used in an educational sense. The </w:t>
      </w:r>
      <w:r w:rsidR="363EF7F8" w:rsidRPr="00F7579B">
        <w:rPr>
          <w:rFonts w:asciiTheme="minorHAnsi" w:eastAsiaTheme="minorEastAsia" w:hAnsiTheme="minorHAnsi" w:cstheme="minorBidi"/>
        </w:rPr>
        <w:t>school</w:t>
      </w:r>
      <w:r w:rsidR="00A33C5A" w:rsidRPr="00F7579B">
        <w:rPr>
          <w:rFonts w:asciiTheme="minorHAnsi" w:eastAsiaTheme="minorEastAsia" w:hAnsiTheme="minorHAnsi" w:cstheme="minorBidi"/>
        </w:rPr>
        <w:t xml:space="preserve"> will follow the guidelines set in </w:t>
      </w:r>
      <w:r w:rsidR="00A32262" w:rsidRPr="00F7579B">
        <w:rPr>
          <w:rFonts w:asciiTheme="minorHAnsi" w:eastAsiaTheme="minorEastAsia" w:hAnsiTheme="minorHAnsi" w:cstheme="minorBidi"/>
        </w:rPr>
        <w:t xml:space="preserve">Appendix 6 </w:t>
      </w:r>
      <w:r w:rsidR="00100533" w:rsidRPr="00F7579B">
        <w:rPr>
          <w:rFonts w:asciiTheme="minorHAnsi" w:eastAsiaTheme="minorEastAsia" w:hAnsiTheme="minorHAnsi" w:cstheme="minorBidi"/>
        </w:rPr>
        <w:t xml:space="preserve">of this policy </w:t>
      </w:r>
      <w:r w:rsidR="00A32262" w:rsidRPr="00F7579B">
        <w:rPr>
          <w:rFonts w:asciiTheme="minorHAnsi" w:eastAsiaTheme="minorEastAsia" w:hAnsiTheme="minorHAnsi" w:cstheme="minorBidi"/>
        </w:rPr>
        <w:t xml:space="preserve">or in </w:t>
      </w:r>
      <w:r w:rsidR="00A33C5A" w:rsidRPr="00F7579B">
        <w:rPr>
          <w:rFonts w:asciiTheme="minorHAnsi" w:eastAsiaTheme="minorEastAsia" w:hAnsiTheme="minorHAnsi" w:cstheme="minorBidi"/>
        </w:rPr>
        <w:t>Chapter 3 of the Health protection</w:t>
      </w:r>
      <w:r w:rsidR="009226BF" w:rsidRPr="00F7579B">
        <w:rPr>
          <w:rFonts w:asciiTheme="minorHAnsi" w:eastAsiaTheme="minorEastAsia" w:hAnsiTheme="minorHAnsi" w:cstheme="minorBidi"/>
        </w:rPr>
        <w:t xml:space="preserve"> </w:t>
      </w:r>
      <w:r w:rsidR="00A33C5A" w:rsidRPr="00F7579B">
        <w:rPr>
          <w:rFonts w:asciiTheme="minorHAnsi" w:eastAsiaTheme="minorEastAsia" w:hAnsiTheme="minorHAnsi" w:cstheme="minorBidi"/>
        </w:rPr>
        <w:t xml:space="preserve">in education and childcare settings: </w:t>
      </w:r>
      <w:hyperlink r:id="rId12">
        <w:r w:rsidR="00A33C5A" w:rsidRPr="00F7579B">
          <w:rPr>
            <w:rStyle w:val="Hyperlink"/>
            <w:rFonts w:asciiTheme="minorHAnsi" w:eastAsiaTheme="minorEastAsia" w:hAnsiTheme="minorHAnsi" w:cstheme="minorBidi"/>
            <w:color w:val="auto"/>
          </w:rPr>
          <w:t>https://www.gov.uk/government/publications/health-protection-in-schools-and-other-childcare-facilities/chapter-3-public-health-management-of-specific-infectious-diseases</w:t>
        </w:r>
      </w:hyperlink>
    </w:p>
    <w:p w14:paraId="15F81F7C" w14:textId="1B85F769" w:rsidR="00A33C5A" w:rsidRPr="00F7579B" w:rsidRDefault="005575DF" w:rsidP="68C74C50">
      <w:pPr>
        <w:pStyle w:val="NormalWeb"/>
        <w:numPr>
          <w:ilvl w:val="0"/>
          <w:numId w:val="38"/>
        </w:numPr>
        <w:spacing w:after="0"/>
        <w:rPr>
          <w:rFonts w:asciiTheme="minorHAnsi" w:eastAsiaTheme="minorEastAsia" w:hAnsiTheme="minorHAnsi" w:cstheme="minorBidi"/>
        </w:rPr>
      </w:pPr>
      <w:r w:rsidRPr="00F7579B">
        <w:rPr>
          <w:rFonts w:asciiTheme="minorHAnsi" w:eastAsiaTheme="minorEastAsia" w:hAnsiTheme="minorHAnsi" w:cstheme="minorBidi"/>
        </w:rPr>
        <w:t xml:space="preserve">The </w:t>
      </w:r>
      <w:r w:rsidR="363EF7F8" w:rsidRPr="00F7579B">
        <w:rPr>
          <w:rFonts w:asciiTheme="minorHAnsi" w:eastAsiaTheme="minorEastAsia" w:hAnsiTheme="minorHAnsi" w:cstheme="minorBidi"/>
        </w:rPr>
        <w:t>school</w:t>
      </w:r>
      <w:r w:rsidRPr="00F7579B">
        <w:rPr>
          <w:rFonts w:asciiTheme="minorHAnsi" w:eastAsiaTheme="minorEastAsia" w:hAnsiTheme="minorHAnsi" w:cstheme="minorBidi"/>
        </w:rPr>
        <w:t xml:space="preserve"> will ensure that all relevant persons are informed of the necessary control to prevent infectious diseases.</w:t>
      </w:r>
    </w:p>
    <w:p w14:paraId="7B90509B" w14:textId="1D7B4782" w:rsidR="007C59B8" w:rsidRPr="00F7579B" w:rsidRDefault="007C59B8" w:rsidP="68C74C50">
      <w:pPr>
        <w:spacing w:line="240" w:lineRule="auto"/>
        <w:rPr>
          <w:rFonts w:asciiTheme="minorHAnsi" w:eastAsiaTheme="minorEastAsia" w:hAnsiTheme="minorHAnsi" w:cstheme="minorBidi"/>
          <w:sz w:val="24"/>
          <w:szCs w:val="24"/>
        </w:rPr>
      </w:pPr>
    </w:p>
    <w:p w14:paraId="1D731880" w14:textId="77777777" w:rsidR="00A32262" w:rsidRPr="00F7579B" w:rsidRDefault="00A32262" w:rsidP="68C74C50">
      <w:pPr>
        <w:spacing w:line="240" w:lineRule="auto"/>
        <w:rPr>
          <w:rFonts w:asciiTheme="minorHAnsi" w:eastAsiaTheme="minorEastAsia" w:hAnsiTheme="minorHAnsi" w:cstheme="minorBidi"/>
          <w:sz w:val="24"/>
          <w:szCs w:val="24"/>
        </w:rPr>
      </w:pPr>
    </w:p>
    <w:p w14:paraId="63436171" w14:textId="61AE22CC" w:rsidR="00625F04" w:rsidRPr="00F7579B" w:rsidRDefault="008275BF" w:rsidP="68C74C50">
      <w:pPr>
        <w:pStyle w:val="Style1"/>
        <w:spacing w:after="120"/>
        <w:rPr>
          <w:rFonts w:asciiTheme="minorHAnsi" w:eastAsiaTheme="minorEastAsia" w:hAnsiTheme="minorHAnsi" w:cstheme="minorBidi"/>
          <w:color w:val="auto"/>
          <w:sz w:val="24"/>
          <w:szCs w:val="24"/>
        </w:rPr>
      </w:pPr>
      <w:bookmarkStart w:id="34" w:name="_Toc39664177"/>
      <w:bookmarkStart w:id="35" w:name="_Toc928701801"/>
      <w:bookmarkEnd w:id="29"/>
      <w:r w:rsidRPr="00F7579B">
        <w:rPr>
          <w:rFonts w:asciiTheme="minorHAnsi" w:eastAsiaTheme="minorEastAsia" w:hAnsiTheme="minorHAnsi" w:cstheme="minorBidi"/>
          <w:color w:val="auto"/>
          <w:sz w:val="24"/>
          <w:szCs w:val="24"/>
        </w:rPr>
        <w:t>3</w:t>
      </w:r>
      <w:r w:rsidR="007F2BF0" w:rsidRPr="00F7579B">
        <w:rPr>
          <w:rFonts w:asciiTheme="minorHAnsi" w:eastAsiaTheme="minorEastAsia" w:hAnsiTheme="minorHAnsi" w:cstheme="minorBidi"/>
          <w:color w:val="auto"/>
          <w:sz w:val="24"/>
          <w:szCs w:val="24"/>
        </w:rPr>
        <w:t>.</w:t>
      </w:r>
      <w:r w:rsidRPr="00F7579B">
        <w:rPr>
          <w:rFonts w:asciiTheme="minorHAnsi" w:eastAsiaTheme="minorEastAsia" w:hAnsiTheme="minorHAnsi" w:cstheme="minorBidi"/>
          <w:color w:val="auto"/>
          <w:sz w:val="24"/>
          <w:szCs w:val="24"/>
        </w:rPr>
        <w:t>5</w:t>
      </w:r>
      <w:r w:rsidRPr="00F7579B">
        <w:rPr>
          <w:color w:val="auto"/>
        </w:rPr>
        <w:tab/>
      </w:r>
      <w:bookmarkEnd w:id="34"/>
      <w:r w:rsidR="00DD2107" w:rsidRPr="00F7579B">
        <w:rPr>
          <w:rFonts w:asciiTheme="minorHAnsi" w:eastAsiaTheme="minorEastAsia" w:hAnsiTheme="minorHAnsi" w:cstheme="minorBidi"/>
          <w:color w:val="auto"/>
          <w:sz w:val="24"/>
          <w:szCs w:val="24"/>
        </w:rPr>
        <w:t>Action in the event of an outbreak or incident</w:t>
      </w:r>
      <w:bookmarkEnd w:id="35"/>
    </w:p>
    <w:p w14:paraId="2AFE084A" w14:textId="77777777" w:rsidR="00F61E24" w:rsidRPr="00F7579B" w:rsidRDefault="00F61E24" w:rsidP="68C74C50">
      <w:pPr>
        <w:spacing w:line="240" w:lineRule="auto"/>
        <w:rPr>
          <w:rFonts w:asciiTheme="minorHAnsi" w:eastAsiaTheme="minorEastAsia" w:hAnsiTheme="minorHAnsi" w:cstheme="minorBidi"/>
          <w:sz w:val="24"/>
          <w:szCs w:val="24"/>
        </w:rPr>
      </w:pPr>
    </w:p>
    <w:p w14:paraId="6E90C95C" w14:textId="0010DD64" w:rsidR="00C2152B" w:rsidRPr="00F7579B" w:rsidRDefault="00DD2107" w:rsidP="68C74C50">
      <w:pPr>
        <w:numPr>
          <w:ilvl w:val="0"/>
          <w:numId w:val="27"/>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If an outbreak or incident is suspected, the </w:t>
      </w:r>
      <w:r w:rsidR="363EF7F8" w:rsidRPr="00F7579B">
        <w:rPr>
          <w:rFonts w:asciiTheme="minorHAnsi" w:eastAsiaTheme="minorEastAsia" w:hAnsiTheme="minorHAnsi" w:cstheme="minorBidi"/>
          <w:sz w:val="24"/>
          <w:szCs w:val="24"/>
        </w:rPr>
        <w:t>school</w:t>
      </w:r>
      <w:r w:rsidRPr="00F7579B">
        <w:rPr>
          <w:rFonts w:asciiTheme="minorHAnsi" w:eastAsiaTheme="minorEastAsia" w:hAnsiTheme="minorHAnsi" w:cstheme="minorBidi"/>
          <w:sz w:val="24"/>
          <w:szCs w:val="24"/>
        </w:rPr>
        <w:t xml:space="preserve"> will review and reinforce the baseline infection prevention and control measures already have in place.</w:t>
      </w:r>
      <w:r w:rsidR="000A5D11" w:rsidRPr="00F7579B">
        <w:rPr>
          <w:rFonts w:asciiTheme="minorHAnsi" w:eastAsiaTheme="minorEastAsia" w:hAnsiTheme="minorHAnsi" w:cstheme="minorBidi"/>
          <w:sz w:val="24"/>
          <w:szCs w:val="24"/>
        </w:rPr>
        <w:t xml:space="preserve"> This will include:</w:t>
      </w:r>
    </w:p>
    <w:p w14:paraId="230F8B3E" w14:textId="5DAE8444" w:rsidR="000A5D11" w:rsidRPr="00F7579B" w:rsidRDefault="000A5D11" w:rsidP="68C74C50">
      <w:pPr>
        <w:pStyle w:val="ListParagraph"/>
        <w:numPr>
          <w:ilvl w:val="1"/>
          <w:numId w:val="33"/>
        </w:numPr>
        <w:spacing w:after="120" w:line="240" w:lineRule="auto"/>
        <w:jc w:val="both"/>
        <w:rPr>
          <w:rFonts w:asciiTheme="minorHAnsi" w:eastAsiaTheme="minorEastAsia" w:hAnsiTheme="minorHAnsi" w:cstheme="minorBidi"/>
          <w:sz w:val="24"/>
          <w:szCs w:val="24"/>
        </w:rPr>
      </w:pPr>
      <w:proofErr w:type="gramStart"/>
      <w:r w:rsidRPr="00F7579B">
        <w:rPr>
          <w:rFonts w:asciiTheme="minorHAnsi" w:eastAsiaTheme="minorEastAsia" w:hAnsiTheme="minorHAnsi" w:cstheme="minorBidi"/>
          <w:sz w:val="24"/>
          <w:szCs w:val="24"/>
        </w:rPr>
        <w:t>encouraging</w:t>
      </w:r>
      <w:proofErr w:type="gramEnd"/>
      <w:r w:rsidRPr="00F7579B">
        <w:rPr>
          <w:rFonts w:asciiTheme="minorHAnsi" w:eastAsiaTheme="minorEastAsia" w:hAnsiTheme="minorHAnsi" w:cstheme="minorBidi"/>
          <w:sz w:val="24"/>
          <w:szCs w:val="24"/>
        </w:rPr>
        <w:t xml:space="preserve"> all staff and students who are unwell not to attend the setting. Further guidance on the management of specific infectious diseases, including advised exclusion periods</w:t>
      </w:r>
      <w:r w:rsidR="004D7C86" w:rsidRPr="00F7579B">
        <w:rPr>
          <w:rFonts w:asciiTheme="minorHAnsi" w:eastAsiaTheme="minorEastAsia" w:hAnsiTheme="minorHAnsi" w:cstheme="minorBidi"/>
          <w:sz w:val="24"/>
          <w:szCs w:val="24"/>
        </w:rPr>
        <w:t>,</w:t>
      </w:r>
      <w:r w:rsidRPr="00F7579B">
        <w:rPr>
          <w:rFonts w:asciiTheme="minorHAnsi" w:eastAsiaTheme="minorEastAsia" w:hAnsiTheme="minorHAnsi" w:cstheme="minorBidi"/>
          <w:sz w:val="24"/>
          <w:szCs w:val="24"/>
        </w:rPr>
        <w:t xml:space="preserve"> can be found in section 3.4.</w:t>
      </w:r>
    </w:p>
    <w:p w14:paraId="265D9833" w14:textId="77777777" w:rsidR="000A5D11" w:rsidRPr="00F7579B" w:rsidRDefault="000A5D11" w:rsidP="68C74C50">
      <w:pPr>
        <w:pStyle w:val="ListParagraph"/>
        <w:numPr>
          <w:ilvl w:val="1"/>
          <w:numId w:val="33"/>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ensuring all eligible groups are enabled and supported to take up the offer of national immunisation programmes including coronavirus (COVID-19) and flu</w:t>
      </w:r>
    </w:p>
    <w:p w14:paraId="6FA4ABB9" w14:textId="77777777" w:rsidR="000A5D11" w:rsidRPr="00F7579B" w:rsidRDefault="000A5D11" w:rsidP="68C74C50">
      <w:pPr>
        <w:pStyle w:val="ListParagraph"/>
        <w:numPr>
          <w:ilvl w:val="1"/>
          <w:numId w:val="33"/>
        </w:numPr>
        <w:spacing w:after="120" w:line="240" w:lineRule="auto"/>
        <w:jc w:val="both"/>
        <w:rPr>
          <w:rFonts w:asciiTheme="minorHAnsi" w:eastAsiaTheme="minorEastAsia" w:hAnsiTheme="minorHAnsi" w:cstheme="minorBidi"/>
          <w:sz w:val="24"/>
          <w:szCs w:val="24"/>
        </w:rPr>
      </w:pPr>
      <w:proofErr w:type="gramStart"/>
      <w:r w:rsidRPr="00F7579B">
        <w:rPr>
          <w:rFonts w:asciiTheme="minorHAnsi" w:eastAsiaTheme="minorEastAsia" w:hAnsiTheme="minorHAnsi" w:cstheme="minorBidi"/>
          <w:sz w:val="24"/>
          <w:szCs w:val="24"/>
        </w:rPr>
        <w:t>ensuring</w:t>
      </w:r>
      <w:proofErr w:type="gramEnd"/>
      <w:r w:rsidRPr="00F7579B">
        <w:rPr>
          <w:rFonts w:asciiTheme="minorHAnsi" w:eastAsiaTheme="minorEastAsia" w:hAnsiTheme="minorHAnsi" w:cstheme="minorBidi"/>
          <w:sz w:val="24"/>
          <w:szCs w:val="24"/>
        </w:rPr>
        <w:t xml:space="preserve"> occupied spaces are well ventilated and let fresh air in.</w:t>
      </w:r>
    </w:p>
    <w:p w14:paraId="1B5CD830" w14:textId="4194F1BD" w:rsidR="000A5D11" w:rsidRPr="00F7579B" w:rsidRDefault="000A5D11" w:rsidP="68C74C50">
      <w:pPr>
        <w:pStyle w:val="ListParagraph"/>
        <w:numPr>
          <w:ilvl w:val="1"/>
          <w:numId w:val="33"/>
        </w:numPr>
        <w:spacing w:after="120" w:line="240" w:lineRule="auto"/>
        <w:jc w:val="both"/>
        <w:rPr>
          <w:rFonts w:asciiTheme="minorHAnsi" w:eastAsiaTheme="minorEastAsia" w:hAnsiTheme="minorHAnsi" w:cstheme="minorBidi"/>
          <w:sz w:val="24"/>
          <w:szCs w:val="24"/>
        </w:rPr>
      </w:pPr>
      <w:proofErr w:type="gramStart"/>
      <w:r w:rsidRPr="00F7579B">
        <w:rPr>
          <w:rFonts w:asciiTheme="minorHAnsi" w:eastAsiaTheme="minorEastAsia" w:hAnsiTheme="minorHAnsi" w:cstheme="minorBidi"/>
          <w:sz w:val="24"/>
          <w:szCs w:val="24"/>
        </w:rPr>
        <w:t>reinforcing</w:t>
      </w:r>
      <w:proofErr w:type="gramEnd"/>
      <w:r w:rsidRPr="00F7579B">
        <w:rPr>
          <w:rFonts w:asciiTheme="minorHAnsi" w:eastAsiaTheme="minorEastAsia" w:hAnsiTheme="minorHAnsi" w:cstheme="minorBidi"/>
          <w:sz w:val="24"/>
          <w:szCs w:val="24"/>
        </w:rPr>
        <w:t xml:space="preserve"> good hygiene practices such as frequent cleaning, see sections 3.6, 3.7 and 3.8.</w:t>
      </w:r>
    </w:p>
    <w:p w14:paraId="5DE05A66" w14:textId="25CD00CF" w:rsidR="000A5D11" w:rsidRPr="00F7579B" w:rsidRDefault="000A5D11" w:rsidP="68C74C50">
      <w:pPr>
        <w:pStyle w:val="ListParagraph"/>
        <w:numPr>
          <w:ilvl w:val="1"/>
          <w:numId w:val="33"/>
        </w:numPr>
        <w:spacing w:after="120" w:line="240" w:lineRule="auto"/>
        <w:jc w:val="both"/>
        <w:rPr>
          <w:rFonts w:asciiTheme="minorHAnsi" w:eastAsiaTheme="minorEastAsia" w:hAnsiTheme="minorHAnsi" w:cstheme="minorBidi"/>
          <w:sz w:val="24"/>
          <w:szCs w:val="24"/>
        </w:rPr>
      </w:pPr>
      <w:proofErr w:type="gramStart"/>
      <w:r w:rsidRPr="00F7579B">
        <w:rPr>
          <w:rFonts w:asciiTheme="minorHAnsi" w:eastAsiaTheme="minorEastAsia" w:hAnsiTheme="minorHAnsi" w:cstheme="minorBidi"/>
          <w:sz w:val="24"/>
          <w:szCs w:val="24"/>
        </w:rPr>
        <w:t>considering</w:t>
      </w:r>
      <w:proofErr w:type="gramEnd"/>
      <w:r w:rsidRPr="00F7579B">
        <w:rPr>
          <w:rFonts w:asciiTheme="minorHAnsi" w:eastAsiaTheme="minorEastAsia" w:hAnsiTheme="minorHAnsi" w:cstheme="minorBidi"/>
          <w:sz w:val="24"/>
          <w:szCs w:val="24"/>
        </w:rPr>
        <w:t xml:space="preserve"> communications to raise awareness among parents and carers of the outbreak or incident and to reinforce key messages, including the use of clear hand and respiratory hygiene measures within the setting such as E-Bug.</w:t>
      </w:r>
    </w:p>
    <w:p w14:paraId="6FA77490" w14:textId="0FF1322C" w:rsidR="000A5D11" w:rsidRPr="00F7579B" w:rsidRDefault="000A5D11" w:rsidP="68C74C50">
      <w:pPr>
        <w:numPr>
          <w:ilvl w:val="0"/>
          <w:numId w:val="27"/>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When necessary, the </w:t>
      </w:r>
      <w:r w:rsidR="363EF7F8" w:rsidRPr="00F7579B">
        <w:rPr>
          <w:rFonts w:asciiTheme="minorHAnsi" w:eastAsiaTheme="minorEastAsia" w:hAnsiTheme="minorHAnsi" w:cstheme="minorBidi"/>
          <w:sz w:val="24"/>
          <w:szCs w:val="24"/>
        </w:rPr>
        <w:t>school</w:t>
      </w:r>
      <w:r w:rsidRPr="00F7579B">
        <w:rPr>
          <w:rFonts w:asciiTheme="minorHAnsi" w:eastAsiaTheme="minorEastAsia" w:hAnsiTheme="minorHAnsi" w:cstheme="minorBidi"/>
          <w:sz w:val="24"/>
          <w:szCs w:val="24"/>
        </w:rPr>
        <w:t xml:space="preserve"> will liaise with UKSHA or will refer to </w:t>
      </w:r>
      <w:r w:rsidR="00100533" w:rsidRPr="00F7579B">
        <w:rPr>
          <w:rFonts w:asciiTheme="minorHAnsi" w:eastAsiaTheme="minorEastAsia" w:hAnsiTheme="minorHAnsi" w:cstheme="minorBidi"/>
          <w:sz w:val="24"/>
          <w:szCs w:val="24"/>
        </w:rPr>
        <w:t xml:space="preserve">Appendix 4 of this policy or </w:t>
      </w:r>
      <w:r w:rsidRPr="00F7579B">
        <w:rPr>
          <w:rFonts w:asciiTheme="minorHAnsi" w:eastAsiaTheme="minorEastAsia" w:hAnsiTheme="minorHAnsi" w:cstheme="minorBidi"/>
          <w:sz w:val="24"/>
          <w:szCs w:val="24"/>
        </w:rPr>
        <w:t xml:space="preserve">Chapter 4 of the Health protection in education and childcare settings: </w:t>
      </w:r>
      <w:hyperlink r:id="rId13">
        <w:r w:rsidRPr="00F7579B">
          <w:rPr>
            <w:rStyle w:val="Hyperlink"/>
            <w:rFonts w:asciiTheme="minorHAnsi" w:eastAsiaTheme="minorEastAsia" w:hAnsiTheme="minorHAnsi" w:cstheme="minorBidi"/>
            <w:color w:val="auto"/>
            <w:sz w:val="24"/>
            <w:szCs w:val="24"/>
          </w:rPr>
          <w:t>https://www.gov.uk/government/publications/health-protection-in-schools-and-other-childcare-facilities/chapter-4-action-in-the-event-of-an-outbreak-or-incident</w:t>
        </w:r>
      </w:hyperlink>
      <w:r w:rsidRPr="00F7579B">
        <w:rPr>
          <w:rFonts w:asciiTheme="minorHAnsi" w:eastAsiaTheme="minorEastAsia" w:hAnsiTheme="minorHAnsi" w:cstheme="minorBidi"/>
          <w:sz w:val="24"/>
          <w:szCs w:val="24"/>
        </w:rPr>
        <w:t xml:space="preserve"> </w:t>
      </w:r>
    </w:p>
    <w:p w14:paraId="73CC11FA" w14:textId="0DF0E0D5" w:rsidR="00A66661" w:rsidRPr="00F7579B" w:rsidRDefault="00A66661" w:rsidP="68C74C50">
      <w:pPr>
        <w:numPr>
          <w:ilvl w:val="0"/>
          <w:numId w:val="27"/>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The </w:t>
      </w:r>
      <w:r w:rsidR="363EF7F8" w:rsidRPr="00F7579B">
        <w:rPr>
          <w:rFonts w:asciiTheme="minorHAnsi" w:eastAsiaTheme="minorEastAsia" w:hAnsiTheme="minorHAnsi" w:cstheme="minorBidi"/>
          <w:sz w:val="24"/>
          <w:szCs w:val="24"/>
        </w:rPr>
        <w:t>school</w:t>
      </w:r>
      <w:r w:rsidRPr="00F7579B">
        <w:rPr>
          <w:rFonts w:asciiTheme="minorHAnsi" w:eastAsiaTheme="minorEastAsia" w:hAnsiTheme="minorHAnsi" w:cstheme="minorBidi"/>
          <w:sz w:val="24"/>
          <w:szCs w:val="24"/>
        </w:rPr>
        <w:t xml:space="preserve"> will follow the exclusion table guidelines issued by UKHSA: </w:t>
      </w:r>
      <w:hyperlink r:id="rId14">
        <w:r w:rsidRPr="00F7579B">
          <w:rPr>
            <w:rStyle w:val="Hyperlink"/>
            <w:rFonts w:asciiTheme="minorHAnsi" w:eastAsiaTheme="minorEastAsia" w:hAnsiTheme="minorHAnsi" w:cstheme="minorBidi"/>
            <w:color w:val="auto"/>
            <w:sz w:val="24"/>
            <w:szCs w:val="24"/>
          </w:rPr>
          <w:t>https://www.gov.uk/government/publications/health-protection-in-schools-and-other-childcare-facilities/exclusion-table</w:t>
        </w:r>
      </w:hyperlink>
      <w:r w:rsidRPr="00F7579B">
        <w:rPr>
          <w:rFonts w:asciiTheme="minorHAnsi" w:eastAsiaTheme="minorEastAsia" w:hAnsiTheme="minorHAnsi" w:cstheme="minorBidi"/>
          <w:sz w:val="24"/>
          <w:szCs w:val="24"/>
        </w:rPr>
        <w:t xml:space="preserve"> </w:t>
      </w:r>
    </w:p>
    <w:p w14:paraId="63D93BF2" w14:textId="1FDD94BC" w:rsidR="007C59B8" w:rsidRPr="00F7579B" w:rsidRDefault="007C59B8" w:rsidP="68C74C50">
      <w:pPr>
        <w:rPr>
          <w:rFonts w:asciiTheme="minorHAnsi" w:eastAsiaTheme="minorEastAsia" w:hAnsiTheme="minorHAnsi" w:cstheme="minorBidi"/>
          <w:sz w:val="24"/>
          <w:szCs w:val="24"/>
        </w:rPr>
      </w:pPr>
      <w:bookmarkStart w:id="36" w:name="_Toc39664178"/>
    </w:p>
    <w:p w14:paraId="129FBBFA" w14:textId="77777777" w:rsidR="007C59B8" w:rsidRPr="00F7579B" w:rsidRDefault="007C59B8" w:rsidP="68C74C50">
      <w:pPr>
        <w:rPr>
          <w:rFonts w:asciiTheme="minorHAnsi" w:eastAsiaTheme="minorEastAsia" w:hAnsiTheme="minorHAnsi" w:cstheme="minorBidi"/>
          <w:sz w:val="24"/>
          <w:szCs w:val="24"/>
        </w:rPr>
      </w:pPr>
    </w:p>
    <w:p w14:paraId="0A811D79" w14:textId="77777777" w:rsidR="005A085F" w:rsidRPr="00F7579B" w:rsidRDefault="008275BF" w:rsidP="68C74C50">
      <w:pPr>
        <w:pStyle w:val="Style1"/>
        <w:rPr>
          <w:rFonts w:asciiTheme="minorHAnsi" w:eastAsiaTheme="minorEastAsia" w:hAnsiTheme="minorHAnsi" w:cstheme="minorBidi"/>
          <w:color w:val="auto"/>
          <w:sz w:val="24"/>
          <w:szCs w:val="24"/>
        </w:rPr>
      </w:pPr>
      <w:bookmarkStart w:id="37" w:name="_Toc378041533"/>
      <w:r w:rsidRPr="00F7579B">
        <w:rPr>
          <w:rFonts w:asciiTheme="minorHAnsi" w:eastAsiaTheme="minorEastAsia" w:hAnsiTheme="minorHAnsi" w:cstheme="minorBidi"/>
          <w:color w:val="auto"/>
          <w:sz w:val="24"/>
          <w:szCs w:val="24"/>
        </w:rPr>
        <w:t>3</w:t>
      </w:r>
      <w:r w:rsidR="00135184" w:rsidRPr="00F7579B">
        <w:rPr>
          <w:rFonts w:asciiTheme="minorHAnsi" w:eastAsiaTheme="minorEastAsia" w:hAnsiTheme="minorHAnsi" w:cstheme="minorBidi"/>
          <w:color w:val="auto"/>
          <w:sz w:val="24"/>
          <w:szCs w:val="24"/>
        </w:rPr>
        <w:t>.</w:t>
      </w:r>
      <w:r w:rsidRPr="00F7579B">
        <w:rPr>
          <w:rFonts w:asciiTheme="minorHAnsi" w:eastAsiaTheme="minorEastAsia" w:hAnsiTheme="minorHAnsi" w:cstheme="minorBidi"/>
          <w:color w:val="auto"/>
          <w:sz w:val="24"/>
          <w:szCs w:val="24"/>
        </w:rPr>
        <w:t>6</w:t>
      </w:r>
      <w:r w:rsidRPr="00F7579B">
        <w:rPr>
          <w:color w:val="auto"/>
        </w:rPr>
        <w:tab/>
      </w:r>
      <w:r w:rsidR="00FA0D7E" w:rsidRPr="00F7579B">
        <w:rPr>
          <w:rFonts w:asciiTheme="minorHAnsi" w:eastAsiaTheme="minorEastAsia" w:hAnsiTheme="minorHAnsi" w:cstheme="minorBidi"/>
          <w:color w:val="auto"/>
          <w:sz w:val="24"/>
          <w:szCs w:val="24"/>
        </w:rPr>
        <w:t>Basic Hygiene Measures</w:t>
      </w:r>
      <w:bookmarkEnd w:id="36"/>
      <w:bookmarkEnd w:id="37"/>
    </w:p>
    <w:p w14:paraId="1654622F" w14:textId="77777777" w:rsidR="0029705F" w:rsidRPr="00F7579B" w:rsidRDefault="0029705F" w:rsidP="68C74C50">
      <w:pPr>
        <w:spacing w:line="240" w:lineRule="auto"/>
        <w:ind w:left="720"/>
        <w:rPr>
          <w:rFonts w:asciiTheme="minorHAnsi" w:eastAsiaTheme="minorEastAsia" w:hAnsiTheme="minorHAnsi" w:cstheme="minorBidi"/>
          <w:sz w:val="24"/>
          <w:szCs w:val="24"/>
        </w:rPr>
      </w:pPr>
    </w:p>
    <w:p w14:paraId="3E476A86" w14:textId="2D8722AF" w:rsidR="006319AA" w:rsidRPr="00F7579B" w:rsidRDefault="00FA0D7E" w:rsidP="68C74C50">
      <w:pPr>
        <w:numPr>
          <w:ilvl w:val="0"/>
          <w:numId w:val="11"/>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In all areas of the </w:t>
      </w:r>
      <w:r w:rsidR="363EF7F8" w:rsidRPr="00F7579B">
        <w:rPr>
          <w:rFonts w:asciiTheme="minorHAnsi" w:eastAsiaTheme="minorEastAsia" w:hAnsiTheme="minorHAnsi" w:cstheme="minorBidi"/>
          <w:sz w:val="24"/>
          <w:szCs w:val="24"/>
        </w:rPr>
        <w:t>school</w:t>
      </w:r>
      <w:r w:rsidR="00087A66" w:rsidRPr="00F7579B">
        <w:rPr>
          <w:rFonts w:asciiTheme="minorHAnsi" w:eastAsiaTheme="minorEastAsia" w:hAnsiTheme="minorHAnsi" w:cstheme="minorBidi"/>
          <w:sz w:val="24"/>
          <w:szCs w:val="24"/>
        </w:rPr>
        <w:t>,</w:t>
      </w:r>
      <w:r w:rsidRPr="00F7579B">
        <w:rPr>
          <w:rFonts w:asciiTheme="minorHAnsi" w:eastAsiaTheme="minorEastAsia" w:hAnsiTheme="minorHAnsi" w:cstheme="minorBidi"/>
          <w:sz w:val="24"/>
          <w:szCs w:val="24"/>
        </w:rPr>
        <w:t xml:space="preserve"> it is important to observe good basic hygiene procedures.</w:t>
      </w:r>
      <w:r w:rsidR="00432BB6" w:rsidRPr="00F7579B">
        <w:rPr>
          <w:rFonts w:asciiTheme="minorHAnsi" w:eastAsiaTheme="minorEastAsia" w:hAnsiTheme="minorHAnsi" w:cstheme="minorBidi"/>
          <w:sz w:val="24"/>
          <w:szCs w:val="24"/>
        </w:rPr>
        <w:t xml:space="preserve"> Standard Infection Control Precautions </w:t>
      </w:r>
      <w:r w:rsidR="003A2A01" w:rsidRPr="00F7579B">
        <w:rPr>
          <w:rFonts w:asciiTheme="minorHAnsi" w:eastAsiaTheme="minorEastAsia" w:hAnsiTheme="minorHAnsi" w:cstheme="minorBidi"/>
          <w:sz w:val="24"/>
          <w:szCs w:val="24"/>
        </w:rPr>
        <w:t xml:space="preserve">are the </w:t>
      </w:r>
      <w:r w:rsidR="00386B26" w:rsidRPr="00F7579B">
        <w:rPr>
          <w:rFonts w:asciiTheme="minorHAnsi" w:eastAsiaTheme="minorEastAsia" w:hAnsiTheme="minorHAnsi" w:cstheme="minorBidi"/>
          <w:sz w:val="24"/>
          <w:szCs w:val="24"/>
        </w:rPr>
        <w:t>basic</w:t>
      </w:r>
      <w:r w:rsidR="003A2A01" w:rsidRPr="00F7579B">
        <w:rPr>
          <w:rFonts w:asciiTheme="minorHAnsi" w:eastAsiaTheme="minorEastAsia" w:hAnsiTheme="minorHAnsi" w:cstheme="minorBidi"/>
          <w:sz w:val="24"/>
          <w:szCs w:val="24"/>
        </w:rPr>
        <w:t xml:space="preserve"> infection prevention and control measures necessary to reduce the risk of transmission of infectious </w:t>
      </w:r>
      <w:r w:rsidR="00386B26" w:rsidRPr="00F7579B">
        <w:rPr>
          <w:rFonts w:asciiTheme="minorHAnsi" w:eastAsiaTheme="minorEastAsia" w:hAnsiTheme="minorHAnsi" w:cstheme="minorBidi"/>
          <w:sz w:val="24"/>
          <w:szCs w:val="24"/>
        </w:rPr>
        <w:t xml:space="preserve">agents from both recognised and </w:t>
      </w:r>
      <w:r w:rsidR="00386B26" w:rsidRPr="00F7579B">
        <w:rPr>
          <w:rFonts w:asciiTheme="minorHAnsi" w:eastAsiaTheme="minorEastAsia" w:hAnsiTheme="minorHAnsi" w:cstheme="minorBidi"/>
          <w:sz w:val="24"/>
          <w:szCs w:val="24"/>
        </w:rPr>
        <w:lastRenderedPageBreak/>
        <w:t>unrecognised sources of infection.</w:t>
      </w:r>
      <w:r w:rsidR="00F93757" w:rsidRPr="00F7579B">
        <w:rPr>
          <w:rFonts w:asciiTheme="minorHAnsi" w:eastAsiaTheme="minorEastAsia" w:hAnsiTheme="minorHAnsi" w:cstheme="minorBidi"/>
          <w:sz w:val="24"/>
          <w:szCs w:val="24"/>
        </w:rPr>
        <w:t xml:space="preserve"> Therefore, with any fluids, it is necessary to employ infection control measures.</w:t>
      </w:r>
    </w:p>
    <w:p w14:paraId="1AE8CEDB" w14:textId="4FF53312" w:rsidR="005436B9" w:rsidRPr="00F7579B" w:rsidRDefault="00413F39" w:rsidP="68C74C50">
      <w:pPr>
        <w:numPr>
          <w:ilvl w:val="0"/>
          <w:numId w:val="11"/>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Cleaning with detergent and water is normally </w:t>
      </w:r>
      <w:r w:rsidR="00E3381B" w:rsidRPr="00F7579B">
        <w:rPr>
          <w:rFonts w:asciiTheme="minorHAnsi" w:eastAsiaTheme="minorEastAsia" w:hAnsiTheme="minorHAnsi" w:cstheme="minorBidi"/>
          <w:sz w:val="24"/>
          <w:szCs w:val="24"/>
        </w:rPr>
        <w:t xml:space="preserve">completed </w:t>
      </w:r>
      <w:r w:rsidRPr="00F7579B">
        <w:rPr>
          <w:rFonts w:asciiTheme="minorHAnsi" w:eastAsiaTheme="minorEastAsia" w:hAnsiTheme="minorHAnsi" w:cstheme="minorBidi"/>
          <w:sz w:val="24"/>
          <w:szCs w:val="24"/>
        </w:rPr>
        <w:t xml:space="preserve">as </w:t>
      </w:r>
      <w:r w:rsidR="00E3381B" w:rsidRPr="00F7579B">
        <w:rPr>
          <w:rFonts w:asciiTheme="minorHAnsi" w:eastAsiaTheme="minorEastAsia" w:hAnsiTheme="minorHAnsi" w:cstheme="minorBidi"/>
          <w:sz w:val="24"/>
          <w:szCs w:val="24"/>
        </w:rPr>
        <w:t>this method</w:t>
      </w:r>
      <w:r w:rsidRPr="00F7579B">
        <w:rPr>
          <w:rFonts w:asciiTheme="minorHAnsi" w:eastAsiaTheme="minorEastAsia" w:hAnsiTheme="minorHAnsi" w:cstheme="minorBidi"/>
          <w:sz w:val="24"/>
          <w:szCs w:val="24"/>
        </w:rPr>
        <w:t xml:space="preserve"> removes </w:t>
      </w:r>
      <w:r w:rsidR="00132706" w:rsidRPr="00F7579B">
        <w:rPr>
          <w:rFonts w:asciiTheme="minorHAnsi" w:eastAsiaTheme="minorEastAsia" w:hAnsiTheme="minorHAnsi" w:cstheme="minorBidi"/>
          <w:sz w:val="24"/>
          <w:szCs w:val="24"/>
        </w:rPr>
        <w:t>most</w:t>
      </w:r>
      <w:r w:rsidRPr="00F7579B">
        <w:rPr>
          <w:rFonts w:asciiTheme="minorHAnsi" w:eastAsiaTheme="minorEastAsia" w:hAnsiTheme="minorHAnsi" w:cstheme="minorBidi"/>
          <w:sz w:val="24"/>
          <w:szCs w:val="24"/>
        </w:rPr>
        <w:t xml:space="preserve"> germs that can cause disease.</w:t>
      </w:r>
      <w:r w:rsidR="00254A54" w:rsidRPr="00F7579B">
        <w:rPr>
          <w:rFonts w:asciiTheme="minorHAnsi" w:eastAsiaTheme="minorEastAsia" w:hAnsiTheme="minorHAnsi" w:cstheme="minorBidi"/>
          <w:sz w:val="24"/>
          <w:szCs w:val="24"/>
        </w:rPr>
        <w:t xml:space="preserve"> See Appendix 3 for further guidance. </w:t>
      </w:r>
    </w:p>
    <w:p w14:paraId="66AA91C4" w14:textId="79628C6E" w:rsidR="00897EA3" w:rsidRPr="00F7579B" w:rsidRDefault="00132706" w:rsidP="68C74C50">
      <w:pPr>
        <w:numPr>
          <w:ilvl w:val="0"/>
          <w:numId w:val="11"/>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Consideration </w:t>
      </w:r>
      <w:r w:rsidR="00E3381B" w:rsidRPr="00F7579B">
        <w:rPr>
          <w:rFonts w:asciiTheme="minorHAnsi" w:eastAsiaTheme="minorEastAsia" w:hAnsiTheme="minorHAnsi" w:cstheme="minorBidi"/>
          <w:sz w:val="24"/>
          <w:szCs w:val="24"/>
        </w:rPr>
        <w:t>i</w:t>
      </w:r>
      <w:r w:rsidRPr="00F7579B">
        <w:rPr>
          <w:rFonts w:asciiTheme="minorHAnsi" w:eastAsiaTheme="minorEastAsia" w:hAnsiTheme="minorHAnsi" w:cstheme="minorBidi"/>
          <w:sz w:val="24"/>
          <w:szCs w:val="24"/>
        </w:rPr>
        <w:t>s</w:t>
      </w:r>
      <w:r w:rsidR="00E3381B" w:rsidRPr="00F7579B">
        <w:rPr>
          <w:rFonts w:asciiTheme="minorHAnsi" w:eastAsiaTheme="minorEastAsia" w:hAnsiTheme="minorHAnsi" w:cstheme="minorBidi"/>
          <w:sz w:val="24"/>
          <w:szCs w:val="24"/>
        </w:rPr>
        <w:t xml:space="preserve"> </w:t>
      </w:r>
      <w:r w:rsidRPr="00F7579B">
        <w:rPr>
          <w:rFonts w:asciiTheme="minorHAnsi" w:eastAsiaTheme="minorEastAsia" w:hAnsiTheme="minorHAnsi" w:cstheme="minorBidi"/>
          <w:sz w:val="24"/>
          <w:szCs w:val="24"/>
        </w:rPr>
        <w:t xml:space="preserve">given </w:t>
      </w:r>
      <w:r w:rsidR="00897EA3" w:rsidRPr="00F7579B">
        <w:rPr>
          <w:rFonts w:asciiTheme="minorHAnsi" w:eastAsiaTheme="minorEastAsia" w:hAnsiTheme="minorHAnsi" w:cstheme="minorBidi"/>
          <w:sz w:val="24"/>
          <w:szCs w:val="24"/>
        </w:rPr>
        <w:t>to</w:t>
      </w:r>
      <w:r w:rsidRPr="00F7579B">
        <w:rPr>
          <w:rFonts w:asciiTheme="minorHAnsi" w:eastAsiaTheme="minorEastAsia" w:hAnsiTheme="minorHAnsi" w:cstheme="minorBidi"/>
          <w:sz w:val="24"/>
          <w:szCs w:val="24"/>
        </w:rPr>
        <w:t xml:space="preserve"> situations where additional cleaning </w:t>
      </w:r>
      <w:r w:rsidR="00897EA3" w:rsidRPr="00F7579B">
        <w:rPr>
          <w:rFonts w:asciiTheme="minorHAnsi" w:eastAsiaTheme="minorEastAsia" w:hAnsiTheme="minorHAnsi" w:cstheme="minorBidi"/>
          <w:sz w:val="24"/>
          <w:szCs w:val="24"/>
        </w:rPr>
        <w:t xml:space="preserve">is </w:t>
      </w:r>
      <w:r w:rsidRPr="00F7579B">
        <w:rPr>
          <w:rFonts w:asciiTheme="minorHAnsi" w:eastAsiaTheme="minorEastAsia" w:hAnsiTheme="minorHAnsi" w:cstheme="minorBidi"/>
          <w:sz w:val="24"/>
          <w:szCs w:val="24"/>
        </w:rPr>
        <w:t>required during term time (for example in the event of an outbreak)</w:t>
      </w:r>
      <w:r w:rsidR="00897EA3" w:rsidRPr="00F7579B">
        <w:rPr>
          <w:rFonts w:asciiTheme="minorHAnsi" w:eastAsiaTheme="minorEastAsia" w:hAnsiTheme="minorHAnsi" w:cstheme="minorBidi"/>
          <w:sz w:val="24"/>
          <w:szCs w:val="24"/>
        </w:rPr>
        <w:t>.</w:t>
      </w:r>
      <w:r w:rsidR="00FF6B1B" w:rsidRPr="00F7579B">
        <w:rPr>
          <w:rFonts w:asciiTheme="minorHAnsi" w:eastAsiaTheme="minorEastAsia" w:hAnsiTheme="minorHAnsi" w:cstheme="minorBidi"/>
          <w:sz w:val="24"/>
          <w:szCs w:val="24"/>
        </w:rPr>
        <w:t xml:space="preserve"> </w:t>
      </w:r>
      <w:r w:rsidR="007F23CA" w:rsidRPr="00F7579B">
        <w:rPr>
          <w:rFonts w:asciiTheme="minorHAnsi" w:eastAsiaTheme="minorEastAsia" w:hAnsiTheme="minorHAnsi" w:cstheme="minorBidi"/>
          <w:sz w:val="24"/>
          <w:szCs w:val="24"/>
        </w:rPr>
        <w:t xml:space="preserve">The </w:t>
      </w:r>
      <w:r w:rsidR="363EF7F8" w:rsidRPr="00F7579B">
        <w:rPr>
          <w:rFonts w:asciiTheme="minorHAnsi" w:eastAsiaTheme="minorEastAsia" w:hAnsiTheme="minorHAnsi" w:cstheme="minorBidi"/>
          <w:sz w:val="24"/>
          <w:szCs w:val="24"/>
        </w:rPr>
        <w:t>school</w:t>
      </w:r>
      <w:r w:rsidR="007F23CA" w:rsidRPr="00F7579B">
        <w:rPr>
          <w:rFonts w:asciiTheme="minorHAnsi" w:eastAsiaTheme="minorEastAsia" w:hAnsiTheme="minorHAnsi" w:cstheme="minorBidi"/>
          <w:sz w:val="24"/>
          <w:szCs w:val="24"/>
        </w:rPr>
        <w:t xml:space="preserve"> complies with </w:t>
      </w:r>
      <w:r w:rsidR="00FF6B1B" w:rsidRPr="00F7579B">
        <w:rPr>
          <w:rFonts w:asciiTheme="minorHAnsi" w:eastAsiaTheme="minorEastAsia" w:hAnsiTheme="minorHAnsi" w:cstheme="minorBidi"/>
          <w:sz w:val="24"/>
          <w:szCs w:val="24"/>
        </w:rPr>
        <w:t>UK</w:t>
      </w:r>
      <w:r w:rsidR="007F23CA" w:rsidRPr="00F7579B">
        <w:rPr>
          <w:rFonts w:asciiTheme="minorHAnsi" w:eastAsiaTheme="minorEastAsia" w:hAnsiTheme="minorHAnsi" w:cstheme="minorBidi"/>
          <w:sz w:val="24"/>
          <w:szCs w:val="24"/>
        </w:rPr>
        <w:t>HSA HPT recommendations for enhanced or more frequent cleaning.</w:t>
      </w:r>
    </w:p>
    <w:p w14:paraId="54CE6FE2" w14:textId="77777777" w:rsidR="006319AA" w:rsidRPr="00F7579B" w:rsidRDefault="006319AA" w:rsidP="68C74C50">
      <w:pPr>
        <w:spacing w:line="240" w:lineRule="auto"/>
        <w:jc w:val="both"/>
        <w:rPr>
          <w:rFonts w:asciiTheme="minorHAnsi" w:eastAsiaTheme="minorEastAsia" w:hAnsiTheme="minorHAnsi" w:cstheme="minorBidi"/>
          <w:sz w:val="24"/>
          <w:szCs w:val="24"/>
        </w:rPr>
      </w:pPr>
    </w:p>
    <w:p w14:paraId="0EA70121" w14:textId="77777777" w:rsidR="006319AA" w:rsidRPr="00F7579B" w:rsidRDefault="006319AA" w:rsidP="68C74C50">
      <w:pPr>
        <w:spacing w:line="240" w:lineRule="auto"/>
        <w:jc w:val="both"/>
        <w:rPr>
          <w:rFonts w:asciiTheme="minorHAnsi" w:eastAsiaTheme="minorEastAsia" w:hAnsiTheme="minorHAnsi" w:cstheme="minorBidi"/>
          <w:sz w:val="24"/>
          <w:szCs w:val="24"/>
        </w:rPr>
      </w:pPr>
    </w:p>
    <w:p w14:paraId="37E3022A" w14:textId="599A8156" w:rsidR="00A81D68" w:rsidRPr="00F7579B" w:rsidRDefault="00703523" w:rsidP="68C74C50">
      <w:pPr>
        <w:pStyle w:val="Style1"/>
        <w:rPr>
          <w:rFonts w:asciiTheme="minorHAnsi" w:eastAsiaTheme="minorEastAsia" w:hAnsiTheme="minorHAnsi" w:cstheme="minorBidi"/>
          <w:color w:val="auto"/>
          <w:sz w:val="24"/>
          <w:szCs w:val="24"/>
        </w:rPr>
      </w:pPr>
      <w:bookmarkStart w:id="38" w:name="_Toc1194615319"/>
      <w:r w:rsidRPr="00F7579B">
        <w:rPr>
          <w:rFonts w:asciiTheme="minorHAnsi" w:eastAsiaTheme="minorEastAsia" w:hAnsiTheme="minorHAnsi" w:cstheme="minorBidi"/>
          <w:color w:val="auto"/>
          <w:sz w:val="24"/>
          <w:szCs w:val="24"/>
        </w:rPr>
        <w:t>3.7</w:t>
      </w:r>
      <w:r w:rsidRPr="00F7579B">
        <w:rPr>
          <w:color w:val="auto"/>
        </w:rPr>
        <w:tab/>
      </w:r>
      <w:r w:rsidR="00806591" w:rsidRPr="00F7579B">
        <w:rPr>
          <w:rFonts w:asciiTheme="minorHAnsi" w:eastAsiaTheme="minorEastAsia" w:hAnsiTheme="minorHAnsi" w:cstheme="minorBidi"/>
          <w:color w:val="auto"/>
          <w:sz w:val="24"/>
          <w:szCs w:val="24"/>
        </w:rPr>
        <w:t>Respiratory and cough hygiene</w:t>
      </w:r>
      <w:bookmarkEnd w:id="38"/>
    </w:p>
    <w:p w14:paraId="1AD6E16C" w14:textId="77777777" w:rsidR="004C45BA" w:rsidRPr="00F7579B" w:rsidRDefault="004C45BA" w:rsidP="68C74C50">
      <w:pPr>
        <w:rPr>
          <w:rFonts w:asciiTheme="minorHAnsi" w:eastAsiaTheme="minorEastAsia" w:hAnsiTheme="minorHAnsi" w:cstheme="minorBidi"/>
          <w:sz w:val="24"/>
          <w:szCs w:val="24"/>
        </w:rPr>
      </w:pPr>
    </w:p>
    <w:p w14:paraId="7A077A15" w14:textId="77777777" w:rsidR="002B1378" w:rsidRPr="00F7579B" w:rsidRDefault="002B1378" w:rsidP="68C74C50">
      <w:pPr>
        <w:pStyle w:val="ListParagraph"/>
        <w:numPr>
          <w:ilvl w:val="0"/>
          <w:numId w:val="35"/>
        </w:numPr>
        <w:suppressAutoHyphens/>
        <w:autoSpaceDE w:val="0"/>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Coughs and sneezes spread diseases. Covering the nose and mouth during sneezing and coughing can reduce the spread of infections.</w:t>
      </w:r>
    </w:p>
    <w:p w14:paraId="2DD85664" w14:textId="7C478AF2" w:rsidR="002B1378" w:rsidRPr="00F7579B" w:rsidRDefault="002B1378" w:rsidP="68C74C50">
      <w:pPr>
        <w:pStyle w:val="ListParagraph"/>
        <w:numPr>
          <w:ilvl w:val="0"/>
          <w:numId w:val="35"/>
        </w:numPr>
        <w:suppressAutoHyphens/>
        <w:autoSpaceDE w:val="0"/>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Spitting should be discouraged.</w:t>
      </w:r>
    </w:p>
    <w:p w14:paraId="7068085F" w14:textId="59F555E5" w:rsidR="002B1378" w:rsidRPr="00F7579B" w:rsidRDefault="002B1378" w:rsidP="68C74C50">
      <w:pPr>
        <w:pStyle w:val="ListParagraph"/>
        <w:numPr>
          <w:ilvl w:val="0"/>
          <w:numId w:val="35"/>
        </w:numPr>
        <w:suppressAutoHyphens/>
        <w:autoSpaceDE w:val="0"/>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Anyone </w:t>
      </w:r>
      <w:r w:rsidR="0013023B" w:rsidRPr="00F7579B">
        <w:rPr>
          <w:rFonts w:asciiTheme="minorHAnsi" w:eastAsiaTheme="minorEastAsia" w:hAnsiTheme="minorHAnsi" w:cstheme="minorBidi"/>
          <w:sz w:val="24"/>
          <w:szCs w:val="24"/>
        </w:rPr>
        <w:t>with signs</w:t>
      </w:r>
      <w:r w:rsidRPr="00F7579B">
        <w:rPr>
          <w:rFonts w:asciiTheme="minorHAnsi" w:eastAsiaTheme="minorEastAsia" w:hAnsiTheme="minorHAnsi" w:cstheme="minorBidi"/>
          <w:sz w:val="24"/>
          <w:szCs w:val="24"/>
        </w:rPr>
        <w:t xml:space="preserve"> and symptoms of respiratory infection, regardless of the cause, should follow respiratory hygiene and cough etiquette, specifically:</w:t>
      </w:r>
    </w:p>
    <w:p w14:paraId="32508FAB" w14:textId="7EFC91EA" w:rsidR="002B1378" w:rsidRPr="00F7579B" w:rsidRDefault="002B1378" w:rsidP="68C74C50">
      <w:pPr>
        <w:pStyle w:val="ListParagraph"/>
        <w:numPr>
          <w:ilvl w:val="0"/>
          <w:numId w:val="36"/>
        </w:numPr>
        <w:spacing w:after="120" w:line="240" w:lineRule="auto"/>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cover nose and mouth with a tissue when coughing and sneezing, dispose of used tissue in the non-healthcare risk waste bin and perform hand </w:t>
      </w:r>
      <w:r w:rsidR="009226BF" w:rsidRPr="00F7579B">
        <w:rPr>
          <w:rFonts w:asciiTheme="minorHAnsi" w:eastAsiaTheme="minorEastAsia" w:hAnsiTheme="minorHAnsi" w:cstheme="minorBidi"/>
          <w:sz w:val="24"/>
          <w:szCs w:val="24"/>
        </w:rPr>
        <w:t>hygiene</w:t>
      </w:r>
    </w:p>
    <w:p w14:paraId="57A45714" w14:textId="77777777" w:rsidR="002B1378" w:rsidRPr="00F7579B" w:rsidRDefault="002B1378" w:rsidP="68C74C50">
      <w:pPr>
        <w:pStyle w:val="ListParagraph"/>
        <w:numPr>
          <w:ilvl w:val="0"/>
          <w:numId w:val="36"/>
        </w:numPr>
        <w:spacing w:after="120" w:line="240" w:lineRule="auto"/>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cough or sneeze into the inner elbow (upper sleeve) if no tissues are available, rather than into the hand</w:t>
      </w:r>
    </w:p>
    <w:p w14:paraId="56AD90CD" w14:textId="77777777" w:rsidR="002B1378" w:rsidRPr="00F7579B" w:rsidRDefault="002B1378" w:rsidP="68C74C50">
      <w:pPr>
        <w:pStyle w:val="ListParagraph"/>
        <w:numPr>
          <w:ilvl w:val="0"/>
          <w:numId w:val="36"/>
        </w:numPr>
        <w:spacing w:after="120" w:line="240" w:lineRule="auto"/>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keep contaminated hands away from the mucous membranes of the eyes and nose</w:t>
      </w:r>
    </w:p>
    <w:p w14:paraId="51064D77" w14:textId="4209B15A" w:rsidR="002B1378" w:rsidRPr="00F7579B" w:rsidRDefault="002B1378" w:rsidP="68C74C50">
      <w:pPr>
        <w:pStyle w:val="ListParagraph"/>
        <w:numPr>
          <w:ilvl w:val="0"/>
          <w:numId w:val="36"/>
        </w:numPr>
        <w:suppressAutoHyphens/>
        <w:autoSpaceDE w:val="0"/>
        <w:spacing w:after="120" w:line="240" w:lineRule="auto"/>
        <w:jc w:val="both"/>
        <w:rPr>
          <w:rFonts w:asciiTheme="minorHAnsi" w:eastAsiaTheme="minorEastAsia" w:hAnsiTheme="minorHAnsi" w:cstheme="minorBidi"/>
          <w:sz w:val="24"/>
          <w:szCs w:val="24"/>
        </w:rPr>
      </w:pPr>
      <w:proofErr w:type="gramStart"/>
      <w:r w:rsidRPr="00F7579B">
        <w:rPr>
          <w:rFonts w:asciiTheme="minorHAnsi" w:eastAsiaTheme="minorEastAsia" w:hAnsiTheme="minorHAnsi" w:cstheme="minorBidi"/>
          <w:sz w:val="24"/>
          <w:szCs w:val="24"/>
        </w:rPr>
        <w:t>carry</w:t>
      </w:r>
      <w:proofErr w:type="gramEnd"/>
      <w:r w:rsidRPr="00F7579B">
        <w:rPr>
          <w:rFonts w:asciiTheme="minorHAnsi" w:eastAsiaTheme="minorEastAsia" w:hAnsiTheme="minorHAnsi" w:cstheme="minorBidi"/>
          <w:sz w:val="24"/>
          <w:szCs w:val="24"/>
        </w:rPr>
        <w:t xml:space="preserve"> out hand hygiene after contact with respiratory secretions and contaminated objects and materials.</w:t>
      </w:r>
    </w:p>
    <w:p w14:paraId="69120D80" w14:textId="35735AB3" w:rsidR="002B1378" w:rsidRPr="00F7579B" w:rsidRDefault="002B1378" w:rsidP="68C74C50">
      <w:pPr>
        <w:suppressAutoHyphens/>
        <w:autoSpaceDE w:val="0"/>
        <w:spacing w:line="240" w:lineRule="auto"/>
        <w:ind w:left="709"/>
        <w:jc w:val="both"/>
        <w:rPr>
          <w:rFonts w:asciiTheme="minorHAnsi" w:eastAsiaTheme="minorEastAsia" w:hAnsiTheme="minorHAnsi" w:cstheme="minorBidi"/>
          <w:sz w:val="24"/>
          <w:szCs w:val="24"/>
          <w:lang w:eastAsia="zh-CN"/>
        </w:rPr>
      </w:pPr>
    </w:p>
    <w:p w14:paraId="256B56DA" w14:textId="77777777" w:rsidR="005C3687" w:rsidRPr="00F7579B" w:rsidRDefault="005C3687" w:rsidP="68C74C50">
      <w:pPr>
        <w:suppressAutoHyphens/>
        <w:autoSpaceDE w:val="0"/>
        <w:spacing w:line="240" w:lineRule="auto"/>
        <w:ind w:left="709"/>
        <w:jc w:val="both"/>
        <w:rPr>
          <w:rFonts w:asciiTheme="minorHAnsi" w:eastAsiaTheme="minorEastAsia" w:hAnsiTheme="minorHAnsi" w:cstheme="minorBidi"/>
          <w:sz w:val="24"/>
          <w:szCs w:val="24"/>
          <w:lang w:eastAsia="zh-CN"/>
        </w:rPr>
      </w:pPr>
    </w:p>
    <w:p w14:paraId="2E83D560" w14:textId="77777777" w:rsidR="0013353A" w:rsidRPr="00F7579B" w:rsidRDefault="002C729F" w:rsidP="68C74C50">
      <w:pPr>
        <w:pStyle w:val="Style1"/>
        <w:rPr>
          <w:rFonts w:asciiTheme="minorHAnsi" w:eastAsiaTheme="minorEastAsia" w:hAnsiTheme="minorHAnsi" w:cstheme="minorBidi"/>
          <w:color w:val="auto"/>
          <w:sz w:val="24"/>
          <w:szCs w:val="24"/>
        </w:rPr>
      </w:pPr>
      <w:bookmarkStart w:id="39" w:name="_Toc39664179"/>
      <w:bookmarkStart w:id="40" w:name="_Toc306138450"/>
      <w:r w:rsidRPr="00F7579B">
        <w:rPr>
          <w:rFonts w:asciiTheme="minorHAnsi" w:eastAsiaTheme="minorEastAsia" w:hAnsiTheme="minorHAnsi" w:cstheme="minorBidi"/>
          <w:color w:val="auto"/>
          <w:sz w:val="24"/>
          <w:szCs w:val="24"/>
        </w:rPr>
        <w:t>3.8</w:t>
      </w:r>
      <w:r w:rsidRPr="00F7579B">
        <w:rPr>
          <w:color w:val="auto"/>
        </w:rPr>
        <w:tab/>
      </w:r>
      <w:r w:rsidR="00FA0D7E" w:rsidRPr="00F7579B">
        <w:rPr>
          <w:rFonts w:asciiTheme="minorHAnsi" w:eastAsiaTheme="minorEastAsia" w:hAnsiTheme="minorHAnsi" w:cstheme="minorBidi"/>
          <w:color w:val="auto"/>
          <w:sz w:val="24"/>
          <w:szCs w:val="24"/>
        </w:rPr>
        <w:t>Hand-washing</w:t>
      </w:r>
      <w:bookmarkEnd w:id="39"/>
      <w:bookmarkEnd w:id="40"/>
    </w:p>
    <w:p w14:paraId="129D958D" w14:textId="77777777" w:rsidR="00152DC6" w:rsidRPr="00F7579B" w:rsidRDefault="00152DC6" w:rsidP="68C74C50">
      <w:pPr>
        <w:spacing w:line="240" w:lineRule="auto"/>
        <w:ind w:left="720"/>
        <w:rPr>
          <w:rFonts w:asciiTheme="minorHAnsi" w:eastAsiaTheme="minorEastAsia" w:hAnsiTheme="minorHAnsi" w:cstheme="minorBidi"/>
          <w:sz w:val="24"/>
          <w:szCs w:val="24"/>
        </w:rPr>
      </w:pPr>
    </w:p>
    <w:p w14:paraId="7E71CB1E" w14:textId="77777777" w:rsidR="00806591" w:rsidRPr="00F7579B" w:rsidRDefault="00FA0D7E" w:rsidP="68C74C50">
      <w:pPr>
        <w:spacing w:after="120" w:line="240" w:lineRule="auto"/>
        <w:ind w:left="709"/>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Effective handwashing is an important method of controlling the spread of infections, especially those causing diarrhoea</w:t>
      </w:r>
      <w:r w:rsidR="00A66B54" w:rsidRPr="00F7579B">
        <w:rPr>
          <w:rFonts w:asciiTheme="minorHAnsi" w:eastAsiaTheme="minorEastAsia" w:hAnsiTheme="minorHAnsi" w:cstheme="minorBidi"/>
          <w:sz w:val="24"/>
          <w:szCs w:val="24"/>
        </w:rPr>
        <w:t xml:space="preserve">, </w:t>
      </w:r>
      <w:r w:rsidRPr="00F7579B">
        <w:rPr>
          <w:rFonts w:asciiTheme="minorHAnsi" w:eastAsiaTheme="minorEastAsia" w:hAnsiTheme="minorHAnsi" w:cstheme="minorBidi"/>
          <w:sz w:val="24"/>
          <w:szCs w:val="24"/>
        </w:rPr>
        <w:t xml:space="preserve">vomiting </w:t>
      </w:r>
      <w:r w:rsidR="00A66B54" w:rsidRPr="00F7579B">
        <w:rPr>
          <w:rFonts w:asciiTheme="minorHAnsi" w:eastAsiaTheme="minorEastAsia" w:hAnsiTheme="minorHAnsi" w:cstheme="minorBidi"/>
          <w:sz w:val="24"/>
          <w:szCs w:val="24"/>
        </w:rPr>
        <w:t>and respiratory type</w:t>
      </w:r>
      <w:r w:rsidRPr="00F7579B">
        <w:rPr>
          <w:rFonts w:asciiTheme="minorHAnsi" w:eastAsiaTheme="minorEastAsia" w:hAnsiTheme="minorHAnsi" w:cstheme="minorBidi"/>
          <w:sz w:val="24"/>
          <w:szCs w:val="24"/>
        </w:rPr>
        <w:t xml:space="preserve"> illness. </w:t>
      </w:r>
      <w:r w:rsidR="00806591" w:rsidRPr="00F7579B">
        <w:rPr>
          <w:rFonts w:asciiTheme="minorHAnsi" w:eastAsiaTheme="minorEastAsia" w:hAnsiTheme="minorHAnsi" w:cstheme="minorBidi"/>
          <w:sz w:val="24"/>
          <w:szCs w:val="24"/>
        </w:rPr>
        <w:t>All staff and pupils should be advised to wash their hands after using the toilet, before eating or handling food, after playtime and after touching animals using the following technique:</w:t>
      </w:r>
    </w:p>
    <w:p w14:paraId="1B93667A" w14:textId="20F8A8D6" w:rsidR="00FA0D7E" w:rsidRPr="00F7579B" w:rsidRDefault="00FA0D7E" w:rsidP="68C74C50">
      <w:pPr>
        <w:numPr>
          <w:ilvl w:val="0"/>
          <w:numId w:val="28"/>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Use warm running water and a mild, preferably liquid, soap. If tablets of soap are </w:t>
      </w:r>
      <w:r w:rsidR="006D7DF7" w:rsidRPr="00F7579B">
        <w:rPr>
          <w:rFonts w:asciiTheme="minorHAnsi" w:eastAsiaTheme="minorEastAsia" w:hAnsiTheme="minorHAnsi" w:cstheme="minorBidi"/>
          <w:sz w:val="24"/>
          <w:szCs w:val="24"/>
        </w:rPr>
        <w:t>used,</w:t>
      </w:r>
      <w:r w:rsidRPr="00F7579B">
        <w:rPr>
          <w:rFonts w:asciiTheme="minorHAnsi" w:eastAsiaTheme="minorEastAsia" w:hAnsiTheme="minorHAnsi" w:cstheme="minorBidi"/>
          <w:sz w:val="24"/>
          <w:szCs w:val="24"/>
        </w:rPr>
        <w:t xml:space="preserve"> </w:t>
      </w:r>
      <w:r w:rsidR="00087A66" w:rsidRPr="00F7579B">
        <w:rPr>
          <w:rFonts w:asciiTheme="minorHAnsi" w:eastAsiaTheme="minorEastAsia" w:hAnsiTheme="minorHAnsi" w:cstheme="minorBidi"/>
          <w:sz w:val="24"/>
          <w:szCs w:val="24"/>
        </w:rPr>
        <w:t>they must b</w:t>
      </w:r>
      <w:r w:rsidRPr="00F7579B">
        <w:rPr>
          <w:rFonts w:asciiTheme="minorHAnsi" w:eastAsiaTheme="minorEastAsia" w:hAnsiTheme="minorHAnsi" w:cstheme="minorBidi"/>
          <w:sz w:val="24"/>
          <w:szCs w:val="24"/>
        </w:rPr>
        <w:t xml:space="preserve">e kept on a clean soap dish when not being used. </w:t>
      </w:r>
    </w:p>
    <w:p w14:paraId="00CF2214" w14:textId="77777777" w:rsidR="00FA0D7E" w:rsidRPr="00F7579B" w:rsidRDefault="00FA0D7E" w:rsidP="68C74C50">
      <w:pPr>
        <w:numPr>
          <w:ilvl w:val="0"/>
          <w:numId w:val="28"/>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Rub hands vigorously together until soapy lather develops and continue for </w:t>
      </w:r>
      <w:r w:rsidR="008220DE" w:rsidRPr="00F7579B">
        <w:rPr>
          <w:rFonts w:asciiTheme="minorHAnsi" w:eastAsiaTheme="minorEastAsia" w:hAnsiTheme="minorHAnsi" w:cstheme="minorBidi"/>
          <w:sz w:val="24"/>
          <w:szCs w:val="24"/>
        </w:rPr>
        <w:t>20</w:t>
      </w:r>
      <w:r w:rsidRPr="00F7579B">
        <w:rPr>
          <w:rFonts w:asciiTheme="minorHAnsi" w:eastAsiaTheme="minorEastAsia" w:hAnsiTheme="minorHAnsi" w:cstheme="minorBidi"/>
          <w:sz w:val="24"/>
          <w:szCs w:val="24"/>
        </w:rPr>
        <w:t xml:space="preserve"> seconds ensuring that all surfaces of the hand are covered. </w:t>
      </w:r>
    </w:p>
    <w:p w14:paraId="255AFEE2" w14:textId="69A3973C" w:rsidR="008220DE" w:rsidRPr="00F7579B" w:rsidRDefault="008220DE" w:rsidP="68C74C50">
      <w:pPr>
        <w:numPr>
          <w:ilvl w:val="0"/>
          <w:numId w:val="28"/>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E</w:t>
      </w:r>
      <w:r w:rsidR="00B22B47" w:rsidRPr="00F7579B">
        <w:rPr>
          <w:rFonts w:asciiTheme="minorHAnsi" w:eastAsiaTheme="minorEastAsia" w:hAnsiTheme="minorHAnsi" w:cstheme="minorBidi"/>
          <w:sz w:val="24"/>
          <w:szCs w:val="24"/>
        </w:rPr>
        <w:t>nsure</w:t>
      </w:r>
      <w:r w:rsidRPr="00F7579B">
        <w:rPr>
          <w:rFonts w:asciiTheme="minorHAnsi" w:eastAsiaTheme="minorEastAsia" w:hAnsiTheme="minorHAnsi" w:cstheme="minorBidi"/>
          <w:sz w:val="24"/>
          <w:szCs w:val="24"/>
        </w:rPr>
        <w:t xml:space="preserve"> the whole surface of the hand </w:t>
      </w:r>
      <w:r w:rsidR="00B22B47" w:rsidRPr="00F7579B">
        <w:rPr>
          <w:rFonts w:asciiTheme="minorHAnsi" w:eastAsiaTheme="minorEastAsia" w:hAnsiTheme="minorHAnsi" w:cstheme="minorBidi"/>
          <w:sz w:val="24"/>
          <w:szCs w:val="24"/>
        </w:rPr>
        <w:t xml:space="preserve">is washed </w:t>
      </w:r>
      <w:r w:rsidRPr="00F7579B">
        <w:rPr>
          <w:rFonts w:asciiTheme="minorHAnsi" w:eastAsiaTheme="minorEastAsia" w:hAnsiTheme="minorHAnsi" w:cstheme="minorBidi"/>
          <w:sz w:val="24"/>
          <w:szCs w:val="24"/>
        </w:rPr>
        <w:t xml:space="preserve">including </w:t>
      </w:r>
      <w:r w:rsidR="0013023B" w:rsidRPr="00F7579B">
        <w:rPr>
          <w:rFonts w:asciiTheme="minorHAnsi" w:eastAsiaTheme="minorEastAsia" w:hAnsiTheme="minorHAnsi" w:cstheme="minorBidi"/>
          <w:sz w:val="24"/>
          <w:szCs w:val="24"/>
        </w:rPr>
        <w:t xml:space="preserve">the </w:t>
      </w:r>
      <w:r w:rsidRPr="00F7579B">
        <w:rPr>
          <w:rFonts w:asciiTheme="minorHAnsi" w:eastAsiaTheme="minorEastAsia" w:hAnsiTheme="minorHAnsi" w:cstheme="minorBidi"/>
          <w:sz w:val="24"/>
          <w:szCs w:val="24"/>
        </w:rPr>
        <w:t xml:space="preserve">palms, backs of hands and cleaning between </w:t>
      </w:r>
      <w:r w:rsidR="00B22B47" w:rsidRPr="00F7579B">
        <w:rPr>
          <w:rFonts w:asciiTheme="minorHAnsi" w:eastAsiaTheme="minorEastAsia" w:hAnsiTheme="minorHAnsi" w:cstheme="minorBidi"/>
          <w:sz w:val="24"/>
          <w:szCs w:val="24"/>
        </w:rPr>
        <w:t xml:space="preserve">and surface area of </w:t>
      </w:r>
      <w:r w:rsidRPr="00F7579B">
        <w:rPr>
          <w:rFonts w:asciiTheme="minorHAnsi" w:eastAsiaTheme="minorEastAsia" w:hAnsiTheme="minorHAnsi" w:cstheme="minorBidi"/>
          <w:sz w:val="24"/>
          <w:szCs w:val="24"/>
        </w:rPr>
        <w:t>fingers and the thumbs</w:t>
      </w:r>
      <w:r w:rsidR="00B22B47" w:rsidRPr="00F7579B">
        <w:rPr>
          <w:rFonts w:asciiTheme="minorHAnsi" w:eastAsiaTheme="minorEastAsia" w:hAnsiTheme="minorHAnsi" w:cstheme="minorBidi"/>
          <w:sz w:val="24"/>
          <w:szCs w:val="24"/>
        </w:rPr>
        <w:t>.</w:t>
      </w:r>
    </w:p>
    <w:p w14:paraId="2EF0DEA0" w14:textId="77777777" w:rsidR="00FA0D7E" w:rsidRPr="00F7579B" w:rsidRDefault="00FA0D7E" w:rsidP="68C74C50">
      <w:pPr>
        <w:numPr>
          <w:ilvl w:val="0"/>
          <w:numId w:val="28"/>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Rinse hands under running water and dry hands with either a hand dryer or paper towels. Do not use cloth towels as they can harbour micro-organisms which can then be transferred from one person to person. </w:t>
      </w:r>
    </w:p>
    <w:p w14:paraId="699959C8" w14:textId="77777777" w:rsidR="00FA0D7E" w:rsidRPr="00F7579B" w:rsidRDefault="00FA0D7E" w:rsidP="68C74C50">
      <w:pPr>
        <w:numPr>
          <w:ilvl w:val="0"/>
          <w:numId w:val="28"/>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Discard paper towels into a bin (pedal bins are preferable). </w:t>
      </w:r>
    </w:p>
    <w:p w14:paraId="3B1631F3" w14:textId="77777777" w:rsidR="00FA0D7E" w:rsidRPr="00F7579B" w:rsidRDefault="00FA0D7E" w:rsidP="68C74C50">
      <w:pPr>
        <w:numPr>
          <w:ilvl w:val="0"/>
          <w:numId w:val="28"/>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It is important to ensure that hand basins are kept clean. </w:t>
      </w:r>
    </w:p>
    <w:p w14:paraId="5D8702CE" w14:textId="2B78003E" w:rsidR="00B02261" w:rsidRPr="00F7579B" w:rsidRDefault="00B02261" w:rsidP="68C74C50">
      <w:pPr>
        <w:spacing w:line="240" w:lineRule="auto"/>
        <w:rPr>
          <w:rFonts w:asciiTheme="minorHAnsi" w:eastAsiaTheme="minorEastAsia" w:hAnsiTheme="minorHAnsi" w:cstheme="minorBidi"/>
          <w:sz w:val="24"/>
          <w:szCs w:val="24"/>
        </w:rPr>
      </w:pPr>
    </w:p>
    <w:p w14:paraId="35AE0F76" w14:textId="77777777" w:rsidR="005C3687" w:rsidRPr="00F7579B" w:rsidRDefault="005C3687" w:rsidP="68C74C50">
      <w:pPr>
        <w:spacing w:line="240" w:lineRule="auto"/>
        <w:rPr>
          <w:rFonts w:asciiTheme="minorHAnsi" w:eastAsiaTheme="minorEastAsia" w:hAnsiTheme="minorHAnsi" w:cstheme="minorBidi"/>
          <w:sz w:val="24"/>
          <w:szCs w:val="24"/>
        </w:rPr>
      </w:pPr>
    </w:p>
    <w:p w14:paraId="1F837646" w14:textId="77777777" w:rsidR="0007754C" w:rsidRPr="00F7579B" w:rsidRDefault="002C729F" w:rsidP="68C74C50">
      <w:pPr>
        <w:pStyle w:val="Style1"/>
        <w:rPr>
          <w:rFonts w:asciiTheme="minorHAnsi" w:eastAsiaTheme="minorEastAsia" w:hAnsiTheme="minorHAnsi" w:cstheme="minorBidi"/>
          <w:color w:val="auto"/>
          <w:sz w:val="24"/>
          <w:szCs w:val="24"/>
        </w:rPr>
      </w:pPr>
      <w:bookmarkStart w:id="41" w:name="_Toc39664180"/>
      <w:bookmarkStart w:id="42" w:name="_Toc2009719761"/>
      <w:r w:rsidRPr="00F7579B">
        <w:rPr>
          <w:rFonts w:asciiTheme="minorHAnsi" w:eastAsiaTheme="minorEastAsia" w:hAnsiTheme="minorHAnsi" w:cstheme="minorBidi"/>
          <w:color w:val="auto"/>
          <w:sz w:val="24"/>
          <w:szCs w:val="24"/>
        </w:rPr>
        <w:t>3.9</w:t>
      </w:r>
      <w:r w:rsidRPr="00F7579B">
        <w:rPr>
          <w:color w:val="auto"/>
        </w:rPr>
        <w:tab/>
      </w:r>
      <w:r w:rsidR="00FA0D7E" w:rsidRPr="00F7579B">
        <w:rPr>
          <w:rFonts w:asciiTheme="minorHAnsi" w:eastAsiaTheme="minorEastAsia" w:hAnsiTheme="minorHAnsi" w:cstheme="minorBidi"/>
          <w:color w:val="auto"/>
          <w:sz w:val="24"/>
          <w:szCs w:val="24"/>
        </w:rPr>
        <w:t>Disposal of Sharps</w:t>
      </w:r>
      <w:bookmarkEnd w:id="41"/>
      <w:bookmarkEnd w:id="42"/>
    </w:p>
    <w:p w14:paraId="115D2251" w14:textId="77777777" w:rsidR="00B02261" w:rsidRPr="00F7579B" w:rsidRDefault="00B02261" w:rsidP="68C74C50">
      <w:pPr>
        <w:spacing w:line="240" w:lineRule="auto"/>
        <w:rPr>
          <w:rFonts w:asciiTheme="minorHAnsi" w:eastAsiaTheme="minorEastAsia" w:hAnsiTheme="minorHAnsi" w:cstheme="minorBidi"/>
          <w:sz w:val="24"/>
          <w:szCs w:val="24"/>
          <w:lang w:eastAsia="zh-CN"/>
        </w:rPr>
      </w:pPr>
    </w:p>
    <w:p w14:paraId="3CFA2A75" w14:textId="77777777" w:rsidR="00A8243A" w:rsidRPr="00F7579B" w:rsidRDefault="00A8243A" w:rsidP="68C74C50">
      <w:pPr>
        <w:numPr>
          <w:ilvl w:val="0"/>
          <w:numId w:val="12"/>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Where staff and students are required to administer medicine via needles or syringes, appropriate sharp boxes are provided.</w:t>
      </w:r>
    </w:p>
    <w:p w14:paraId="643BAAB6" w14:textId="2EB941A6" w:rsidR="00FA0D7E" w:rsidRPr="00F7579B" w:rsidRDefault="00FA0D7E" w:rsidP="68C74C50">
      <w:pPr>
        <w:numPr>
          <w:ilvl w:val="0"/>
          <w:numId w:val="12"/>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Sharps are sometimes found discarded on </w:t>
      </w:r>
      <w:r w:rsidR="363EF7F8" w:rsidRPr="00F7579B">
        <w:rPr>
          <w:rFonts w:asciiTheme="minorHAnsi" w:eastAsiaTheme="minorEastAsia" w:hAnsiTheme="minorHAnsi" w:cstheme="minorBidi"/>
          <w:sz w:val="24"/>
          <w:szCs w:val="24"/>
        </w:rPr>
        <w:t>school</w:t>
      </w:r>
      <w:r w:rsidR="00044EF7" w:rsidRPr="00F7579B">
        <w:rPr>
          <w:rFonts w:asciiTheme="minorHAnsi" w:eastAsiaTheme="minorEastAsia" w:hAnsiTheme="minorHAnsi" w:cstheme="minorBidi"/>
          <w:sz w:val="24"/>
          <w:szCs w:val="24"/>
        </w:rPr>
        <w:t xml:space="preserve"> </w:t>
      </w:r>
      <w:r w:rsidRPr="00F7579B">
        <w:rPr>
          <w:rFonts w:asciiTheme="minorHAnsi" w:eastAsiaTheme="minorEastAsia" w:hAnsiTheme="minorHAnsi" w:cstheme="minorBidi"/>
          <w:sz w:val="24"/>
          <w:szCs w:val="24"/>
        </w:rPr>
        <w:t xml:space="preserve">premises. Sharps include needles or syringes, scalpel blades, razor blades etc. Used sharps will inevitably have traces of blood on them. </w:t>
      </w:r>
      <w:r w:rsidR="00B02261" w:rsidRPr="00F7579B">
        <w:rPr>
          <w:rFonts w:asciiTheme="minorHAnsi" w:eastAsiaTheme="minorEastAsia" w:hAnsiTheme="minorHAnsi" w:cstheme="minorBidi"/>
          <w:sz w:val="24"/>
          <w:szCs w:val="24"/>
        </w:rPr>
        <w:t>Therefore,</w:t>
      </w:r>
      <w:r w:rsidRPr="00F7579B">
        <w:rPr>
          <w:rFonts w:asciiTheme="minorHAnsi" w:eastAsiaTheme="minorEastAsia" w:hAnsiTheme="minorHAnsi" w:cstheme="minorBidi"/>
          <w:sz w:val="24"/>
          <w:szCs w:val="24"/>
        </w:rPr>
        <w:t xml:space="preserve"> </w:t>
      </w:r>
      <w:r w:rsidR="00087A66" w:rsidRPr="00F7579B">
        <w:rPr>
          <w:rFonts w:asciiTheme="minorHAnsi" w:eastAsiaTheme="minorEastAsia" w:hAnsiTheme="minorHAnsi" w:cstheme="minorBidi"/>
          <w:sz w:val="24"/>
          <w:szCs w:val="24"/>
        </w:rPr>
        <w:t>they mustn't be</w:t>
      </w:r>
      <w:r w:rsidRPr="00F7579B">
        <w:rPr>
          <w:rFonts w:asciiTheme="minorHAnsi" w:eastAsiaTheme="minorEastAsia" w:hAnsiTheme="minorHAnsi" w:cstheme="minorBidi"/>
          <w:sz w:val="24"/>
          <w:szCs w:val="24"/>
        </w:rPr>
        <w:t xml:space="preserve"> allowed to cut or penetrate the skin of another person after they have been used. </w:t>
      </w:r>
    </w:p>
    <w:p w14:paraId="6010EAA5" w14:textId="77777777" w:rsidR="008220DE" w:rsidRPr="00F7579B" w:rsidRDefault="008220DE" w:rsidP="68C74C50">
      <w:pPr>
        <w:numPr>
          <w:ilvl w:val="0"/>
          <w:numId w:val="12"/>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Appropriate PPE will be made available </w:t>
      </w:r>
      <w:r w:rsidR="00035A18" w:rsidRPr="00F7579B">
        <w:rPr>
          <w:rFonts w:asciiTheme="minorHAnsi" w:eastAsiaTheme="minorEastAsia" w:hAnsiTheme="minorHAnsi" w:cstheme="minorBidi"/>
          <w:sz w:val="24"/>
          <w:szCs w:val="24"/>
        </w:rPr>
        <w:t xml:space="preserve">to dispose of </w:t>
      </w:r>
      <w:r w:rsidRPr="00F7579B">
        <w:rPr>
          <w:rFonts w:asciiTheme="minorHAnsi" w:eastAsiaTheme="minorEastAsia" w:hAnsiTheme="minorHAnsi" w:cstheme="minorBidi"/>
          <w:sz w:val="24"/>
          <w:szCs w:val="24"/>
        </w:rPr>
        <w:t>sharps such as litter pickers and/or sharps gloves.</w:t>
      </w:r>
    </w:p>
    <w:p w14:paraId="0406B6AE" w14:textId="4985760F" w:rsidR="00A656B9" w:rsidRPr="00F7579B" w:rsidRDefault="00A656B9" w:rsidP="68C74C50">
      <w:pPr>
        <w:numPr>
          <w:ilvl w:val="0"/>
          <w:numId w:val="12"/>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Sharps must never be disposed of </w:t>
      </w:r>
      <w:r w:rsidR="0013023B" w:rsidRPr="00F7579B">
        <w:rPr>
          <w:rFonts w:asciiTheme="minorHAnsi" w:eastAsiaTheme="minorEastAsia" w:hAnsiTheme="minorHAnsi" w:cstheme="minorBidi"/>
          <w:sz w:val="24"/>
          <w:szCs w:val="24"/>
        </w:rPr>
        <w:t>in</w:t>
      </w:r>
      <w:r w:rsidRPr="00F7579B">
        <w:rPr>
          <w:rFonts w:asciiTheme="minorHAnsi" w:eastAsiaTheme="minorEastAsia" w:hAnsiTheme="minorHAnsi" w:cstheme="minorBidi"/>
          <w:sz w:val="24"/>
          <w:szCs w:val="24"/>
        </w:rPr>
        <w:t xml:space="preserve"> waste bags or receptacles and must be disposed of in sha</w:t>
      </w:r>
      <w:r w:rsidR="00E875D8" w:rsidRPr="00F7579B">
        <w:rPr>
          <w:rFonts w:asciiTheme="minorHAnsi" w:eastAsiaTheme="minorEastAsia" w:hAnsiTheme="minorHAnsi" w:cstheme="minorBidi"/>
          <w:sz w:val="24"/>
          <w:szCs w:val="24"/>
        </w:rPr>
        <w:t>rp boxes.</w:t>
      </w:r>
    </w:p>
    <w:p w14:paraId="109AD28F" w14:textId="77777777" w:rsidR="006B3778" w:rsidRPr="00F7579B" w:rsidRDefault="006B3778" w:rsidP="68C74C50">
      <w:pPr>
        <w:numPr>
          <w:ilvl w:val="0"/>
          <w:numId w:val="12"/>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Sharps disposal procedure dictates that all sharps be disposed of using safe, colour coded pharmaceutical waste bins, using the following format:</w:t>
      </w:r>
    </w:p>
    <w:p w14:paraId="1E8C64E9" w14:textId="77777777" w:rsidR="006B3778" w:rsidRPr="00F7579B" w:rsidRDefault="006B3778" w:rsidP="68C74C50">
      <w:pPr>
        <w:numPr>
          <w:ilvl w:val="0"/>
          <w:numId w:val="25"/>
        </w:numPr>
        <w:spacing w:after="120" w:line="240" w:lineRule="auto"/>
        <w:jc w:val="both"/>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Purple lid</w:t>
      </w:r>
      <w:r w:rsidR="00B5233F" w:rsidRPr="00F7579B">
        <w:rPr>
          <w:rFonts w:asciiTheme="minorHAnsi" w:eastAsiaTheme="minorEastAsia" w:hAnsiTheme="minorHAnsi" w:cstheme="minorBidi"/>
          <w:sz w:val="24"/>
          <w:szCs w:val="24"/>
        </w:rPr>
        <w:t>: for sharps that may be contaminated with cytotoxic or cytos</w:t>
      </w:r>
      <w:r w:rsidR="00573F8C" w:rsidRPr="00F7579B">
        <w:rPr>
          <w:rFonts w:asciiTheme="minorHAnsi" w:eastAsiaTheme="minorEastAsia" w:hAnsiTheme="minorHAnsi" w:cstheme="minorBidi"/>
          <w:sz w:val="24"/>
          <w:szCs w:val="24"/>
        </w:rPr>
        <w:t>tatic substances</w:t>
      </w:r>
    </w:p>
    <w:p w14:paraId="0B07F186" w14:textId="77777777" w:rsidR="00573F8C" w:rsidRPr="00F7579B" w:rsidRDefault="00573F8C" w:rsidP="68C74C50">
      <w:pPr>
        <w:numPr>
          <w:ilvl w:val="0"/>
          <w:numId w:val="25"/>
        </w:numPr>
        <w:spacing w:after="120" w:line="240" w:lineRule="auto"/>
        <w:jc w:val="both"/>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Orange lid: for sharps that haven’t been contaminated with medication</w:t>
      </w:r>
    </w:p>
    <w:p w14:paraId="4AC961F8" w14:textId="77777777" w:rsidR="00573F8C" w:rsidRPr="00F7579B" w:rsidRDefault="00573F8C" w:rsidP="68C74C50">
      <w:pPr>
        <w:numPr>
          <w:ilvl w:val="0"/>
          <w:numId w:val="25"/>
        </w:numPr>
        <w:spacing w:after="120" w:line="240" w:lineRule="auto"/>
        <w:jc w:val="both"/>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Yellow lid: for any other sharps, including those contaminated with medicine </w:t>
      </w:r>
    </w:p>
    <w:p w14:paraId="2AC03B17" w14:textId="3522F4BE" w:rsidR="002C729F" w:rsidRPr="00F7579B" w:rsidRDefault="002C729F" w:rsidP="68C74C50">
      <w:pPr>
        <w:numPr>
          <w:ilvl w:val="0"/>
          <w:numId w:val="12"/>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The </w:t>
      </w:r>
      <w:r w:rsidR="363EF7F8" w:rsidRPr="00F7579B">
        <w:rPr>
          <w:rFonts w:asciiTheme="minorHAnsi" w:eastAsiaTheme="minorEastAsia" w:hAnsiTheme="minorHAnsi" w:cstheme="minorBidi"/>
          <w:sz w:val="24"/>
          <w:szCs w:val="24"/>
        </w:rPr>
        <w:t>school</w:t>
      </w:r>
      <w:r w:rsidR="00044EF7" w:rsidRPr="00F7579B">
        <w:rPr>
          <w:rFonts w:asciiTheme="minorHAnsi" w:eastAsiaTheme="minorEastAsia" w:hAnsiTheme="minorHAnsi" w:cstheme="minorBidi"/>
          <w:sz w:val="24"/>
          <w:szCs w:val="24"/>
        </w:rPr>
        <w:t xml:space="preserve"> </w:t>
      </w:r>
      <w:r w:rsidRPr="00F7579B">
        <w:rPr>
          <w:rFonts w:asciiTheme="minorHAnsi" w:eastAsiaTheme="minorEastAsia" w:hAnsiTheme="minorHAnsi" w:cstheme="minorBidi"/>
          <w:sz w:val="24"/>
          <w:szCs w:val="24"/>
        </w:rPr>
        <w:t>ha</w:t>
      </w:r>
      <w:r w:rsidR="00087A66" w:rsidRPr="00F7579B">
        <w:rPr>
          <w:rFonts w:asciiTheme="minorHAnsi" w:eastAsiaTheme="minorEastAsia" w:hAnsiTheme="minorHAnsi" w:cstheme="minorBidi"/>
          <w:sz w:val="24"/>
          <w:szCs w:val="24"/>
        </w:rPr>
        <w:t>s</w:t>
      </w:r>
      <w:r w:rsidRPr="00F7579B">
        <w:rPr>
          <w:rFonts w:asciiTheme="minorHAnsi" w:eastAsiaTheme="minorEastAsia" w:hAnsiTheme="minorHAnsi" w:cstheme="minorBidi"/>
          <w:sz w:val="24"/>
          <w:szCs w:val="24"/>
        </w:rPr>
        <w:t xml:space="preserve"> appointed </w:t>
      </w:r>
      <w:r w:rsidR="00E84995" w:rsidRPr="00F7579B">
        <w:rPr>
          <w:rFonts w:asciiTheme="minorHAnsi" w:eastAsiaTheme="minorEastAsia" w:hAnsiTheme="minorHAnsi" w:cstheme="minorBidi"/>
          <w:sz w:val="24"/>
          <w:szCs w:val="24"/>
        </w:rPr>
        <w:t>a</w:t>
      </w:r>
      <w:r w:rsidRPr="00F7579B">
        <w:rPr>
          <w:rFonts w:asciiTheme="minorHAnsi" w:eastAsiaTheme="minorEastAsia" w:hAnsiTheme="minorHAnsi" w:cstheme="minorBidi"/>
          <w:sz w:val="24"/>
          <w:szCs w:val="24"/>
        </w:rPr>
        <w:t xml:space="preserve"> clinical</w:t>
      </w:r>
      <w:r w:rsidR="00087A66" w:rsidRPr="00F7579B">
        <w:rPr>
          <w:rFonts w:asciiTheme="minorHAnsi" w:eastAsiaTheme="minorEastAsia" w:hAnsiTheme="minorHAnsi" w:cstheme="minorBidi"/>
          <w:sz w:val="24"/>
          <w:szCs w:val="24"/>
        </w:rPr>
        <w:t>/</w:t>
      </w:r>
      <w:r w:rsidRPr="00F7579B">
        <w:rPr>
          <w:rFonts w:asciiTheme="minorHAnsi" w:eastAsiaTheme="minorEastAsia" w:hAnsiTheme="minorHAnsi" w:cstheme="minorBidi"/>
          <w:sz w:val="24"/>
          <w:szCs w:val="24"/>
        </w:rPr>
        <w:t>hazardous waste disposal service. And further guidance is sought on the correct sharp boxes required.</w:t>
      </w:r>
    </w:p>
    <w:p w14:paraId="2BA7AC96" w14:textId="77777777" w:rsidR="00B51DF3" w:rsidRPr="00F7579B" w:rsidRDefault="00FA0D7E" w:rsidP="68C74C50">
      <w:pPr>
        <w:numPr>
          <w:ilvl w:val="0"/>
          <w:numId w:val="12"/>
        </w:numPr>
        <w:spacing w:after="120" w:line="240" w:lineRule="auto"/>
        <w:jc w:val="both"/>
        <w:rPr>
          <w:rFonts w:asciiTheme="minorHAnsi" w:eastAsiaTheme="minorEastAsia" w:hAnsiTheme="minorHAnsi" w:cstheme="minorBidi"/>
          <w:b/>
          <w:bCs/>
          <w:sz w:val="24"/>
          <w:szCs w:val="24"/>
        </w:rPr>
      </w:pPr>
      <w:r w:rsidRPr="00F7579B">
        <w:rPr>
          <w:rFonts w:asciiTheme="minorHAnsi" w:eastAsiaTheme="minorEastAsia" w:hAnsiTheme="minorHAnsi" w:cstheme="minorBidi"/>
          <w:sz w:val="24"/>
          <w:szCs w:val="24"/>
        </w:rPr>
        <w:t xml:space="preserve">Sharps’ boxes are available and should be used to dispose of used needles, razor blades etc. </w:t>
      </w:r>
      <w:r w:rsidR="00861BF5" w:rsidRPr="00F7579B">
        <w:rPr>
          <w:rFonts w:asciiTheme="minorHAnsi" w:eastAsiaTheme="minorEastAsia" w:hAnsiTheme="minorHAnsi" w:cstheme="minorBidi"/>
          <w:sz w:val="24"/>
          <w:szCs w:val="24"/>
        </w:rPr>
        <w:t>Only fill the box to where i</w:t>
      </w:r>
      <w:r w:rsidR="00087A66" w:rsidRPr="00F7579B">
        <w:rPr>
          <w:rFonts w:asciiTheme="minorHAnsi" w:eastAsiaTheme="minorEastAsia" w:hAnsiTheme="minorHAnsi" w:cstheme="minorBidi"/>
          <w:sz w:val="24"/>
          <w:szCs w:val="24"/>
        </w:rPr>
        <w:t>t</w:t>
      </w:r>
      <w:r w:rsidR="00861BF5" w:rsidRPr="00F7579B">
        <w:rPr>
          <w:rFonts w:asciiTheme="minorHAnsi" w:eastAsiaTheme="minorEastAsia" w:hAnsiTheme="minorHAnsi" w:cstheme="minorBidi"/>
          <w:sz w:val="24"/>
          <w:szCs w:val="24"/>
        </w:rPr>
        <w:t xml:space="preserve"> says “</w:t>
      </w:r>
      <w:r w:rsidR="00861BF5" w:rsidRPr="00F7579B">
        <w:rPr>
          <w:rFonts w:asciiTheme="minorHAnsi" w:eastAsiaTheme="minorEastAsia" w:hAnsiTheme="minorHAnsi" w:cstheme="minorBidi"/>
          <w:sz w:val="24"/>
          <w:szCs w:val="24"/>
          <w:u w:val="single"/>
        </w:rPr>
        <w:t>Do not fill above this line</w:t>
      </w:r>
      <w:r w:rsidR="00861BF5" w:rsidRPr="00F7579B">
        <w:rPr>
          <w:rFonts w:asciiTheme="minorHAnsi" w:eastAsiaTheme="minorEastAsia" w:hAnsiTheme="minorHAnsi" w:cstheme="minorBidi"/>
          <w:sz w:val="24"/>
          <w:szCs w:val="24"/>
        </w:rPr>
        <w:t>”</w:t>
      </w:r>
      <w:r w:rsidR="0083628D" w:rsidRPr="00F7579B">
        <w:rPr>
          <w:rFonts w:asciiTheme="minorHAnsi" w:eastAsiaTheme="minorEastAsia" w:hAnsiTheme="minorHAnsi" w:cstheme="minorBidi"/>
          <w:sz w:val="24"/>
          <w:szCs w:val="24"/>
        </w:rPr>
        <w:t xml:space="preserve"> A sharps’ box will need to be available in all areas where there is a chance of discarded needles being discovered.</w:t>
      </w:r>
    </w:p>
    <w:p w14:paraId="5A94B80E" w14:textId="77777777" w:rsidR="006540FA" w:rsidRPr="00F7579B" w:rsidRDefault="00B51DF3" w:rsidP="68C74C50">
      <w:pPr>
        <w:numPr>
          <w:ilvl w:val="0"/>
          <w:numId w:val="12"/>
        </w:numPr>
        <w:spacing w:after="120" w:line="240" w:lineRule="auto"/>
        <w:jc w:val="both"/>
        <w:rPr>
          <w:rFonts w:asciiTheme="minorHAnsi" w:eastAsiaTheme="minorEastAsia" w:hAnsiTheme="minorHAnsi" w:cstheme="minorBidi"/>
          <w:b/>
          <w:bCs/>
          <w:sz w:val="24"/>
          <w:szCs w:val="24"/>
        </w:rPr>
      </w:pPr>
      <w:r w:rsidRPr="00F7579B">
        <w:rPr>
          <w:rFonts w:asciiTheme="minorHAnsi" w:eastAsiaTheme="minorEastAsia" w:hAnsiTheme="minorHAnsi" w:cstheme="minorBidi"/>
          <w:sz w:val="24"/>
          <w:szCs w:val="24"/>
        </w:rPr>
        <w:t>Sharp boxes should be kept in a safe place</w:t>
      </w:r>
      <w:r w:rsidR="0083628D" w:rsidRPr="00F7579B">
        <w:rPr>
          <w:rFonts w:asciiTheme="minorHAnsi" w:eastAsiaTheme="minorEastAsia" w:hAnsiTheme="minorHAnsi" w:cstheme="minorBidi"/>
          <w:sz w:val="24"/>
          <w:szCs w:val="24"/>
        </w:rPr>
        <w:t xml:space="preserve"> so it’s not a risk to other people and is out of sight and reach of students.</w:t>
      </w:r>
      <w:r w:rsidR="00AF7652" w:rsidRPr="00F7579B">
        <w:rPr>
          <w:rFonts w:asciiTheme="minorHAnsi" w:eastAsiaTheme="minorEastAsia" w:hAnsiTheme="minorHAnsi" w:cstheme="minorBidi"/>
          <w:sz w:val="24"/>
          <w:szCs w:val="24"/>
        </w:rPr>
        <w:t xml:space="preserve"> </w:t>
      </w:r>
      <w:r w:rsidR="002814AB" w:rsidRPr="00F7579B">
        <w:rPr>
          <w:rFonts w:asciiTheme="minorHAnsi" w:eastAsiaTheme="minorEastAsia" w:hAnsiTheme="minorHAnsi" w:cstheme="minorBidi"/>
          <w:sz w:val="24"/>
          <w:szCs w:val="24"/>
        </w:rPr>
        <w:t xml:space="preserve">Sharp boxes should be located in a safe position, i.e. bracketed to </w:t>
      </w:r>
      <w:r w:rsidR="00087A66" w:rsidRPr="00F7579B">
        <w:rPr>
          <w:rFonts w:asciiTheme="minorHAnsi" w:eastAsiaTheme="minorEastAsia" w:hAnsiTheme="minorHAnsi" w:cstheme="minorBidi"/>
          <w:sz w:val="24"/>
          <w:szCs w:val="24"/>
        </w:rPr>
        <w:t xml:space="preserve">a </w:t>
      </w:r>
      <w:r w:rsidR="002814AB" w:rsidRPr="00F7579B">
        <w:rPr>
          <w:rFonts w:asciiTheme="minorHAnsi" w:eastAsiaTheme="minorEastAsia" w:hAnsiTheme="minorHAnsi" w:cstheme="minorBidi"/>
          <w:sz w:val="24"/>
          <w:szCs w:val="24"/>
        </w:rPr>
        <w:t>wall</w:t>
      </w:r>
      <w:r w:rsidR="00074EE2" w:rsidRPr="00F7579B">
        <w:rPr>
          <w:rFonts w:asciiTheme="minorHAnsi" w:eastAsiaTheme="minorEastAsia" w:hAnsiTheme="minorHAnsi" w:cstheme="minorBidi"/>
          <w:sz w:val="24"/>
          <w:szCs w:val="24"/>
        </w:rPr>
        <w:t xml:space="preserve"> and in </w:t>
      </w:r>
      <w:r w:rsidR="00087A66" w:rsidRPr="00F7579B">
        <w:rPr>
          <w:rFonts w:asciiTheme="minorHAnsi" w:eastAsiaTheme="minorEastAsia" w:hAnsiTheme="minorHAnsi" w:cstheme="minorBidi"/>
          <w:sz w:val="24"/>
          <w:szCs w:val="24"/>
        </w:rPr>
        <w:t xml:space="preserve">with </w:t>
      </w:r>
      <w:r w:rsidR="00074EE2" w:rsidRPr="00F7579B">
        <w:rPr>
          <w:rFonts w:asciiTheme="minorHAnsi" w:eastAsiaTheme="minorEastAsia" w:hAnsiTheme="minorHAnsi" w:cstheme="minorBidi"/>
          <w:sz w:val="24"/>
          <w:szCs w:val="24"/>
        </w:rPr>
        <w:t>the lid closed when not in use.</w:t>
      </w:r>
    </w:p>
    <w:p w14:paraId="1665C875" w14:textId="3B9C0C0A" w:rsidR="00215A7B" w:rsidRPr="00F7579B" w:rsidRDefault="009558B2" w:rsidP="68C74C50">
      <w:pPr>
        <w:numPr>
          <w:ilvl w:val="0"/>
          <w:numId w:val="12"/>
        </w:numPr>
        <w:spacing w:after="120" w:line="240" w:lineRule="auto"/>
        <w:jc w:val="both"/>
        <w:rPr>
          <w:rFonts w:asciiTheme="minorHAnsi" w:eastAsiaTheme="minorEastAsia" w:hAnsiTheme="minorHAnsi" w:cstheme="minorBidi"/>
          <w:b/>
          <w:bCs/>
          <w:sz w:val="24"/>
          <w:szCs w:val="24"/>
        </w:rPr>
      </w:pPr>
      <w:r w:rsidRPr="00F7579B">
        <w:rPr>
          <w:rFonts w:asciiTheme="minorHAnsi" w:eastAsiaTheme="minorEastAsia" w:hAnsiTheme="minorHAnsi" w:cstheme="minorBidi"/>
          <w:sz w:val="24"/>
          <w:szCs w:val="24"/>
        </w:rPr>
        <w:t>The contents of sharp boxes should be treated as clinical</w:t>
      </w:r>
      <w:r w:rsidR="00087A66" w:rsidRPr="00F7579B">
        <w:rPr>
          <w:rFonts w:asciiTheme="minorHAnsi" w:eastAsiaTheme="minorEastAsia" w:hAnsiTheme="minorHAnsi" w:cstheme="minorBidi"/>
          <w:sz w:val="24"/>
          <w:szCs w:val="24"/>
        </w:rPr>
        <w:t>/</w:t>
      </w:r>
      <w:r w:rsidRPr="00F7579B">
        <w:rPr>
          <w:rFonts w:asciiTheme="minorHAnsi" w:eastAsiaTheme="minorEastAsia" w:hAnsiTheme="minorHAnsi" w:cstheme="minorBidi"/>
          <w:sz w:val="24"/>
          <w:szCs w:val="24"/>
        </w:rPr>
        <w:t xml:space="preserve">hazardous waste and as such, should be disposed of appropriately. </w:t>
      </w:r>
      <w:r w:rsidR="00F64D67" w:rsidRPr="00F7579B">
        <w:rPr>
          <w:rFonts w:asciiTheme="minorHAnsi" w:eastAsiaTheme="minorEastAsia" w:hAnsiTheme="minorHAnsi" w:cstheme="minorBidi"/>
          <w:sz w:val="24"/>
          <w:szCs w:val="24"/>
        </w:rPr>
        <w:t xml:space="preserve"> The </w:t>
      </w:r>
      <w:r w:rsidR="363EF7F8" w:rsidRPr="00F7579B">
        <w:rPr>
          <w:rFonts w:asciiTheme="minorHAnsi" w:eastAsiaTheme="minorEastAsia" w:hAnsiTheme="minorHAnsi" w:cstheme="minorBidi"/>
          <w:sz w:val="24"/>
          <w:szCs w:val="24"/>
        </w:rPr>
        <w:t>school</w:t>
      </w:r>
      <w:r w:rsidR="00044EF7" w:rsidRPr="00F7579B">
        <w:rPr>
          <w:rFonts w:asciiTheme="minorHAnsi" w:eastAsiaTheme="minorEastAsia" w:hAnsiTheme="minorHAnsi" w:cstheme="minorBidi"/>
          <w:sz w:val="24"/>
          <w:szCs w:val="24"/>
        </w:rPr>
        <w:t xml:space="preserve"> </w:t>
      </w:r>
      <w:r w:rsidR="00F64D67" w:rsidRPr="00F7579B">
        <w:rPr>
          <w:rFonts w:asciiTheme="minorHAnsi" w:eastAsiaTheme="minorEastAsia" w:hAnsiTheme="minorHAnsi" w:cstheme="minorBidi"/>
          <w:sz w:val="24"/>
          <w:szCs w:val="24"/>
        </w:rPr>
        <w:t>ha</w:t>
      </w:r>
      <w:r w:rsidR="00087A66" w:rsidRPr="00F7579B">
        <w:rPr>
          <w:rFonts w:asciiTheme="minorHAnsi" w:eastAsiaTheme="minorEastAsia" w:hAnsiTheme="minorHAnsi" w:cstheme="minorBidi"/>
          <w:sz w:val="24"/>
          <w:szCs w:val="24"/>
        </w:rPr>
        <w:t>s</w:t>
      </w:r>
      <w:r w:rsidR="00F64D67" w:rsidRPr="00F7579B">
        <w:rPr>
          <w:rFonts w:asciiTheme="minorHAnsi" w:eastAsiaTheme="minorEastAsia" w:hAnsiTheme="minorHAnsi" w:cstheme="minorBidi"/>
          <w:sz w:val="24"/>
          <w:szCs w:val="24"/>
        </w:rPr>
        <w:t xml:space="preserve"> appointed </w:t>
      </w:r>
      <w:r w:rsidR="00E84995" w:rsidRPr="00F7579B">
        <w:rPr>
          <w:rFonts w:asciiTheme="minorHAnsi" w:eastAsiaTheme="minorEastAsia" w:hAnsiTheme="minorHAnsi" w:cstheme="minorBidi"/>
          <w:sz w:val="24"/>
          <w:szCs w:val="24"/>
        </w:rPr>
        <w:t>a</w:t>
      </w:r>
      <w:r w:rsidR="005757C4" w:rsidRPr="00F7579B">
        <w:rPr>
          <w:rFonts w:asciiTheme="minorHAnsi" w:eastAsiaTheme="minorEastAsia" w:hAnsiTheme="minorHAnsi" w:cstheme="minorBidi"/>
          <w:sz w:val="24"/>
          <w:szCs w:val="24"/>
        </w:rPr>
        <w:t xml:space="preserve"> clinical</w:t>
      </w:r>
      <w:r w:rsidR="00087A66" w:rsidRPr="00F7579B">
        <w:rPr>
          <w:rFonts w:asciiTheme="minorHAnsi" w:eastAsiaTheme="minorEastAsia" w:hAnsiTheme="minorHAnsi" w:cstheme="minorBidi"/>
          <w:sz w:val="24"/>
          <w:szCs w:val="24"/>
        </w:rPr>
        <w:t>/</w:t>
      </w:r>
      <w:r w:rsidR="005757C4" w:rsidRPr="00F7579B">
        <w:rPr>
          <w:rFonts w:asciiTheme="minorHAnsi" w:eastAsiaTheme="minorEastAsia" w:hAnsiTheme="minorHAnsi" w:cstheme="minorBidi"/>
          <w:sz w:val="24"/>
          <w:szCs w:val="24"/>
        </w:rPr>
        <w:t xml:space="preserve">hazardous waste </w:t>
      </w:r>
      <w:r w:rsidR="00C450A0" w:rsidRPr="00F7579B">
        <w:rPr>
          <w:rFonts w:asciiTheme="minorHAnsi" w:eastAsiaTheme="minorEastAsia" w:hAnsiTheme="minorHAnsi" w:cstheme="minorBidi"/>
          <w:sz w:val="24"/>
          <w:szCs w:val="24"/>
        </w:rPr>
        <w:t>disposal service.</w:t>
      </w:r>
    </w:p>
    <w:p w14:paraId="59C7DC09" w14:textId="69E92D5A" w:rsidR="00215A7B" w:rsidRPr="00F7579B" w:rsidRDefault="00215A7B" w:rsidP="68C74C50">
      <w:pPr>
        <w:spacing w:line="240" w:lineRule="auto"/>
        <w:rPr>
          <w:rFonts w:asciiTheme="minorHAnsi" w:eastAsiaTheme="minorEastAsia" w:hAnsiTheme="minorHAnsi" w:cstheme="minorBidi"/>
          <w:sz w:val="24"/>
          <w:szCs w:val="24"/>
        </w:rPr>
      </w:pPr>
    </w:p>
    <w:p w14:paraId="317DBFCC" w14:textId="77777777" w:rsidR="005C3687" w:rsidRPr="00F7579B" w:rsidRDefault="005C3687" w:rsidP="68C74C50">
      <w:pPr>
        <w:spacing w:line="240" w:lineRule="auto"/>
        <w:rPr>
          <w:rFonts w:asciiTheme="minorHAnsi" w:eastAsiaTheme="minorEastAsia" w:hAnsiTheme="minorHAnsi" w:cstheme="minorBidi"/>
          <w:sz w:val="24"/>
          <w:szCs w:val="24"/>
        </w:rPr>
      </w:pPr>
    </w:p>
    <w:p w14:paraId="63513390" w14:textId="77777777" w:rsidR="0046707E" w:rsidRPr="00F7579B" w:rsidRDefault="0095088D" w:rsidP="68C74C50">
      <w:pPr>
        <w:pStyle w:val="Style1"/>
        <w:rPr>
          <w:rFonts w:asciiTheme="minorHAnsi" w:eastAsiaTheme="minorEastAsia" w:hAnsiTheme="minorHAnsi" w:cstheme="minorBidi"/>
          <w:color w:val="auto"/>
          <w:sz w:val="24"/>
          <w:szCs w:val="24"/>
        </w:rPr>
      </w:pPr>
      <w:bookmarkStart w:id="43" w:name="_Toc329339903"/>
      <w:bookmarkStart w:id="44" w:name="_Toc39664181"/>
      <w:bookmarkStart w:id="45" w:name="_Toc1654949968"/>
      <w:r w:rsidRPr="00F7579B">
        <w:rPr>
          <w:rFonts w:asciiTheme="minorHAnsi" w:eastAsiaTheme="minorEastAsia" w:hAnsiTheme="minorHAnsi" w:cstheme="minorBidi"/>
          <w:color w:val="auto"/>
          <w:sz w:val="24"/>
          <w:szCs w:val="24"/>
        </w:rPr>
        <w:t>3</w:t>
      </w:r>
      <w:r w:rsidR="00910ED6" w:rsidRPr="00F7579B">
        <w:rPr>
          <w:rFonts w:asciiTheme="minorHAnsi" w:eastAsiaTheme="minorEastAsia" w:hAnsiTheme="minorHAnsi" w:cstheme="minorBidi"/>
          <w:color w:val="auto"/>
          <w:sz w:val="24"/>
          <w:szCs w:val="24"/>
        </w:rPr>
        <w:t>.</w:t>
      </w:r>
      <w:r w:rsidRPr="00F7579B">
        <w:rPr>
          <w:rFonts w:asciiTheme="minorHAnsi" w:eastAsiaTheme="minorEastAsia" w:hAnsiTheme="minorHAnsi" w:cstheme="minorBidi"/>
          <w:color w:val="auto"/>
          <w:sz w:val="24"/>
          <w:szCs w:val="24"/>
        </w:rPr>
        <w:t>10</w:t>
      </w:r>
      <w:r w:rsidRPr="00F7579B">
        <w:rPr>
          <w:color w:val="auto"/>
        </w:rPr>
        <w:tab/>
      </w:r>
      <w:bookmarkEnd w:id="43"/>
      <w:r w:rsidR="00FA0D7E" w:rsidRPr="00F7579B">
        <w:rPr>
          <w:rFonts w:asciiTheme="minorHAnsi" w:eastAsiaTheme="minorEastAsia" w:hAnsiTheme="minorHAnsi" w:cstheme="minorBidi"/>
          <w:color w:val="auto"/>
          <w:sz w:val="24"/>
          <w:szCs w:val="24"/>
        </w:rPr>
        <w:t>Cleaning-up body fluid spills</w:t>
      </w:r>
      <w:bookmarkEnd w:id="44"/>
      <w:bookmarkEnd w:id="45"/>
    </w:p>
    <w:p w14:paraId="3D34038A" w14:textId="77777777" w:rsidR="004620F5" w:rsidRPr="00F7579B" w:rsidRDefault="004620F5" w:rsidP="68C74C50">
      <w:pPr>
        <w:spacing w:line="240" w:lineRule="auto"/>
        <w:rPr>
          <w:rFonts w:asciiTheme="minorHAnsi" w:eastAsiaTheme="minorEastAsia" w:hAnsiTheme="minorHAnsi" w:cstheme="minorBidi"/>
          <w:sz w:val="24"/>
          <w:szCs w:val="24"/>
        </w:rPr>
      </w:pPr>
    </w:p>
    <w:p w14:paraId="0F789203" w14:textId="77777777" w:rsidR="00FA0D7E" w:rsidRPr="00F7579B" w:rsidRDefault="004620F5" w:rsidP="68C74C50">
      <w:pPr>
        <w:numPr>
          <w:ilvl w:val="0"/>
          <w:numId w:val="17"/>
        </w:numPr>
        <w:spacing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Blood and body fluids (e.g. faeces, vomit, saliva, urine, nasal and eye discharge) may contain viruses or bacteria capable of causing disease. It is therefore vital to protect both yourself and others from the risk of cross</w:t>
      </w:r>
      <w:r w:rsidR="00087A66" w:rsidRPr="00F7579B">
        <w:rPr>
          <w:rFonts w:asciiTheme="minorHAnsi" w:eastAsiaTheme="minorEastAsia" w:hAnsiTheme="minorHAnsi" w:cstheme="minorBidi"/>
          <w:sz w:val="24"/>
          <w:szCs w:val="24"/>
        </w:rPr>
        <w:t>-</w:t>
      </w:r>
      <w:r w:rsidRPr="00F7579B">
        <w:rPr>
          <w:rFonts w:asciiTheme="minorHAnsi" w:eastAsiaTheme="minorEastAsia" w:hAnsiTheme="minorHAnsi" w:cstheme="minorBidi"/>
          <w:sz w:val="24"/>
          <w:szCs w:val="24"/>
        </w:rPr>
        <w:t xml:space="preserve">infection. </w:t>
      </w:r>
      <w:r w:rsidR="00087A66" w:rsidRPr="00F7579B">
        <w:rPr>
          <w:rFonts w:asciiTheme="minorHAnsi" w:eastAsiaTheme="minorEastAsia" w:hAnsiTheme="minorHAnsi" w:cstheme="minorBidi"/>
          <w:sz w:val="24"/>
          <w:szCs w:val="24"/>
        </w:rPr>
        <w:t>T</w:t>
      </w:r>
      <w:r w:rsidRPr="00F7579B">
        <w:rPr>
          <w:rFonts w:asciiTheme="minorHAnsi" w:eastAsiaTheme="minorEastAsia" w:hAnsiTheme="minorHAnsi" w:cstheme="minorBidi"/>
          <w:sz w:val="24"/>
          <w:szCs w:val="24"/>
        </w:rPr>
        <w:t>o minimize the risk of transmission of infection</w:t>
      </w:r>
      <w:r w:rsidR="00F535A9" w:rsidRPr="00F7579B">
        <w:rPr>
          <w:rFonts w:asciiTheme="minorHAnsi" w:eastAsiaTheme="minorEastAsia" w:hAnsiTheme="minorHAnsi" w:cstheme="minorBidi"/>
          <w:sz w:val="24"/>
          <w:szCs w:val="24"/>
        </w:rPr>
        <w:t xml:space="preserve">, </w:t>
      </w:r>
      <w:r w:rsidRPr="00F7579B">
        <w:rPr>
          <w:rFonts w:asciiTheme="minorHAnsi" w:eastAsiaTheme="minorEastAsia" w:hAnsiTheme="minorHAnsi" w:cstheme="minorBidi"/>
          <w:sz w:val="24"/>
          <w:szCs w:val="24"/>
        </w:rPr>
        <w:t xml:space="preserve">staff </w:t>
      </w:r>
      <w:r w:rsidR="005C3187" w:rsidRPr="00F7579B">
        <w:rPr>
          <w:rFonts w:asciiTheme="minorHAnsi" w:eastAsiaTheme="minorEastAsia" w:hAnsiTheme="minorHAnsi" w:cstheme="minorBidi"/>
          <w:sz w:val="24"/>
          <w:szCs w:val="24"/>
        </w:rPr>
        <w:t>s</w:t>
      </w:r>
      <w:r w:rsidRPr="00F7579B">
        <w:rPr>
          <w:rFonts w:asciiTheme="minorHAnsi" w:eastAsiaTheme="minorEastAsia" w:hAnsiTheme="minorHAnsi" w:cstheme="minorBidi"/>
          <w:sz w:val="24"/>
          <w:szCs w:val="24"/>
        </w:rPr>
        <w:t>hould practice good personal hygiene and be aware of the procedure for dealing with body spillages.</w:t>
      </w:r>
    </w:p>
    <w:p w14:paraId="1F863E81" w14:textId="77777777" w:rsidR="0095088D" w:rsidRPr="00F7579B" w:rsidRDefault="0095088D" w:rsidP="68C74C50">
      <w:pPr>
        <w:numPr>
          <w:ilvl w:val="0"/>
          <w:numId w:val="26"/>
        </w:numPr>
        <w:spacing w:after="120" w:line="240" w:lineRule="auto"/>
        <w:jc w:val="both"/>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Appropriate PPE should be worn such as disposable gloves. Gloves should be vinyl and not latex which is known to cause allergic reactions in some people. Plastic aprons must </w:t>
      </w:r>
      <w:r w:rsidRPr="00F7579B">
        <w:rPr>
          <w:rFonts w:asciiTheme="minorHAnsi" w:eastAsiaTheme="minorEastAsia" w:hAnsiTheme="minorHAnsi" w:cstheme="minorBidi"/>
          <w:sz w:val="24"/>
          <w:szCs w:val="24"/>
        </w:rPr>
        <w:lastRenderedPageBreak/>
        <w:t xml:space="preserve">also be available and used where necessary.  If there is a risk of splashes, eye and nose protection should also be worn, e.g. visors or face shields. </w:t>
      </w:r>
    </w:p>
    <w:p w14:paraId="7C18A44A" w14:textId="77777777" w:rsidR="0095088D" w:rsidRPr="00F7579B" w:rsidRDefault="0095088D" w:rsidP="68C74C50">
      <w:pPr>
        <w:numPr>
          <w:ilvl w:val="0"/>
          <w:numId w:val="26"/>
        </w:numPr>
        <w:spacing w:after="120" w:line="240" w:lineRule="auto"/>
        <w:jc w:val="both"/>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Any cuts on the hands or arms should be covered with waterproof plasters. </w:t>
      </w:r>
    </w:p>
    <w:p w14:paraId="5863AB62" w14:textId="77777777" w:rsidR="0095088D" w:rsidRPr="00F7579B" w:rsidRDefault="0095088D" w:rsidP="68C74C50">
      <w:pPr>
        <w:numPr>
          <w:ilvl w:val="0"/>
          <w:numId w:val="26"/>
        </w:numPr>
        <w:spacing w:after="120" w:line="240" w:lineRule="auto"/>
        <w:jc w:val="both"/>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Clean the </w:t>
      </w:r>
      <w:r w:rsidR="00C1447C" w:rsidRPr="00F7579B">
        <w:rPr>
          <w:rFonts w:asciiTheme="minorHAnsi" w:eastAsiaTheme="minorEastAsia" w:hAnsiTheme="minorHAnsi" w:cstheme="minorBidi"/>
          <w:sz w:val="24"/>
          <w:szCs w:val="24"/>
        </w:rPr>
        <w:t>student</w:t>
      </w:r>
      <w:r w:rsidRPr="00F7579B">
        <w:rPr>
          <w:rFonts w:asciiTheme="minorHAnsi" w:eastAsiaTheme="minorEastAsia" w:hAnsiTheme="minorHAnsi" w:cstheme="minorBidi"/>
          <w:sz w:val="24"/>
          <w:szCs w:val="24"/>
        </w:rPr>
        <w:t xml:space="preserve"> (or staff member) and remove them from the immediate area. </w:t>
      </w:r>
    </w:p>
    <w:p w14:paraId="02B2BC3A" w14:textId="77777777" w:rsidR="0095088D" w:rsidRPr="00F7579B" w:rsidRDefault="0095088D" w:rsidP="68C74C50">
      <w:pPr>
        <w:numPr>
          <w:ilvl w:val="0"/>
          <w:numId w:val="26"/>
        </w:numPr>
        <w:spacing w:after="120" w:line="240" w:lineRule="auto"/>
        <w:jc w:val="both"/>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Isolate the area with signs, chairs, cones etc.</w:t>
      </w:r>
    </w:p>
    <w:p w14:paraId="1DEBA695" w14:textId="77777777" w:rsidR="0095088D" w:rsidRPr="00F7579B" w:rsidRDefault="0095088D" w:rsidP="68C74C50">
      <w:pPr>
        <w:numPr>
          <w:ilvl w:val="0"/>
          <w:numId w:val="26"/>
        </w:numPr>
        <w:spacing w:after="120" w:line="240" w:lineRule="auto"/>
        <w:jc w:val="both"/>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The spillage can be cleaned up using a product that combines detergent and disinfectant or a spill kit where needed (spill kits must be made available for blood spills).</w:t>
      </w:r>
    </w:p>
    <w:p w14:paraId="74626DBB" w14:textId="77777777" w:rsidR="0095088D" w:rsidRPr="00F7579B" w:rsidRDefault="0095088D" w:rsidP="68C74C50">
      <w:pPr>
        <w:numPr>
          <w:ilvl w:val="0"/>
          <w:numId w:val="26"/>
        </w:numPr>
        <w:spacing w:after="120" w:line="240" w:lineRule="auto"/>
        <w:jc w:val="both"/>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Leave for 10 minutes or follow the instructions enclosed.</w:t>
      </w:r>
    </w:p>
    <w:p w14:paraId="7F189A56" w14:textId="77777777" w:rsidR="0095088D" w:rsidRPr="00F7579B" w:rsidRDefault="0095088D" w:rsidP="68C74C50">
      <w:pPr>
        <w:numPr>
          <w:ilvl w:val="0"/>
          <w:numId w:val="26"/>
        </w:numPr>
        <w:spacing w:after="120" w:line="240" w:lineRule="auto"/>
        <w:jc w:val="both"/>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Clean up </w:t>
      </w:r>
      <w:r w:rsidR="00087A66" w:rsidRPr="00F7579B">
        <w:rPr>
          <w:rFonts w:asciiTheme="minorHAnsi" w:eastAsiaTheme="minorEastAsia" w:hAnsiTheme="minorHAnsi" w:cstheme="minorBidi"/>
          <w:sz w:val="24"/>
          <w:szCs w:val="24"/>
        </w:rPr>
        <w:t xml:space="preserve">the </w:t>
      </w:r>
      <w:r w:rsidRPr="00F7579B">
        <w:rPr>
          <w:rFonts w:asciiTheme="minorHAnsi" w:eastAsiaTheme="minorEastAsia" w:hAnsiTheme="minorHAnsi" w:cstheme="minorBidi"/>
          <w:sz w:val="24"/>
          <w:szCs w:val="24"/>
        </w:rPr>
        <w:t>spillage.</w:t>
      </w:r>
    </w:p>
    <w:p w14:paraId="6DE5DBBC" w14:textId="77777777" w:rsidR="0095088D" w:rsidRPr="00F7579B" w:rsidRDefault="0095088D" w:rsidP="68C74C50">
      <w:pPr>
        <w:numPr>
          <w:ilvl w:val="0"/>
          <w:numId w:val="26"/>
        </w:numPr>
        <w:spacing w:after="120" w:line="240" w:lineRule="auto"/>
        <w:jc w:val="both"/>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This can be disposed of by flushing down the toilet where possible and where not possible, the waste should be placed in biohazard or clinical waste bags and a waste disposal contractor should be contacted to request a clinical waste collection. </w:t>
      </w:r>
    </w:p>
    <w:p w14:paraId="262BBD4D" w14:textId="77777777" w:rsidR="0095088D" w:rsidRPr="00F7579B" w:rsidRDefault="0095088D" w:rsidP="68C74C50">
      <w:pPr>
        <w:numPr>
          <w:ilvl w:val="0"/>
          <w:numId w:val="26"/>
        </w:numPr>
        <w:spacing w:after="120" w:line="240" w:lineRule="auto"/>
        <w:jc w:val="both"/>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The area should then be cleaned thoroughly with a product that combines disinfectant and detergent and hot water using disposable cloths following and following the manufacturer’s instructions for the product.</w:t>
      </w:r>
    </w:p>
    <w:p w14:paraId="7709EC24" w14:textId="77777777" w:rsidR="0095088D" w:rsidRPr="00F7579B" w:rsidRDefault="0095088D" w:rsidP="68C74C50">
      <w:pPr>
        <w:numPr>
          <w:ilvl w:val="0"/>
          <w:numId w:val="26"/>
        </w:numPr>
        <w:spacing w:after="120" w:line="240" w:lineRule="auto"/>
        <w:jc w:val="both"/>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Then remove and dispose of PPE (gloves, apron) and wash hands thoroughly.</w:t>
      </w:r>
    </w:p>
    <w:p w14:paraId="52B5119F" w14:textId="1A110523" w:rsidR="0095088D" w:rsidRPr="00F7579B" w:rsidRDefault="0095088D" w:rsidP="68C74C50">
      <w:pPr>
        <w:numPr>
          <w:ilvl w:val="0"/>
          <w:numId w:val="17"/>
        </w:numPr>
        <w:spacing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Further advice on the correct cleaning methods and cleaning substances to use should be sought from the </w:t>
      </w:r>
      <w:r w:rsidR="363EF7F8" w:rsidRPr="00F7579B">
        <w:rPr>
          <w:rFonts w:asciiTheme="minorHAnsi" w:eastAsiaTheme="minorEastAsia" w:hAnsiTheme="minorHAnsi" w:cstheme="minorBidi"/>
          <w:sz w:val="24"/>
          <w:szCs w:val="24"/>
        </w:rPr>
        <w:t>school</w:t>
      </w:r>
      <w:r w:rsidR="004D7C86" w:rsidRPr="00F7579B">
        <w:rPr>
          <w:rFonts w:asciiTheme="minorHAnsi" w:eastAsiaTheme="minorEastAsia" w:hAnsiTheme="minorHAnsi" w:cstheme="minorBidi"/>
          <w:sz w:val="24"/>
          <w:szCs w:val="24"/>
        </w:rPr>
        <w:t>’s</w:t>
      </w:r>
      <w:r w:rsidR="00044EF7" w:rsidRPr="00F7579B">
        <w:rPr>
          <w:rFonts w:asciiTheme="minorHAnsi" w:eastAsiaTheme="minorEastAsia" w:hAnsiTheme="minorHAnsi" w:cstheme="minorBidi"/>
          <w:sz w:val="24"/>
          <w:szCs w:val="24"/>
        </w:rPr>
        <w:t xml:space="preserve"> </w:t>
      </w:r>
      <w:r w:rsidRPr="00F7579B">
        <w:rPr>
          <w:rFonts w:asciiTheme="minorHAnsi" w:eastAsiaTheme="minorEastAsia" w:hAnsiTheme="minorHAnsi" w:cstheme="minorBidi"/>
          <w:sz w:val="24"/>
          <w:szCs w:val="24"/>
        </w:rPr>
        <w:t>chosen cleaning contractor.</w:t>
      </w:r>
    </w:p>
    <w:p w14:paraId="0771D403" w14:textId="645FAD46" w:rsidR="00F61E24" w:rsidRPr="00F7579B" w:rsidRDefault="00F61E24" w:rsidP="68C74C50">
      <w:pPr>
        <w:spacing w:line="240" w:lineRule="auto"/>
        <w:rPr>
          <w:rFonts w:asciiTheme="minorHAnsi" w:eastAsiaTheme="minorEastAsia" w:hAnsiTheme="minorHAnsi" w:cstheme="minorBidi"/>
          <w:sz w:val="24"/>
          <w:szCs w:val="24"/>
        </w:rPr>
      </w:pPr>
    </w:p>
    <w:p w14:paraId="45874B9E" w14:textId="77777777" w:rsidR="005C3687" w:rsidRPr="00F7579B" w:rsidRDefault="005C3687" w:rsidP="68C74C50">
      <w:pPr>
        <w:spacing w:line="240" w:lineRule="auto"/>
        <w:rPr>
          <w:rFonts w:asciiTheme="minorHAnsi" w:eastAsiaTheme="minorEastAsia" w:hAnsiTheme="minorHAnsi" w:cstheme="minorBidi"/>
        </w:rPr>
      </w:pPr>
    </w:p>
    <w:p w14:paraId="34DF2300" w14:textId="77777777" w:rsidR="005A085F" w:rsidRPr="00F7579B" w:rsidRDefault="0095088D" w:rsidP="68C74C50">
      <w:pPr>
        <w:pStyle w:val="Style1"/>
        <w:rPr>
          <w:rFonts w:asciiTheme="minorHAnsi" w:eastAsiaTheme="minorEastAsia" w:hAnsiTheme="minorHAnsi" w:cstheme="minorBidi"/>
          <w:color w:val="auto"/>
          <w:sz w:val="24"/>
          <w:szCs w:val="24"/>
        </w:rPr>
      </w:pPr>
      <w:bookmarkStart w:id="46" w:name="_Toc39664182"/>
      <w:bookmarkStart w:id="47" w:name="_Toc73650334"/>
      <w:r w:rsidRPr="00F7579B">
        <w:rPr>
          <w:rFonts w:asciiTheme="minorHAnsi" w:eastAsiaTheme="minorEastAsia" w:hAnsiTheme="minorHAnsi" w:cstheme="minorBidi"/>
          <w:color w:val="auto"/>
          <w:sz w:val="24"/>
          <w:szCs w:val="24"/>
        </w:rPr>
        <w:t>3</w:t>
      </w:r>
      <w:r w:rsidR="00A97673" w:rsidRPr="00F7579B">
        <w:rPr>
          <w:rFonts w:asciiTheme="minorHAnsi" w:eastAsiaTheme="minorEastAsia" w:hAnsiTheme="minorHAnsi" w:cstheme="minorBidi"/>
          <w:color w:val="auto"/>
          <w:sz w:val="24"/>
          <w:szCs w:val="24"/>
        </w:rPr>
        <w:t>.</w:t>
      </w:r>
      <w:r w:rsidRPr="00F7579B">
        <w:rPr>
          <w:rFonts w:asciiTheme="minorHAnsi" w:eastAsiaTheme="minorEastAsia" w:hAnsiTheme="minorHAnsi" w:cstheme="minorBidi"/>
          <w:color w:val="auto"/>
          <w:sz w:val="24"/>
          <w:szCs w:val="24"/>
        </w:rPr>
        <w:t>11</w:t>
      </w:r>
      <w:r w:rsidRPr="00F7579B">
        <w:rPr>
          <w:color w:val="auto"/>
        </w:rPr>
        <w:tab/>
      </w:r>
      <w:r w:rsidR="00FA0D7E" w:rsidRPr="00F7579B">
        <w:rPr>
          <w:rFonts w:asciiTheme="minorHAnsi" w:eastAsiaTheme="minorEastAsia" w:hAnsiTheme="minorHAnsi" w:cstheme="minorBidi"/>
          <w:color w:val="auto"/>
          <w:sz w:val="24"/>
          <w:szCs w:val="24"/>
        </w:rPr>
        <w:t>Accidental contamination with bodily fluids</w:t>
      </w:r>
      <w:bookmarkEnd w:id="46"/>
      <w:bookmarkEnd w:id="47"/>
    </w:p>
    <w:p w14:paraId="6F4E7B68" w14:textId="77777777" w:rsidR="008B7C7F" w:rsidRPr="00F7579B" w:rsidRDefault="008B7C7F" w:rsidP="68C74C50">
      <w:pPr>
        <w:spacing w:line="240" w:lineRule="auto"/>
        <w:jc w:val="both"/>
        <w:rPr>
          <w:rFonts w:asciiTheme="minorHAnsi" w:eastAsiaTheme="minorEastAsia" w:hAnsiTheme="minorHAnsi" w:cstheme="minorBidi"/>
          <w:sz w:val="24"/>
          <w:szCs w:val="24"/>
          <w:lang w:eastAsia="zh-CN"/>
        </w:rPr>
      </w:pPr>
    </w:p>
    <w:p w14:paraId="30E13EC4" w14:textId="77777777" w:rsidR="00FA0D7E" w:rsidRPr="00F7579B" w:rsidRDefault="00FA0D7E" w:rsidP="68C74C50">
      <w:pPr>
        <w:numPr>
          <w:ilvl w:val="0"/>
          <w:numId w:val="13"/>
        </w:numPr>
        <w:spacing w:line="240" w:lineRule="auto"/>
        <w:jc w:val="both"/>
        <w:rPr>
          <w:rFonts w:asciiTheme="minorHAnsi" w:eastAsiaTheme="minorEastAsia" w:hAnsiTheme="minorHAnsi" w:cstheme="minorBidi"/>
          <w:sz w:val="24"/>
          <w:szCs w:val="24"/>
        </w:rPr>
      </w:pPr>
      <w:proofErr w:type="spellStart"/>
      <w:r w:rsidRPr="00F7579B">
        <w:rPr>
          <w:rFonts w:asciiTheme="minorHAnsi" w:eastAsiaTheme="minorEastAsia" w:hAnsiTheme="minorHAnsi" w:cstheme="minorBidi"/>
          <w:sz w:val="24"/>
          <w:szCs w:val="24"/>
        </w:rPr>
        <w:t>Bloodborne</w:t>
      </w:r>
      <w:proofErr w:type="spellEnd"/>
      <w:r w:rsidRPr="00F7579B">
        <w:rPr>
          <w:rFonts w:asciiTheme="minorHAnsi" w:eastAsiaTheme="minorEastAsia" w:hAnsiTheme="minorHAnsi" w:cstheme="minorBidi"/>
          <w:sz w:val="24"/>
          <w:szCs w:val="24"/>
        </w:rPr>
        <w:t xml:space="preserve"> viruses do not invade the body through intact skin; they can</w:t>
      </w:r>
      <w:r w:rsidR="00087A66" w:rsidRPr="00F7579B">
        <w:rPr>
          <w:rFonts w:asciiTheme="minorHAnsi" w:eastAsiaTheme="minorEastAsia" w:hAnsiTheme="minorHAnsi" w:cstheme="minorBidi"/>
          <w:sz w:val="24"/>
          <w:szCs w:val="24"/>
        </w:rPr>
        <w:t>, however,</w:t>
      </w:r>
      <w:r w:rsidRPr="00F7579B">
        <w:rPr>
          <w:rFonts w:asciiTheme="minorHAnsi" w:eastAsiaTheme="minorEastAsia" w:hAnsiTheme="minorHAnsi" w:cstheme="minorBidi"/>
          <w:sz w:val="24"/>
          <w:szCs w:val="24"/>
        </w:rPr>
        <w:t xml:space="preserve"> penetrate through open wounds, mucous membrane (mouth), conjunctivae (eyes) and puncture wounds</w:t>
      </w:r>
      <w:r w:rsidR="001238C7" w:rsidRPr="00F7579B">
        <w:rPr>
          <w:rFonts w:asciiTheme="minorHAnsi" w:eastAsiaTheme="minorEastAsia" w:hAnsiTheme="minorHAnsi" w:cstheme="minorBidi"/>
          <w:sz w:val="24"/>
          <w:szCs w:val="24"/>
        </w:rPr>
        <w:t>.</w:t>
      </w:r>
    </w:p>
    <w:p w14:paraId="4C31B3F4" w14:textId="77777777" w:rsidR="00FA0D7E" w:rsidRPr="00F7579B" w:rsidRDefault="00FA0D7E" w:rsidP="68C74C50">
      <w:pPr>
        <w:spacing w:line="240" w:lineRule="auto"/>
        <w:jc w:val="both"/>
        <w:rPr>
          <w:rFonts w:asciiTheme="minorHAnsi" w:eastAsiaTheme="minorEastAsia" w:hAnsiTheme="minorHAnsi" w:cstheme="minorBidi"/>
          <w:sz w:val="24"/>
          <w:szCs w:val="24"/>
        </w:rPr>
      </w:pPr>
    </w:p>
    <w:p w14:paraId="29D16DCF" w14:textId="77777777" w:rsidR="00FA0D7E" w:rsidRPr="00F7579B" w:rsidRDefault="00FA0D7E" w:rsidP="68C74C50">
      <w:pPr>
        <w:numPr>
          <w:ilvl w:val="0"/>
          <w:numId w:val="13"/>
        </w:numPr>
        <w:spacing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In the event of an accident with body fluids that results in possible contamination </w:t>
      </w:r>
      <w:r w:rsidRPr="00F7579B">
        <w:rPr>
          <w:rFonts w:asciiTheme="minorHAnsi" w:eastAsiaTheme="minorEastAsia" w:hAnsiTheme="minorHAnsi" w:cstheme="minorBidi"/>
          <w:b/>
          <w:bCs/>
          <w:sz w:val="24"/>
          <w:szCs w:val="24"/>
        </w:rPr>
        <w:t>IMMEDIATE ACTION</w:t>
      </w:r>
      <w:r w:rsidRPr="00F7579B">
        <w:rPr>
          <w:rFonts w:asciiTheme="minorHAnsi" w:eastAsiaTheme="minorEastAsia" w:hAnsiTheme="minorHAnsi" w:cstheme="minorBidi"/>
          <w:sz w:val="24"/>
          <w:szCs w:val="24"/>
        </w:rPr>
        <w:t xml:space="preserve"> </w:t>
      </w:r>
      <w:r w:rsidR="0069564C" w:rsidRPr="00F7579B">
        <w:rPr>
          <w:rFonts w:asciiTheme="minorHAnsi" w:eastAsiaTheme="minorEastAsia" w:hAnsiTheme="minorHAnsi" w:cstheme="minorBidi"/>
          <w:sz w:val="24"/>
          <w:szCs w:val="24"/>
        </w:rPr>
        <w:t>should be taken b</w:t>
      </w:r>
      <w:r w:rsidRPr="00F7579B">
        <w:rPr>
          <w:rFonts w:asciiTheme="minorHAnsi" w:eastAsiaTheme="minorEastAsia" w:hAnsiTheme="minorHAnsi" w:cstheme="minorBidi"/>
          <w:sz w:val="24"/>
          <w:szCs w:val="24"/>
        </w:rPr>
        <w:t>y the person involved</w:t>
      </w:r>
      <w:r w:rsidR="004C34F3" w:rsidRPr="00F7579B">
        <w:rPr>
          <w:rFonts w:asciiTheme="minorHAnsi" w:eastAsiaTheme="minorEastAsia" w:hAnsiTheme="minorHAnsi" w:cstheme="minorBidi"/>
          <w:sz w:val="24"/>
          <w:szCs w:val="24"/>
        </w:rPr>
        <w:t xml:space="preserve"> and </w:t>
      </w:r>
      <w:r w:rsidRPr="00F7579B">
        <w:rPr>
          <w:rFonts w:asciiTheme="minorHAnsi" w:eastAsiaTheme="minorEastAsia" w:hAnsiTheme="minorHAnsi" w:cstheme="minorBidi"/>
          <w:sz w:val="24"/>
          <w:szCs w:val="24"/>
        </w:rPr>
        <w:t>first aider</w:t>
      </w:r>
      <w:r w:rsidR="004C34F3" w:rsidRPr="00F7579B">
        <w:rPr>
          <w:rFonts w:asciiTheme="minorHAnsi" w:eastAsiaTheme="minorEastAsia" w:hAnsiTheme="minorHAnsi" w:cstheme="minorBidi"/>
          <w:sz w:val="24"/>
          <w:szCs w:val="24"/>
        </w:rPr>
        <w:t xml:space="preserve"> and if necessary, escalated to the </w:t>
      </w:r>
      <w:r w:rsidR="00C05425" w:rsidRPr="00F7579B">
        <w:rPr>
          <w:rFonts w:asciiTheme="minorHAnsi" w:eastAsiaTheme="minorEastAsia" w:hAnsiTheme="minorHAnsi" w:cstheme="minorBidi"/>
          <w:sz w:val="24"/>
          <w:szCs w:val="24"/>
        </w:rPr>
        <w:t>employee’s</w:t>
      </w:r>
      <w:r w:rsidR="004C34F3" w:rsidRPr="00F7579B">
        <w:rPr>
          <w:rFonts w:asciiTheme="minorHAnsi" w:eastAsiaTheme="minorEastAsia" w:hAnsiTheme="minorHAnsi" w:cstheme="minorBidi"/>
          <w:sz w:val="24"/>
          <w:szCs w:val="24"/>
        </w:rPr>
        <w:t xml:space="preserve"> line manager.</w:t>
      </w:r>
      <w:r w:rsidR="0069564C" w:rsidRPr="00F7579B">
        <w:rPr>
          <w:rFonts w:asciiTheme="minorHAnsi" w:eastAsiaTheme="minorEastAsia" w:hAnsiTheme="minorHAnsi" w:cstheme="minorBidi"/>
          <w:sz w:val="24"/>
          <w:szCs w:val="24"/>
        </w:rPr>
        <w:t xml:space="preserve">  The steps are:</w:t>
      </w:r>
    </w:p>
    <w:p w14:paraId="626E73B1" w14:textId="77777777" w:rsidR="00FA0D7E" w:rsidRPr="00F7579B" w:rsidRDefault="00FA0D7E" w:rsidP="68C74C50">
      <w:pPr>
        <w:spacing w:line="240" w:lineRule="auto"/>
        <w:ind w:left="720"/>
        <w:jc w:val="both"/>
        <w:rPr>
          <w:rFonts w:asciiTheme="minorHAnsi" w:eastAsiaTheme="minorEastAsia" w:hAnsiTheme="minorHAnsi" w:cstheme="minorBidi"/>
          <w:b/>
          <w:bCs/>
          <w:sz w:val="24"/>
          <w:szCs w:val="24"/>
        </w:rPr>
      </w:pPr>
    </w:p>
    <w:p w14:paraId="425930CE" w14:textId="77777777" w:rsidR="00FA0D7E" w:rsidRPr="00F7579B" w:rsidRDefault="00FA0D7E" w:rsidP="68C74C50">
      <w:pPr>
        <w:numPr>
          <w:ilvl w:val="0"/>
          <w:numId w:val="1"/>
        </w:numPr>
        <w:tabs>
          <w:tab w:val="num" w:pos="709"/>
        </w:tabs>
        <w:spacing w:after="120" w:line="240" w:lineRule="auto"/>
        <w:ind w:left="993" w:hanging="284"/>
        <w:jc w:val="both"/>
        <w:rPr>
          <w:rFonts w:asciiTheme="minorHAnsi" w:eastAsiaTheme="minorEastAsia" w:hAnsiTheme="minorHAnsi" w:cstheme="minorBidi"/>
          <w:sz w:val="24"/>
          <w:szCs w:val="24"/>
        </w:rPr>
      </w:pPr>
      <w:proofErr w:type="gramStart"/>
      <w:r w:rsidRPr="00F7579B">
        <w:rPr>
          <w:rFonts w:asciiTheme="minorHAnsi" w:eastAsiaTheme="minorEastAsia" w:hAnsiTheme="minorHAnsi" w:cstheme="minorBidi"/>
          <w:sz w:val="24"/>
          <w:szCs w:val="24"/>
        </w:rPr>
        <w:t>make</w:t>
      </w:r>
      <w:proofErr w:type="gramEnd"/>
      <w:r w:rsidRPr="00F7579B">
        <w:rPr>
          <w:rFonts w:asciiTheme="minorHAnsi" w:eastAsiaTheme="minorEastAsia" w:hAnsiTheme="minorHAnsi" w:cstheme="minorBidi"/>
          <w:sz w:val="24"/>
          <w:szCs w:val="24"/>
        </w:rPr>
        <w:t xml:space="preserve"> the wound bleed for a few seconds, but do not suck the wound. </w:t>
      </w:r>
    </w:p>
    <w:p w14:paraId="72B23110" w14:textId="77777777" w:rsidR="00FA0D7E" w:rsidRPr="00F7579B" w:rsidRDefault="00FA0D7E" w:rsidP="68C74C50">
      <w:pPr>
        <w:numPr>
          <w:ilvl w:val="0"/>
          <w:numId w:val="1"/>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wash the wound with soap and warm running water, do not scrub</w:t>
      </w:r>
    </w:p>
    <w:p w14:paraId="39113809" w14:textId="77777777" w:rsidR="00FA0D7E" w:rsidRPr="00F7579B" w:rsidRDefault="00FA0D7E" w:rsidP="68C74C50">
      <w:pPr>
        <w:numPr>
          <w:ilvl w:val="0"/>
          <w:numId w:val="1"/>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cover the wound</w:t>
      </w:r>
    </w:p>
    <w:p w14:paraId="649F899C" w14:textId="77777777" w:rsidR="00FA0D7E" w:rsidRPr="00F7579B" w:rsidRDefault="00FA0D7E" w:rsidP="68C74C50">
      <w:pPr>
        <w:numPr>
          <w:ilvl w:val="0"/>
          <w:numId w:val="1"/>
        </w:numPr>
        <w:spacing w:after="120" w:line="240" w:lineRule="auto"/>
        <w:jc w:val="both"/>
        <w:rPr>
          <w:rFonts w:asciiTheme="minorHAnsi" w:eastAsiaTheme="minorEastAsia" w:hAnsiTheme="minorHAnsi" w:cstheme="minorBidi"/>
          <w:sz w:val="24"/>
          <w:szCs w:val="24"/>
        </w:rPr>
      </w:pPr>
      <w:proofErr w:type="gramStart"/>
      <w:r w:rsidRPr="00F7579B">
        <w:rPr>
          <w:rFonts w:asciiTheme="minorHAnsi" w:eastAsiaTheme="minorEastAsia" w:hAnsiTheme="minorHAnsi" w:cstheme="minorBidi"/>
          <w:sz w:val="24"/>
          <w:szCs w:val="24"/>
        </w:rPr>
        <w:t>conjunctivae</w:t>
      </w:r>
      <w:proofErr w:type="gramEnd"/>
      <w:r w:rsidRPr="00F7579B">
        <w:rPr>
          <w:rFonts w:asciiTheme="minorHAnsi" w:eastAsiaTheme="minorEastAsia" w:hAnsiTheme="minorHAnsi" w:cstheme="minorBidi"/>
          <w:sz w:val="24"/>
          <w:szCs w:val="24"/>
        </w:rPr>
        <w:t xml:space="preserve"> (eyes), mucous membrane (mouth) should be washed well under running water. </w:t>
      </w:r>
    </w:p>
    <w:p w14:paraId="576F056E" w14:textId="6FC26ED6" w:rsidR="00FA0D7E" w:rsidRPr="00F7579B" w:rsidRDefault="00FA0D7E" w:rsidP="68C74C50">
      <w:pPr>
        <w:numPr>
          <w:ilvl w:val="0"/>
          <w:numId w:val="1"/>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Report the incident to the </w:t>
      </w:r>
      <w:proofErr w:type="spellStart"/>
      <w:r w:rsidR="263F2583" w:rsidRPr="00F7579B">
        <w:rPr>
          <w:rFonts w:asciiTheme="minorHAnsi" w:eastAsiaTheme="minorEastAsia" w:hAnsiTheme="minorHAnsi" w:cstheme="minorBidi"/>
          <w:sz w:val="24"/>
          <w:szCs w:val="24"/>
        </w:rPr>
        <w:t>Headteacher</w:t>
      </w:r>
      <w:proofErr w:type="spellEnd"/>
      <w:r w:rsidRPr="00F7579B">
        <w:rPr>
          <w:rFonts w:asciiTheme="minorHAnsi" w:eastAsiaTheme="minorEastAsia" w:hAnsiTheme="minorHAnsi" w:cstheme="minorBidi"/>
          <w:sz w:val="24"/>
          <w:szCs w:val="24"/>
        </w:rPr>
        <w:t xml:space="preserve"> and ask them to complete, with your help, an accident form as soon as possible. The accident form should note: whether the injury is deep, if there was visible blood on the device causing the injury, or if there is known HIV related illness. </w:t>
      </w:r>
    </w:p>
    <w:p w14:paraId="59302C0B" w14:textId="77777777" w:rsidR="00035A18" w:rsidRPr="00F7579B" w:rsidRDefault="00035A18" w:rsidP="68C74C50">
      <w:pPr>
        <w:spacing w:line="240" w:lineRule="auto"/>
        <w:jc w:val="both"/>
        <w:rPr>
          <w:rFonts w:asciiTheme="minorHAnsi" w:eastAsiaTheme="minorEastAsia" w:hAnsiTheme="minorHAnsi" w:cstheme="minorBidi"/>
          <w:sz w:val="24"/>
          <w:szCs w:val="24"/>
        </w:rPr>
      </w:pPr>
    </w:p>
    <w:p w14:paraId="28168F18" w14:textId="77777777" w:rsidR="00FA0D7E" w:rsidRPr="00F7579B" w:rsidRDefault="00FA0D7E" w:rsidP="68C74C50">
      <w:pPr>
        <w:spacing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As soon as possible (within the hour)</w:t>
      </w:r>
    </w:p>
    <w:p w14:paraId="047C512E" w14:textId="77777777" w:rsidR="00FA0D7E" w:rsidRPr="00F7579B" w:rsidRDefault="00FA0D7E" w:rsidP="68C74C50">
      <w:pPr>
        <w:spacing w:line="240" w:lineRule="auto"/>
        <w:jc w:val="both"/>
        <w:rPr>
          <w:rFonts w:asciiTheme="minorHAnsi" w:eastAsiaTheme="minorEastAsia" w:hAnsiTheme="minorHAnsi" w:cstheme="minorBidi"/>
          <w:sz w:val="24"/>
          <w:szCs w:val="24"/>
        </w:rPr>
      </w:pPr>
    </w:p>
    <w:p w14:paraId="304313CD" w14:textId="77777777" w:rsidR="00FA0D7E" w:rsidRPr="00F7579B" w:rsidRDefault="00FA0D7E" w:rsidP="68C74C50">
      <w:pPr>
        <w:numPr>
          <w:ilvl w:val="0"/>
          <w:numId w:val="14"/>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Report the matter to your GP or the local A&amp;E department. </w:t>
      </w:r>
    </w:p>
    <w:p w14:paraId="185B5AE5" w14:textId="77777777" w:rsidR="00FA0D7E" w:rsidRPr="00F7579B" w:rsidRDefault="00FA0D7E" w:rsidP="68C74C50">
      <w:pPr>
        <w:numPr>
          <w:ilvl w:val="0"/>
          <w:numId w:val="14"/>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Take the accident form with you to the GP. </w:t>
      </w:r>
    </w:p>
    <w:p w14:paraId="03BAB83F" w14:textId="77777777" w:rsidR="00FA0D7E" w:rsidRPr="00F7579B" w:rsidRDefault="00FA0D7E" w:rsidP="68C74C50">
      <w:pPr>
        <w:numPr>
          <w:ilvl w:val="0"/>
          <w:numId w:val="14"/>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If you have had Hepatitis B vaccination in the past you should remind your GP of the fact.</w:t>
      </w:r>
    </w:p>
    <w:p w14:paraId="2D3AED14" w14:textId="77777777" w:rsidR="00FA0D7E" w:rsidRPr="00F7579B" w:rsidRDefault="00F873CF" w:rsidP="68C74C50">
      <w:pPr>
        <w:numPr>
          <w:ilvl w:val="0"/>
          <w:numId w:val="14"/>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However,</w:t>
      </w:r>
      <w:r w:rsidR="00FA0D7E" w:rsidRPr="00F7579B">
        <w:rPr>
          <w:rFonts w:asciiTheme="minorHAnsi" w:eastAsiaTheme="minorEastAsia" w:hAnsiTheme="minorHAnsi" w:cstheme="minorBidi"/>
          <w:sz w:val="24"/>
          <w:szCs w:val="24"/>
        </w:rPr>
        <w:t xml:space="preserve"> if you have not had a vaccine within the last six months the doctor will probably decide to give a booster. </w:t>
      </w:r>
    </w:p>
    <w:p w14:paraId="48A5E7D7" w14:textId="77777777" w:rsidR="00FA0D7E" w:rsidRPr="00F7579B" w:rsidRDefault="00FA0D7E" w:rsidP="68C74C50">
      <w:pPr>
        <w:numPr>
          <w:ilvl w:val="0"/>
          <w:numId w:val="14"/>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Blood should be taken and tested for</w:t>
      </w:r>
      <w:r w:rsidR="00637481" w:rsidRPr="00F7579B">
        <w:rPr>
          <w:rFonts w:asciiTheme="minorHAnsi" w:eastAsiaTheme="minorEastAsia" w:hAnsiTheme="minorHAnsi" w:cstheme="minorBidi"/>
          <w:sz w:val="24"/>
          <w:szCs w:val="24"/>
        </w:rPr>
        <w:t xml:space="preserve"> blood</w:t>
      </w:r>
      <w:r w:rsidR="00087A66" w:rsidRPr="00F7579B">
        <w:rPr>
          <w:rFonts w:asciiTheme="minorHAnsi" w:eastAsiaTheme="minorEastAsia" w:hAnsiTheme="minorHAnsi" w:cstheme="minorBidi"/>
          <w:sz w:val="24"/>
          <w:szCs w:val="24"/>
        </w:rPr>
        <w:t>-</w:t>
      </w:r>
      <w:r w:rsidR="00637481" w:rsidRPr="00F7579B">
        <w:rPr>
          <w:rFonts w:asciiTheme="minorHAnsi" w:eastAsiaTheme="minorEastAsia" w:hAnsiTheme="minorHAnsi" w:cstheme="minorBidi"/>
          <w:sz w:val="24"/>
          <w:szCs w:val="24"/>
        </w:rPr>
        <w:t>borne viruses</w:t>
      </w:r>
      <w:r w:rsidR="00B414BC" w:rsidRPr="00F7579B">
        <w:rPr>
          <w:rFonts w:asciiTheme="minorHAnsi" w:eastAsiaTheme="minorEastAsia" w:hAnsiTheme="minorHAnsi" w:cstheme="minorBidi"/>
          <w:sz w:val="24"/>
          <w:szCs w:val="24"/>
        </w:rPr>
        <w:t xml:space="preserve"> (</w:t>
      </w:r>
      <w:r w:rsidRPr="00F7579B">
        <w:rPr>
          <w:rFonts w:asciiTheme="minorHAnsi" w:eastAsiaTheme="minorEastAsia" w:hAnsiTheme="minorHAnsi" w:cstheme="minorBidi"/>
          <w:sz w:val="24"/>
          <w:szCs w:val="24"/>
        </w:rPr>
        <w:t>Hepatitis B</w:t>
      </w:r>
      <w:r w:rsidR="00B414BC" w:rsidRPr="00F7579B">
        <w:rPr>
          <w:rFonts w:asciiTheme="minorHAnsi" w:eastAsiaTheme="minorEastAsia" w:hAnsiTheme="minorHAnsi" w:cstheme="minorBidi"/>
          <w:sz w:val="24"/>
          <w:szCs w:val="24"/>
        </w:rPr>
        <w:t xml:space="preserve">, </w:t>
      </w:r>
      <w:r w:rsidR="00B30C61" w:rsidRPr="00F7579B">
        <w:rPr>
          <w:rFonts w:asciiTheme="minorHAnsi" w:eastAsiaTheme="minorEastAsia" w:hAnsiTheme="minorHAnsi" w:cstheme="minorBidi"/>
          <w:sz w:val="24"/>
          <w:szCs w:val="24"/>
        </w:rPr>
        <w:t>Hepatitis C and HIV)</w:t>
      </w:r>
      <w:r w:rsidR="002F449B" w:rsidRPr="00F7579B">
        <w:rPr>
          <w:rFonts w:asciiTheme="minorHAnsi" w:eastAsiaTheme="minorEastAsia" w:hAnsiTheme="minorHAnsi" w:cstheme="minorBidi"/>
          <w:sz w:val="24"/>
          <w:szCs w:val="24"/>
        </w:rPr>
        <w:t>.</w:t>
      </w:r>
      <w:r w:rsidR="00B414BC" w:rsidRPr="00F7579B">
        <w:rPr>
          <w:rFonts w:asciiTheme="minorHAnsi" w:eastAsiaTheme="minorEastAsia" w:hAnsiTheme="minorHAnsi" w:cstheme="minorBidi"/>
          <w:sz w:val="24"/>
          <w:szCs w:val="24"/>
        </w:rPr>
        <w:t xml:space="preserve"> </w:t>
      </w:r>
    </w:p>
    <w:p w14:paraId="1FBBF933" w14:textId="5471F584" w:rsidR="00FA0D7E" w:rsidRPr="00F7579B" w:rsidRDefault="00FA0D7E" w:rsidP="68C74C50">
      <w:pPr>
        <w:numPr>
          <w:ilvl w:val="0"/>
          <w:numId w:val="14"/>
        </w:numPr>
        <w:spacing w:after="120" w:line="240" w:lineRule="auto"/>
        <w:ind w:left="1077" w:hanging="357"/>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The </w:t>
      </w:r>
      <w:r w:rsidR="00A14095" w:rsidRPr="00F7579B">
        <w:rPr>
          <w:rFonts w:asciiTheme="minorHAnsi" w:eastAsiaTheme="minorEastAsia" w:hAnsiTheme="minorHAnsi" w:cstheme="minorBidi"/>
          <w:sz w:val="24"/>
          <w:szCs w:val="24"/>
        </w:rPr>
        <w:t xml:space="preserve">Health Protection Team </w:t>
      </w:r>
      <w:r w:rsidRPr="00F7579B">
        <w:rPr>
          <w:rFonts w:asciiTheme="minorHAnsi" w:eastAsiaTheme="minorEastAsia" w:hAnsiTheme="minorHAnsi" w:cstheme="minorBidi"/>
          <w:sz w:val="24"/>
          <w:szCs w:val="24"/>
        </w:rPr>
        <w:t xml:space="preserve">should be informed of the incident by the </w:t>
      </w:r>
      <w:proofErr w:type="spellStart"/>
      <w:r w:rsidR="263F2583" w:rsidRPr="00F7579B">
        <w:rPr>
          <w:rFonts w:asciiTheme="minorHAnsi" w:eastAsiaTheme="minorEastAsia" w:hAnsiTheme="minorHAnsi" w:cstheme="minorBidi"/>
          <w:sz w:val="24"/>
          <w:szCs w:val="24"/>
        </w:rPr>
        <w:t>Headteacher</w:t>
      </w:r>
      <w:proofErr w:type="spellEnd"/>
      <w:r w:rsidRPr="00F7579B">
        <w:rPr>
          <w:rFonts w:asciiTheme="minorHAnsi" w:eastAsiaTheme="minorEastAsia" w:hAnsiTheme="minorHAnsi" w:cstheme="minorBidi"/>
          <w:sz w:val="24"/>
          <w:szCs w:val="24"/>
        </w:rPr>
        <w:t xml:space="preserve">. If the person whose bodily fluids are involved is known, their details should be given to </w:t>
      </w:r>
      <w:r w:rsidR="00A14095" w:rsidRPr="00F7579B">
        <w:rPr>
          <w:rFonts w:asciiTheme="minorHAnsi" w:eastAsiaTheme="minorEastAsia" w:hAnsiTheme="minorHAnsi" w:cstheme="minorBidi"/>
          <w:sz w:val="24"/>
          <w:szCs w:val="24"/>
        </w:rPr>
        <w:t>HP</w:t>
      </w:r>
      <w:r w:rsidR="00BB4508" w:rsidRPr="00F7579B">
        <w:rPr>
          <w:rFonts w:asciiTheme="minorHAnsi" w:eastAsiaTheme="minorEastAsia" w:hAnsiTheme="minorHAnsi" w:cstheme="minorBidi"/>
          <w:sz w:val="24"/>
          <w:szCs w:val="24"/>
        </w:rPr>
        <w:t>T</w:t>
      </w:r>
      <w:r w:rsidR="002F449B" w:rsidRPr="00F7579B">
        <w:rPr>
          <w:rFonts w:asciiTheme="minorHAnsi" w:eastAsiaTheme="minorEastAsia" w:hAnsiTheme="minorHAnsi" w:cstheme="minorBidi"/>
          <w:sz w:val="24"/>
          <w:szCs w:val="24"/>
        </w:rPr>
        <w:t xml:space="preserve"> (Refer to </w:t>
      </w:r>
      <w:r w:rsidR="00931A97" w:rsidRPr="00F7579B">
        <w:rPr>
          <w:rFonts w:asciiTheme="minorHAnsi" w:eastAsiaTheme="minorEastAsia" w:hAnsiTheme="minorHAnsi" w:cstheme="minorBidi"/>
          <w:sz w:val="24"/>
          <w:szCs w:val="24"/>
        </w:rPr>
        <w:t xml:space="preserve">Appendix </w:t>
      </w:r>
      <w:r w:rsidR="002F449B" w:rsidRPr="00F7579B">
        <w:rPr>
          <w:rFonts w:asciiTheme="minorHAnsi" w:eastAsiaTheme="minorEastAsia" w:hAnsiTheme="minorHAnsi" w:cstheme="minorBidi"/>
          <w:sz w:val="24"/>
          <w:szCs w:val="24"/>
        </w:rPr>
        <w:t>4)</w:t>
      </w:r>
    </w:p>
    <w:p w14:paraId="0953E80E" w14:textId="0B646A35" w:rsidR="00FA0D7E" w:rsidRPr="00F7579B" w:rsidRDefault="00FA0D7E" w:rsidP="68C74C50">
      <w:pPr>
        <w:numPr>
          <w:ilvl w:val="0"/>
          <w:numId w:val="14"/>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The </w:t>
      </w:r>
      <w:proofErr w:type="spellStart"/>
      <w:r w:rsidR="7B26F4AF" w:rsidRPr="00F7579B">
        <w:rPr>
          <w:rFonts w:asciiTheme="minorHAnsi" w:eastAsiaTheme="minorEastAsia" w:hAnsiTheme="minorHAnsi" w:cstheme="minorBidi"/>
          <w:sz w:val="24"/>
          <w:szCs w:val="24"/>
        </w:rPr>
        <w:t>Headteacher</w:t>
      </w:r>
      <w:proofErr w:type="spellEnd"/>
      <w:r w:rsidRPr="00F7579B">
        <w:rPr>
          <w:rFonts w:asciiTheme="minorHAnsi" w:eastAsiaTheme="minorEastAsia" w:hAnsiTheme="minorHAnsi" w:cstheme="minorBidi"/>
          <w:sz w:val="24"/>
          <w:szCs w:val="24"/>
        </w:rPr>
        <w:t xml:space="preserve"> should also report the occurrence to the HSE under RIDDOR (Form 2508A) and ensure that the above actions are carried out by the person involved in the accident. </w:t>
      </w:r>
    </w:p>
    <w:p w14:paraId="72FA2258" w14:textId="4EB34BB9" w:rsidR="00332B3F" w:rsidRPr="00F7579B" w:rsidRDefault="00332B3F" w:rsidP="68C74C50">
      <w:pPr>
        <w:spacing w:line="240" w:lineRule="auto"/>
        <w:rPr>
          <w:rFonts w:asciiTheme="minorHAnsi" w:eastAsiaTheme="minorEastAsia" w:hAnsiTheme="minorHAnsi" w:cstheme="minorBidi"/>
          <w:sz w:val="24"/>
          <w:szCs w:val="24"/>
        </w:rPr>
      </w:pPr>
    </w:p>
    <w:p w14:paraId="4F6CC622" w14:textId="77777777" w:rsidR="006D21D7" w:rsidRPr="00F7579B" w:rsidRDefault="006D21D7" w:rsidP="68C74C50">
      <w:pPr>
        <w:spacing w:line="240" w:lineRule="auto"/>
        <w:rPr>
          <w:rFonts w:asciiTheme="minorHAnsi" w:eastAsiaTheme="minorEastAsia" w:hAnsiTheme="minorHAnsi" w:cstheme="minorBidi"/>
          <w:sz w:val="24"/>
          <w:szCs w:val="24"/>
        </w:rPr>
      </w:pPr>
    </w:p>
    <w:p w14:paraId="01049231" w14:textId="77777777" w:rsidR="00FA0D7E" w:rsidRPr="00F7579B" w:rsidRDefault="0095088D" w:rsidP="68C74C50">
      <w:pPr>
        <w:pStyle w:val="Style1"/>
        <w:rPr>
          <w:rFonts w:asciiTheme="minorHAnsi" w:eastAsiaTheme="minorEastAsia" w:hAnsiTheme="minorHAnsi" w:cstheme="minorBidi"/>
          <w:color w:val="auto"/>
          <w:sz w:val="24"/>
          <w:szCs w:val="24"/>
        </w:rPr>
      </w:pPr>
      <w:bookmarkStart w:id="48" w:name="_Toc977244369"/>
      <w:r w:rsidRPr="00F7579B">
        <w:rPr>
          <w:rFonts w:asciiTheme="minorHAnsi" w:eastAsiaTheme="minorEastAsia" w:hAnsiTheme="minorHAnsi" w:cstheme="minorBidi"/>
          <w:color w:val="auto"/>
          <w:sz w:val="24"/>
          <w:szCs w:val="24"/>
        </w:rPr>
        <w:t>3</w:t>
      </w:r>
      <w:r w:rsidR="00023A95" w:rsidRPr="00F7579B">
        <w:rPr>
          <w:rFonts w:asciiTheme="minorHAnsi" w:eastAsiaTheme="minorEastAsia" w:hAnsiTheme="minorHAnsi" w:cstheme="minorBidi"/>
          <w:color w:val="auto"/>
          <w:sz w:val="24"/>
          <w:szCs w:val="24"/>
        </w:rPr>
        <w:t>.</w:t>
      </w:r>
      <w:r w:rsidRPr="00F7579B">
        <w:rPr>
          <w:rFonts w:asciiTheme="minorHAnsi" w:eastAsiaTheme="minorEastAsia" w:hAnsiTheme="minorHAnsi" w:cstheme="minorBidi"/>
          <w:color w:val="auto"/>
          <w:sz w:val="24"/>
          <w:szCs w:val="24"/>
        </w:rPr>
        <w:t>12</w:t>
      </w:r>
      <w:r w:rsidRPr="00F7579B">
        <w:rPr>
          <w:color w:val="auto"/>
        </w:rPr>
        <w:tab/>
      </w:r>
      <w:r w:rsidR="00FA0D7E" w:rsidRPr="00F7579B">
        <w:rPr>
          <w:rFonts w:asciiTheme="minorHAnsi" w:eastAsiaTheme="minorEastAsia" w:hAnsiTheme="minorHAnsi" w:cstheme="minorBidi"/>
          <w:color w:val="auto"/>
          <w:sz w:val="24"/>
          <w:szCs w:val="24"/>
        </w:rPr>
        <w:t xml:space="preserve">The </w:t>
      </w:r>
      <w:r w:rsidR="00A14095" w:rsidRPr="00F7579B">
        <w:rPr>
          <w:rFonts w:asciiTheme="minorHAnsi" w:eastAsiaTheme="minorEastAsia" w:hAnsiTheme="minorHAnsi" w:cstheme="minorBidi"/>
          <w:color w:val="auto"/>
          <w:sz w:val="24"/>
          <w:szCs w:val="24"/>
        </w:rPr>
        <w:t>Local Health Protection team</w:t>
      </w:r>
      <w:r w:rsidR="002C6D6B" w:rsidRPr="00F7579B">
        <w:rPr>
          <w:rFonts w:asciiTheme="minorHAnsi" w:eastAsiaTheme="minorEastAsia" w:hAnsiTheme="minorHAnsi" w:cstheme="minorBidi"/>
          <w:color w:val="auto"/>
          <w:sz w:val="24"/>
          <w:szCs w:val="24"/>
        </w:rPr>
        <w:t xml:space="preserve"> (HPT)</w:t>
      </w:r>
      <w:bookmarkEnd w:id="48"/>
    </w:p>
    <w:p w14:paraId="27691DF8" w14:textId="77777777" w:rsidR="00B81A85" w:rsidRPr="00F7579B" w:rsidRDefault="00B81A85" w:rsidP="68C74C50">
      <w:pPr>
        <w:spacing w:line="240" w:lineRule="auto"/>
        <w:rPr>
          <w:rFonts w:asciiTheme="minorHAnsi" w:eastAsiaTheme="minorEastAsia" w:hAnsiTheme="minorHAnsi" w:cstheme="minorBidi"/>
          <w:sz w:val="24"/>
          <w:szCs w:val="24"/>
        </w:rPr>
      </w:pPr>
    </w:p>
    <w:p w14:paraId="06AF8778" w14:textId="77777777" w:rsidR="00372292" w:rsidRPr="00F7579B" w:rsidRDefault="00FA0D7E" w:rsidP="68C74C50">
      <w:pPr>
        <w:numPr>
          <w:ilvl w:val="0"/>
          <w:numId w:val="20"/>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The </w:t>
      </w:r>
      <w:r w:rsidR="00A14095" w:rsidRPr="00F7579B">
        <w:rPr>
          <w:rFonts w:asciiTheme="minorHAnsi" w:eastAsiaTheme="minorEastAsia" w:hAnsiTheme="minorHAnsi" w:cstheme="minorBidi"/>
          <w:sz w:val="24"/>
          <w:szCs w:val="24"/>
        </w:rPr>
        <w:t>local health protection team</w:t>
      </w:r>
      <w:r w:rsidRPr="00F7579B">
        <w:rPr>
          <w:rFonts w:asciiTheme="minorHAnsi" w:eastAsiaTheme="minorEastAsia" w:hAnsiTheme="minorHAnsi" w:cstheme="minorBidi"/>
          <w:sz w:val="24"/>
          <w:szCs w:val="24"/>
        </w:rPr>
        <w:t xml:space="preserve"> is responsible for dealing with outbreaks.</w:t>
      </w:r>
      <w:r w:rsidR="002C6D6B" w:rsidRPr="00F7579B">
        <w:rPr>
          <w:rFonts w:asciiTheme="minorHAnsi" w:eastAsiaTheme="minorEastAsia" w:hAnsiTheme="minorHAnsi" w:cstheme="minorBidi"/>
          <w:sz w:val="24"/>
          <w:szCs w:val="24"/>
        </w:rPr>
        <w:t xml:space="preserve"> Most outbreaks are managed at a local level without needing to form an</w:t>
      </w:r>
      <w:r w:rsidRPr="00F7579B">
        <w:rPr>
          <w:rFonts w:asciiTheme="minorHAnsi" w:eastAsiaTheme="minorEastAsia" w:hAnsiTheme="minorHAnsi" w:cstheme="minorBidi"/>
          <w:sz w:val="24"/>
          <w:szCs w:val="24"/>
        </w:rPr>
        <w:t xml:space="preserve"> </w:t>
      </w:r>
      <w:r w:rsidR="002C6D6B" w:rsidRPr="00F7579B">
        <w:rPr>
          <w:rFonts w:asciiTheme="minorHAnsi" w:eastAsiaTheme="minorEastAsia" w:hAnsiTheme="minorHAnsi" w:cstheme="minorBidi"/>
          <w:sz w:val="24"/>
          <w:szCs w:val="24"/>
        </w:rPr>
        <w:t xml:space="preserve">Outbreak control team (OCT.) </w:t>
      </w:r>
    </w:p>
    <w:p w14:paraId="16ECB371" w14:textId="5DC52489" w:rsidR="00372292" w:rsidRPr="00F7579B" w:rsidRDefault="00FA0D7E" w:rsidP="68C74C50">
      <w:pPr>
        <w:numPr>
          <w:ilvl w:val="0"/>
          <w:numId w:val="20"/>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The</w:t>
      </w:r>
      <w:r w:rsidR="002C6D6B" w:rsidRPr="00F7579B">
        <w:rPr>
          <w:rFonts w:asciiTheme="minorHAnsi" w:eastAsiaTheme="minorEastAsia" w:hAnsiTheme="minorHAnsi" w:cstheme="minorBidi"/>
          <w:sz w:val="24"/>
          <w:szCs w:val="24"/>
        </w:rPr>
        <w:t xml:space="preserve"> HPT</w:t>
      </w:r>
      <w:r w:rsidRPr="00F7579B">
        <w:rPr>
          <w:rFonts w:asciiTheme="minorHAnsi" w:eastAsiaTheme="minorEastAsia" w:hAnsiTheme="minorHAnsi" w:cstheme="minorBidi"/>
          <w:sz w:val="24"/>
          <w:szCs w:val="24"/>
        </w:rPr>
        <w:t xml:space="preserve"> should be contacted (by phone initially) by the </w:t>
      </w:r>
      <w:r w:rsidR="363EF7F8" w:rsidRPr="00F7579B">
        <w:rPr>
          <w:rFonts w:asciiTheme="minorHAnsi" w:eastAsiaTheme="minorEastAsia" w:hAnsiTheme="minorHAnsi" w:cstheme="minorBidi"/>
          <w:sz w:val="24"/>
          <w:szCs w:val="24"/>
        </w:rPr>
        <w:t>school</w:t>
      </w:r>
      <w:r w:rsidR="00044EF7" w:rsidRPr="00F7579B">
        <w:rPr>
          <w:rFonts w:asciiTheme="minorHAnsi" w:eastAsiaTheme="minorEastAsia" w:hAnsiTheme="minorHAnsi" w:cstheme="minorBidi"/>
          <w:sz w:val="24"/>
          <w:szCs w:val="24"/>
        </w:rPr>
        <w:t xml:space="preserve"> </w:t>
      </w:r>
      <w:r w:rsidRPr="00F7579B">
        <w:rPr>
          <w:rFonts w:asciiTheme="minorHAnsi" w:eastAsiaTheme="minorEastAsia" w:hAnsiTheme="minorHAnsi" w:cstheme="minorBidi"/>
          <w:sz w:val="24"/>
          <w:szCs w:val="24"/>
        </w:rPr>
        <w:t xml:space="preserve">when there is an outbreak of a serious infectious disease in their establishment. The level of reporting is when two or more individuals are reported with the same infectious disease. </w:t>
      </w:r>
    </w:p>
    <w:p w14:paraId="11ACB1A9" w14:textId="77777777" w:rsidR="00FA0D7E" w:rsidRPr="00F7579B" w:rsidRDefault="00FA0D7E" w:rsidP="68C74C50">
      <w:pPr>
        <w:numPr>
          <w:ilvl w:val="0"/>
          <w:numId w:val="20"/>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The </w:t>
      </w:r>
      <w:r w:rsidR="002C6D6B" w:rsidRPr="00F7579B">
        <w:rPr>
          <w:rFonts w:asciiTheme="minorHAnsi" w:eastAsiaTheme="minorEastAsia" w:hAnsiTheme="minorHAnsi" w:cstheme="minorBidi"/>
          <w:sz w:val="24"/>
          <w:szCs w:val="24"/>
        </w:rPr>
        <w:t xml:space="preserve">HPT </w:t>
      </w:r>
      <w:r w:rsidRPr="00F7579B">
        <w:rPr>
          <w:rFonts w:asciiTheme="minorHAnsi" w:eastAsiaTheme="minorEastAsia" w:hAnsiTheme="minorHAnsi" w:cstheme="minorBidi"/>
          <w:sz w:val="24"/>
          <w:szCs w:val="24"/>
        </w:rPr>
        <w:t xml:space="preserve">will advise on all management aspects of the situation. This will include information to parents, students and staff, vaccination arrangements (if indicated), possible collection of samples for microbiological analysis and statements to the press. </w:t>
      </w:r>
    </w:p>
    <w:p w14:paraId="292853AF" w14:textId="77777777" w:rsidR="00FA0D7E" w:rsidRPr="00F7579B" w:rsidRDefault="00FA0D7E" w:rsidP="68C74C50">
      <w:pPr>
        <w:numPr>
          <w:ilvl w:val="0"/>
          <w:numId w:val="20"/>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For the list of reportable diseases see Appendix 1</w:t>
      </w:r>
    </w:p>
    <w:p w14:paraId="0B1F3403" w14:textId="1AF9DC99" w:rsidR="00332B3F" w:rsidRPr="00F7579B" w:rsidRDefault="00332B3F" w:rsidP="68C74C50">
      <w:pPr>
        <w:spacing w:line="240" w:lineRule="auto"/>
        <w:rPr>
          <w:rFonts w:asciiTheme="minorHAnsi" w:eastAsiaTheme="minorEastAsia" w:hAnsiTheme="minorHAnsi" w:cstheme="minorBidi"/>
          <w:sz w:val="24"/>
          <w:szCs w:val="24"/>
        </w:rPr>
      </w:pPr>
    </w:p>
    <w:p w14:paraId="7E908FAD" w14:textId="77777777" w:rsidR="006D21D7" w:rsidRPr="00F7579B" w:rsidRDefault="006D21D7" w:rsidP="68C74C50">
      <w:pPr>
        <w:spacing w:line="240" w:lineRule="auto"/>
        <w:rPr>
          <w:rFonts w:asciiTheme="minorHAnsi" w:eastAsiaTheme="minorEastAsia" w:hAnsiTheme="minorHAnsi" w:cstheme="minorBidi"/>
          <w:sz w:val="24"/>
          <w:szCs w:val="24"/>
        </w:rPr>
      </w:pPr>
    </w:p>
    <w:p w14:paraId="471B013D" w14:textId="1FFA8F0C" w:rsidR="0036785A" w:rsidRPr="00F7579B" w:rsidRDefault="00FA0D7E" w:rsidP="68C74C50">
      <w:pPr>
        <w:pStyle w:val="Style1"/>
        <w:numPr>
          <w:ilvl w:val="1"/>
          <w:numId w:val="43"/>
        </w:numPr>
        <w:rPr>
          <w:rFonts w:asciiTheme="minorHAnsi" w:eastAsiaTheme="minorEastAsia" w:hAnsiTheme="minorHAnsi" w:cstheme="minorBidi"/>
          <w:color w:val="auto"/>
          <w:sz w:val="24"/>
          <w:szCs w:val="24"/>
        </w:rPr>
      </w:pPr>
      <w:bookmarkStart w:id="49" w:name="_Toc39664183"/>
      <w:bookmarkStart w:id="50" w:name="_Toc911979965"/>
      <w:r w:rsidRPr="00F7579B">
        <w:rPr>
          <w:rFonts w:asciiTheme="minorHAnsi" w:eastAsiaTheme="minorEastAsia" w:hAnsiTheme="minorHAnsi" w:cstheme="minorBidi"/>
          <w:color w:val="auto"/>
          <w:sz w:val="24"/>
          <w:szCs w:val="24"/>
        </w:rPr>
        <w:t>Training</w:t>
      </w:r>
      <w:bookmarkEnd w:id="49"/>
      <w:bookmarkEnd w:id="50"/>
    </w:p>
    <w:p w14:paraId="720B4E72" w14:textId="77777777" w:rsidR="0036785A" w:rsidRPr="00F7579B" w:rsidRDefault="0036785A" w:rsidP="68C74C50">
      <w:pPr>
        <w:spacing w:line="240" w:lineRule="auto"/>
        <w:jc w:val="both"/>
        <w:rPr>
          <w:rFonts w:asciiTheme="minorHAnsi" w:eastAsiaTheme="minorEastAsia" w:hAnsiTheme="minorHAnsi" w:cstheme="minorBidi"/>
          <w:sz w:val="24"/>
          <w:szCs w:val="24"/>
          <w:lang w:eastAsia="zh-CN"/>
        </w:rPr>
      </w:pPr>
    </w:p>
    <w:p w14:paraId="36CD664C" w14:textId="1A3DCBBE" w:rsidR="00FA0D7E" w:rsidRPr="00F7579B" w:rsidRDefault="004633EC" w:rsidP="68C74C50">
      <w:pPr>
        <w:pStyle w:val="ListParagraph"/>
        <w:numPr>
          <w:ilvl w:val="2"/>
          <w:numId w:val="43"/>
        </w:numPr>
        <w:spacing w:after="120" w:line="240" w:lineRule="auto"/>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Suitable t</w:t>
      </w:r>
      <w:r w:rsidR="00FA0D7E" w:rsidRPr="00F7579B">
        <w:rPr>
          <w:rFonts w:asciiTheme="minorHAnsi" w:eastAsiaTheme="minorEastAsia" w:hAnsiTheme="minorHAnsi" w:cstheme="minorBidi"/>
          <w:sz w:val="24"/>
          <w:szCs w:val="24"/>
        </w:rPr>
        <w:t xml:space="preserve">raining should be delivered to staff where there is an identified risk. </w:t>
      </w:r>
    </w:p>
    <w:p w14:paraId="00DA4742" w14:textId="148AC611" w:rsidR="00FA0D7E" w:rsidRPr="00F7579B" w:rsidRDefault="00C23E7C" w:rsidP="68C74C50">
      <w:p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3.13.2. </w:t>
      </w:r>
      <w:r w:rsidR="00FA0D7E" w:rsidRPr="00F7579B">
        <w:rPr>
          <w:rFonts w:asciiTheme="minorHAnsi" w:eastAsiaTheme="minorEastAsia" w:hAnsiTheme="minorHAnsi" w:cstheme="minorBidi"/>
          <w:sz w:val="24"/>
          <w:szCs w:val="24"/>
        </w:rPr>
        <w:t>Appropriate training will need to be identified for the different categories of infection risk</w:t>
      </w:r>
      <w:r w:rsidR="21DA6537" w:rsidRPr="00F7579B">
        <w:rPr>
          <w:rFonts w:asciiTheme="minorHAnsi" w:eastAsiaTheme="minorEastAsia" w:hAnsiTheme="minorHAnsi" w:cstheme="minorBidi"/>
          <w:sz w:val="24"/>
          <w:szCs w:val="24"/>
        </w:rPr>
        <w:t xml:space="preserve"> </w:t>
      </w:r>
      <w:r w:rsidR="00FA0D7E" w:rsidRPr="00F7579B">
        <w:rPr>
          <w:rFonts w:asciiTheme="minorHAnsi" w:eastAsiaTheme="minorEastAsia" w:hAnsiTheme="minorHAnsi" w:cstheme="minorBidi"/>
          <w:sz w:val="24"/>
          <w:szCs w:val="24"/>
        </w:rPr>
        <w:t xml:space="preserve">that staff encounter in their particular jobs. Staff working entirely in the </w:t>
      </w:r>
      <w:r w:rsidR="363EF7F8" w:rsidRPr="00F7579B">
        <w:rPr>
          <w:rFonts w:asciiTheme="minorHAnsi" w:eastAsiaTheme="minorEastAsia" w:hAnsiTheme="minorHAnsi" w:cstheme="minorBidi"/>
          <w:sz w:val="24"/>
          <w:szCs w:val="24"/>
        </w:rPr>
        <w:t>school</w:t>
      </w:r>
      <w:r w:rsidR="00044EF7" w:rsidRPr="00F7579B">
        <w:rPr>
          <w:rFonts w:asciiTheme="minorHAnsi" w:eastAsiaTheme="minorEastAsia" w:hAnsiTheme="minorHAnsi" w:cstheme="minorBidi"/>
          <w:sz w:val="24"/>
          <w:szCs w:val="24"/>
        </w:rPr>
        <w:t xml:space="preserve"> </w:t>
      </w:r>
      <w:r w:rsidR="00FA0D7E" w:rsidRPr="00F7579B">
        <w:rPr>
          <w:rFonts w:asciiTheme="minorHAnsi" w:eastAsiaTheme="minorEastAsia" w:hAnsiTheme="minorHAnsi" w:cstheme="minorBidi"/>
          <w:sz w:val="24"/>
          <w:szCs w:val="24"/>
        </w:rPr>
        <w:t xml:space="preserve">office are unlikely to require training. Cleaners, facilities staff and staff supporting </w:t>
      </w:r>
      <w:r w:rsidR="00C1447C" w:rsidRPr="00F7579B">
        <w:rPr>
          <w:rFonts w:asciiTheme="minorHAnsi" w:eastAsiaTheme="minorEastAsia" w:hAnsiTheme="minorHAnsi" w:cstheme="minorBidi"/>
          <w:sz w:val="24"/>
          <w:szCs w:val="24"/>
        </w:rPr>
        <w:t>student</w:t>
      </w:r>
      <w:r w:rsidR="00FA0D7E" w:rsidRPr="00F7579B">
        <w:rPr>
          <w:rFonts w:asciiTheme="minorHAnsi" w:eastAsiaTheme="minorEastAsia" w:hAnsiTheme="minorHAnsi" w:cstheme="minorBidi"/>
          <w:sz w:val="24"/>
          <w:szCs w:val="24"/>
        </w:rPr>
        <w:t xml:space="preserve">s with special </w:t>
      </w:r>
      <w:r w:rsidR="009078F9" w:rsidRPr="00F7579B">
        <w:rPr>
          <w:rFonts w:asciiTheme="minorHAnsi" w:eastAsiaTheme="minorEastAsia" w:hAnsiTheme="minorHAnsi" w:cstheme="minorBidi"/>
          <w:sz w:val="24"/>
          <w:szCs w:val="24"/>
        </w:rPr>
        <w:t xml:space="preserve">medical </w:t>
      </w:r>
      <w:r w:rsidR="00FA0D7E" w:rsidRPr="00F7579B">
        <w:rPr>
          <w:rFonts w:asciiTheme="minorHAnsi" w:eastAsiaTheme="minorEastAsia" w:hAnsiTheme="minorHAnsi" w:cstheme="minorBidi"/>
          <w:sz w:val="24"/>
          <w:szCs w:val="24"/>
        </w:rPr>
        <w:t xml:space="preserve">needs will require specific instruction in this area. </w:t>
      </w:r>
    </w:p>
    <w:p w14:paraId="215F35BE" w14:textId="0C9C77F5" w:rsidR="00C23E7C" w:rsidRPr="00F7579B" w:rsidRDefault="00C23E7C" w:rsidP="68C74C50">
      <w:p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3.13.3. </w:t>
      </w:r>
      <w:r w:rsidR="00504368" w:rsidRPr="00F7579B">
        <w:rPr>
          <w:rFonts w:asciiTheme="minorHAnsi" w:eastAsiaTheme="minorEastAsia" w:hAnsiTheme="minorHAnsi" w:cstheme="minorBidi"/>
          <w:sz w:val="24"/>
          <w:szCs w:val="24"/>
        </w:rPr>
        <w:t xml:space="preserve">The </w:t>
      </w:r>
      <w:r w:rsidR="363EF7F8" w:rsidRPr="00F7579B">
        <w:rPr>
          <w:rFonts w:asciiTheme="minorHAnsi" w:eastAsiaTheme="minorEastAsia" w:hAnsiTheme="minorHAnsi" w:cstheme="minorBidi"/>
          <w:sz w:val="24"/>
          <w:szCs w:val="24"/>
        </w:rPr>
        <w:t>school</w:t>
      </w:r>
      <w:r w:rsidR="00044EF7" w:rsidRPr="00F7579B">
        <w:rPr>
          <w:rFonts w:asciiTheme="minorHAnsi" w:eastAsiaTheme="minorEastAsia" w:hAnsiTheme="minorHAnsi" w:cstheme="minorBidi"/>
          <w:sz w:val="24"/>
          <w:szCs w:val="24"/>
        </w:rPr>
        <w:t xml:space="preserve"> </w:t>
      </w:r>
      <w:r w:rsidR="00504368" w:rsidRPr="00F7579B">
        <w:rPr>
          <w:rFonts w:asciiTheme="minorHAnsi" w:eastAsiaTheme="minorEastAsia" w:hAnsiTheme="minorHAnsi" w:cstheme="minorBidi"/>
          <w:sz w:val="24"/>
          <w:szCs w:val="24"/>
        </w:rPr>
        <w:t xml:space="preserve">requires that the minimum training for all food handlers must be </w:t>
      </w:r>
    </w:p>
    <w:p w14:paraId="50EC53B1" w14:textId="254C2139" w:rsidR="00FA0D7E" w:rsidRPr="00F7579B" w:rsidRDefault="00504368" w:rsidP="68C74C50">
      <w:pPr>
        <w:spacing w:after="120" w:line="240" w:lineRule="auto"/>
        <w:ind w:left="720"/>
        <w:jc w:val="both"/>
        <w:rPr>
          <w:rFonts w:asciiTheme="minorHAnsi" w:eastAsiaTheme="minorEastAsia" w:hAnsiTheme="minorHAnsi" w:cstheme="minorBidi"/>
          <w:sz w:val="24"/>
          <w:szCs w:val="24"/>
        </w:rPr>
      </w:pPr>
      <w:proofErr w:type="gramStart"/>
      <w:r w:rsidRPr="00F7579B">
        <w:rPr>
          <w:rFonts w:asciiTheme="minorHAnsi" w:eastAsiaTheme="minorEastAsia" w:hAnsiTheme="minorHAnsi" w:cstheme="minorBidi"/>
          <w:sz w:val="24"/>
          <w:szCs w:val="24"/>
        </w:rPr>
        <w:t>the</w:t>
      </w:r>
      <w:proofErr w:type="gramEnd"/>
      <w:r w:rsidRPr="00F7579B">
        <w:rPr>
          <w:rFonts w:asciiTheme="minorHAnsi" w:eastAsiaTheme="minorEastAsia" w:hAnsiTheme="minorHAnsi" w:cstheme="minorBidi"/>
          <w:sz w:val="24"/>
          <w:szCs w:val="24"/>
        </w:rPr>
        <w:t xml:space="preserve"> Basic Food Hygiene Certificate. If new staff do not hold this certificate when they join the </w:t>
      </w:r>
      <w:r w:rsidR="363EF7F8" w:rsidRPr="00F7579B">
        <w:rPr>
          <w:rFonts w:asciiTheme="minorHAnsi" w:eastAsiaTheme="minorEastAsia" w:hAnsiTheme="minorHAnsi" w:cstheme="minorBidi"/>
          <w:sz w:val="24"/>
          <w:szCs w:val="24"/>
        </w:rPr>
        <w:t>school</w:t>
      </w:r>
      <w:r w:rsidRPr="00F7579B">
        <w:rPr>
          <w:rFonts w:asciiTheme="minorHAnsi" w:eastAsiaTheme="minorEastAsia" w:hAnsiTheme="minorHAnsi" w:cstheme="minorBidi"/>
          <w:sz w:val="24"/>
          <w:szCs w:val="24"/>
        </w:rPr>
        <w:t>, arrangements should be made within a month for them to attend a course. New catering staff must be made aware of food hygiene arrangements.</w:t>
      </w:r>
    </w:p>
    <w:p w14:paraId="1553874B" w14:textId="4D148C46" w:rsidR="00332B3F" w:rsidRPr="00F7579B" w:rsidRDefault="00332B3F" w:rsidP="68C74C50">
      <w:pPr>
        <w:spacing w:line="240" w:lineRule="auto"/>
        <w:rPr>
          <w:rFonts w:asciiTheme="minorHAnsi" w:eastAsiaTheme="minorEastAsia" w:hAnsiTheme="minorHAnsi" w:cstheme="minorBidi"/>
          <w:sz w:val="24"/>
          <w:szCs w:val="24"/>
        </w:rPr>
      </w:pPr>
      <w:bookmarkStart w:id="51" w:name="_Toc39664184"/>
    </w:p>
    <w:p w14:paraId="285632AC" w14:textId="77777777" w:rsidR="004C3DB3" w:rsidRPr="00F7579B" w:rsidRDefault="004C3DB3" w:rsidP="68C74C50">
      <w:pPr>
        <w:spacing w:line="240" w:lineRule="auto"/>
        <w:rPr>
          <w:rFonts w:asciiTheme="minorHAnsi" w:eastAsiaTheme="minorEastAsia" w:hAnsiTheme="minorHAnsi" w:cstheme="minorBidi"/>
          <w:sz w:val="24"/>
          <w:szCs w:val="24"/>
        </w:rPr>
      </w:pPr>
    </w:p>
    <w:p w14:paraId="407A0CF5" w14:textId="77777777" w:rsidR="00E87800" w:rsidRPr="00F7579B" w:rsidRDefault="0095088D" w:rsidP="68C74C50">
      <w:pPr>
        <w:pStyle w:val="Style1"/>
        <w:rPr>
          <w:rFonts w:asciiTheme="minorHAnsi" w:eastAsiaTheme="minorEastAsia" w:hAnsiTheme="minorHAnsi" w:cstheme="minorBidi"/>
          <w:color w:val="auto"/>
          <w:sz w:val="24"/>
          <w:szCs w:val="24"/>
        </w:rPr>
      </w:pPr>
      <w:bookmarkStart w:id="52" w:name="_Toc603446822"/>
      <w:r w:rsidRPr="00F7579B">
        <w:rPr>
          <w:rFonts w:asciiTheme="minorHAnsi" w:eastAsiaTheme="minorEastAsia" w:hAnsiTheme="minorHAnsi" w:cstheme="minorBidi"/>
          <w:color w:val="auto"/>
          <w:sz w:val="24"/>
          <w:szCs w:val="24"/>
        </w:rPr>
        <w:t>3</w:t>
      </w:r>
      <w:r w:rsidR="007F2BF0" w:rsidRPr="00F7579B">
        <w:rPr>
          <w:rFonts w:asciiTheme="minorHAnsi" w:eastAsiaTheme="minorEastAsia" w:hAnsiTheme="minorHAnsi" w:cstheme="minorBidi"/>
          <w:color w:val="auto"/>
          <w:sz w:val="24"/>
          <w:szCs w:val="24"/>
        </w:rPr>
        <w:t>.</w:t>
      </w:r>
      <w:r w:rsidRPr="00F7579B">
        <w:rPr>
          <w:rFonts w:asciiTheme="minorHAnsi" w:eastAsiaTheme="minorEastAsia" w:hAnsiTheme="minorHAnsi" w:cstheme="minorBidi"/>
          <w:color w:val="auto"/>
          <w:sz w:val="24"/>
          <w:szCs w:val="24"/>
        </w:rPr>
        <w:t>14</w:t>
      </w:r>
      <w:r w:rsidRPr="00F7579B">
        <w:rPr>
          <w:color w:val="auto"/>
        </w:rPr>
        <w:tab/>
      </w:r>
      <w:r w:rsidR="003A3F25" w:rsidRPr="00F7579B">
        <w:rPr>
          <w:rFonts w:asciiTheme="minorHAnsi" w:eastAsiaTheme="minorEastAsia" w:hAnsiTheme="minorHAnsi" w:cstheme="minorBidi"/>
          <w:color w:val="auto"/>
          <w:sz w:val="24"/>
          <w:szCs w:val="24"/>
        </w:rPr>
        <w:t>First</w:t>
      </w:r>
      <w:r w:rsidR="00FA0D7E" w:rsidRPr="00F7579B">
        <w:rPr>
          <w:rFonts w:asciiTheme="minorHAnsi" w:eastAsiaTheme="minorEastAsia" w:hAnsiTheme="minorHAnsi" w:cstheme="minorBidi"/>
          <w:color w:val="auto"/>
          <w:sz w:val="24"/>
          <w:szCs w:val="24"/>
        </w:rPr>
        <w:t xml:space="preserve"> Aid</w:t>
      </w:r>
      <w:bookmarkEnd w:id="51"/>
      <w:bookmarkEnd w:id="52"/>
    </w:p>
    <w:p w14:paraId="254FDC23" w14:textId="77777777" w:rsidR="008B7C7F" w:rsidRPr="00F7579B" w:rsidRDefault="008B7C7F" w:rsidP="68C74C50">
      <w:pPr>
        <w:spacing w:line="240" w:lineRule="auto"/>
        <w:rPr>
          <w:rFonts w:asciiTheme="minorHAnsi" w:eastAsiaTheme="minorEastAsia" w:hAnsiTheme="minorHAnsi" w:cstheme="minorBidi"/>
          <w:sz w:val="24"/>
          <w:szCs w:val="24"/>
        </w:rPr>
      </w:pPr>
    </w:p>
    <w:p w14:paraId="03BCE8FC" w14:textId="77777777" w:rsidR="00FA0D7E" w:rsidRPr="00F7579B" w:rsidRDefault="00FA0D7E" w:rsidP="68C74C50">
      <w:pPr>
        <w:numPr>
          <w:ilvl w:val="0"/>
          <w:numId w:val="2"/>
        </w:numPr>
        <w:spacing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First Aid is an area that might expose individuals to infectious substances such as blood and other bodily fluids. Within the training for an Occupational First Aider</w:t>
      </w:r>
      <w:r w:rsidR="00087A66" w:rsidRPr="00F7579B">
        <w:rPr>
          <w:rFonts w:asciiTheme="minorHAnsi" w:eastAsiaTheme="minorEastAsia" w:hAnsiTheme="minorHAnsi" w:cstheme="minorBidi"/>
          <w:sz w:val="24"/>
          <w:szCs w:val="24"/>
        </w:rPr>
        <w:t>,</w:t>
      </w:r>
      <w:r w:rsidRPr="00F7579B">
        <w:rPr>
          <w:rFonts w:asciiTheme="minorHAnsi" w:eastAsiaTheme="minorEastAsia" w:hAnsiTheme="minorHAnsi" w:cstheme="minorBidi"/>
          <w:sz w:val="24"/>
          <w:szCs w:val="24"/>
        </w:rPr>
        <w:t xml:space="preserve"> there is an element of infection control based on Universal Infection Control Precautions. </w:t>
      </w:r>
    </w:p>
    <w:p w14:paraId="0142BCDB" w14:textId="77777777" w:rsidR="00FA0D7E" w:rsidRPr="00F7579B" w:rsidRDefault="00FA0D7E" w:rsidP="68C74C50">
      <w:pPr>
        <w:spacing w:line="240" w:lineRule="auto"/>
        <w:jc w:val="both"/>
        <w:rPr>
          <w:rFonts w:asciiTheme="minorHAnsi" w:eastAsiaTheme="minorEastAsia" w:hAnsiTheme="minorHAnsi" w:cstheme="minorBidi"/>
          <w:sz w:val="24"/>
          <w:szCs w:val="24"/>
        </w:rPr>
      </w:pPr>
    </w:p>
    <w:p w14:paraId="7853BE99" w14:textId="77777777" w:rsidR="00332B3F" w:rsidRPr="00F7579B" w:rsidRDefault="00FA0D7E" w:rsidP="68C74C50">
      <w:pPr>
        <w:numPr>
          <w:ilvl w:val="0"/>
          <w:numId w:val="2"/>
        </w:numPr>
        <w:suppressAutoHyphens/>
        <w:autoSpaceDE w:val="0"/>
        <w:spacing w:line="240" w:lineRule="auto"/>
        <w:jc w:val="both"/>
        <w:rPr>
          <w:rFonts w:asciiTheme="minorHAnsi" w:eastAsiaTheme="minorEastAsia" w:hAnsiTheme="minorHAnsi" w:cstheme="minorBidi"/>
          <w:sz w:val="24"/>
          <w:szCs w:val="24"/>
          <w:lang w:eastAsia="zh-CN"/>
        </w:rPr>
      </w:pPr>
      <w:r w:rsidRPr="00F7579B">
        <w:rPr>
          <w:rFonts w:asciiTheme="minorHAnsi" w:eastAsiaTheme="minorEastAsia" w:hAnsiTheme="minorHAnsi" w:cstheme="minorBidi"/>
          <w:sz w:val="24"/>
          <w:szCs w:val="24"/>
        </w:rPr>
        <w:t xml:space="preserve">Staff responsible for purchasing first aid materials should supply first aiders with suitable </w:t>
      </w:r>
      <w:r w:rsidR="001F653E" w:rsidRPr="00F7579B">
        <w:rPr>
          <w:rFonts w:asciiTheme="minorHAnsi" w:eastAsiaTheme="minorEastAsia" w:hAnsiTheme="minorHAnsi" w:cstheme="minorBidi"/>
          <w:sz w:val="24"/>
          <w:szCs w:val="24"/>
        </w:rPr>
        <w:t>disposable</w:t>
      </w:r>
      <w:r w:rsidRPr="00F7579B">
        <w:rPr>
          <w:rFonts w:asciiTheme="minorHAnsi" w:eastAsiaTheme="minorEastAsia" w:hAnsiTheme="minorHAnsi" w:cstheme="minorBidi"/>
          <w:sz w:val="24"/>
          <w:szCs w:val="24"/>
        </w:rPr>
        <w:t xml:space="preserve"> gloves, aprons and resuscitation face masks in addition to the basic requirements of the first aid box</w:t>
      </w:r>
      <w:r w:rsidR="00BF3C30" w:rsidRPr="00F7579B">
        <w:rPr>
          <w:rFonts w:asciiTheme="minorHAnsi" w:eastAsiaTheme="minorEastAsia" w:hAnsiTheme="minorHAnsi" w:cstheme="minorBidi"/>
          <w:sz w:val="24"/>
          <w:szCs w:val="24"/>
        </w:rPr>
        <w:t>.</w:t>
      </w:r>
    </w:p>
    <w:p w14:paraId="3FC3F7C2" w14:textId="08346F1C" w:rsidR="00BF3C30" w:rsidRPr="00F7579B" w:rsidRDefault="00BF3C30" w:rsidP="68C74C50">
      <w:pPr>
        <w:suppressAutoHyphens/>
        <w:autoSpaceDE w:val="0"/>
        <w:spacing w:line="240" w:lineRule="auto"/>
        <w:jc w:val="both"/>
        <w:rPr>
          <w:rFonts w:asciiTheme="minorHAnsi" w:eastAsiaTheme="minorEastAsia" w:hAnsiTheme="minorHAnsi" w:cstheme="minorBidi"/>
          <w:sz w:val="24"/>
          <w:szCs w:val="24"/>
          <w:lang w:eastAsia="zh-CN"/>
        </w:rPr>
      </w:pPr>
    </w:p>
    <w:p w14:paraId="5E974B74" w14:textId="77777777" w:rsidR="005C3687" w:rsidRPr="00F7579B" w:rsidRDefault="005C3687" w:rsidP="68C74C50">
      <w:pPr>
        <w:suppressAutoHyphens/>
        <w:autoSpaceDE w:val="0"/>
        <w:spacing w:line="240" w:lineRule="auto"/>
        <w:jc w:val="both"/>
        <w:rPr>
          <w:rFonts w:asciiTheme="minorHAnsi" w:eastAsiaTheme="minorEastAsia" w:hAnsiTheme="minorHAnsi" w:cstheme="minorBidi"/>
          <w:sz w:val="24"/>
          <w:szCs w:val="24"/>
          <w:lang w:eastAsia="zh-CN"/>
        </w:rPr>
      </w:pPr>
    </w:p>
    <w:p w14:paraId="5C049C60" w14:textId="77777777" w:rsidR="008B7C7F" w:rsidRPr="00F7579B" w:rsidRDefault="0095088D" w:rsidP="68C74C50">
      <w:pPr>
        <w:pStyle w:val="Style1"/>
        <w:rPr>
          <w:rFonts w:asciiTheme="minorHAnsi" w:eastAsiaTheme="minorEastAsia" w:hAnsiTheme="minorHAnsi" w:cstheme="minorBidi"/>
          <w:color w:val="auto"/>
          <w:sz w:val="24"/>
          <w:szCs w:val="24"/>
        </w:rPr>
      </w:pPr>
      <w:bookmarkStart w:id="53" w:name="_Toc39664185"/>
      <w:bookmarkStart w:id="54" w:name="_Toc2056629977"/>
      <w:r w:rsidRPr="00F7579B">
        <w:rPr>
          <w:rFonts w:asciiTheme="minorHAnsi" w:eastAsiaTheme="minorEastAsia" w:hAnsiTheme="minorHAnsi" w:cstheme="minorBidi"/>
          <w:color w:val="auto"/>
          <w:sz w:val="24"/>
          <w:szCs w:val="24"/>
        </w:rPr>
        <w:t>3</w:t>
      </w:r>
      <w:r w:rsidR="007F2BF0" w:rsidRPr="00F7579B">
        <w:rPr>
          <w:rFonts w:asciiTheme="minorHAnsi" w:eastAsiaTheme="minorEastAsia" w:hAnsiTheme="minorHAnsi" w:cstheme="minorBidi"/>
          <w:color w:val="auto"/>
          <w:sz w:val="24"/>
          <w:szCs w:val="24"/>
        </w:rPr>
        <w:t>.1</w:t>
      </w:r>
      <w:r w:rsidRPr="00F7579B">
        <w:rPr>
          <w:rFonts w:asciiTheme="minorHAnsi" w:eastAsiaTheme="minorEastAsia" w:hAnsiTheme="minorHAnsi" w:cstheme="minorBidi"/>
          <w:color w:val="auto"/>
          <w:sz w:val="24"/>
          <w:szCs w:val="24"/>
        </w:rPr>
        <w:t>5</w:t>
      </w:r>
      <w:r w:rsidRPr="00F7579B">
        <w:rPr>
          <w:color w:val="auto"/>
        </w:rPr>
        <w:tab/>
      </w:r>
      <w:r w:rsidR="00FA0D7E" w:rsidRPr="00F7579B">
        <w:rPr>
          <w:rFonts w:asciiTheme="minorHAnsi" w:eastAsiaTheme="minorEastAsia" w:hAnsiTheme="minorHAnsi" w:cstheme="minorBidi"/>
          <w:color w:val="auto"/>
          <w:sz w:val="24"/>
          <w:szCs w:val="24"/>
        </w:rPr>
        <w:t>Immunisation</w:t>
      </w:r>
      <w:bookmarkEnd w:id="53"/>
      <w:bookmarkEnd w:id="54"/>
    </w:p>
    <w:p w14:paraId="37EFF2FB" w14:textId="77777777" w:rsidR="0036181A" w:rsidRPr="00F7579B" w:rsidRDefault="0036181A" w:rsidP="68C74C50">
      <w:pPr>
        <w:spacing w:line="240" w:lineRule="auto"/>
        <w:rPr>
          <w:rFonts w:asciiTheme="minorHAnsi" w:eastAsiaTheme="minorEastAsia" w:hAnsiTheme="minorHAnsi" w:cstheme="minorBidi"/>
          <w:sz w:val="24"/>
          <w:szCs w:val="24"/>
        </w:rPr>
      </w:pPr>
    </w:p>
    <w:p w14:paraId="696C6DEA" w14:textId="5D6F94F1" w:rsidR="000473E2" w:rsidRPr="00F7579B" w:rsidRDefault="000473E2" w:rsidP="68C74C50">
      <w:pPr>
        <w:numPr>
          <w:ilvl w:val="0"/>
          <w:numId w:val="3"/>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The </w:t>
      </w:r>
      <w:r w:rsidR="363EF7F8" w:rsidRPr="00F7579B">
        <w:rPr>
          <w:rFonts w:asciiTheme="minorHAnsi" w:eastAsiaTheme="minorEastAsia" w:hAnsiTheme="minorHAnsi" w:cstheme="minorBidi"/>
          <w:sz w:val="24"/>
          <w:szCs w:val="24"/>
        </w:rPr>
        <w:t>school</w:t>
      </w:r>
      <w:r w:rsidRPr="00F7579B">
        <w:rPr>
          <w:rFonts w:asciiTheme="minorHAnsi" w:eastAsiaTheme="minorEastAsia" w:hAnsiTheme="minorHAnsi" w:cstheme="minorBidi"/>
          <w:sz w:val="24"/>
          <w:szCs w:val="24"/>
        </w:rPr>
        <w:t xml:space="preserve"> takes an active role in supporting immunisation programmes. These are detailed on </w:t>
      </w:r>
      <w:r w:rsidR="00207A84" w:rsidRPr="00F7579B">
        <w:rPr>
          <w:rFonts w:asciiTheme="minorHAnsi" w:eastAsiaTheme="minorEastAsia" w:hAnsiTheme="minorHAnsi" w:cstheme="minorBidi"/>
          <w:sz w:val="24"/>
          <w:szCs w:val="24"/>
        </w:rPr>
        <w:t>the UK</w:t>
      </w:r>
      <w:r w:rsidR="00557CC5" w:rsidRPr="00F7579B">
        <w:rPr>
          <w:rFonts w:asciiTheme="minorHAnsi" w:eastAsiaTheme="minorEastAsia" w:hAnsiTheme="minorHAnsi" w:cstheme="minorBidi"/>
          <w:sz w:val="24"/>
          <w:szCs w:val="24"/>
        </w:rPr>
        <w:t>SHA</w:t>
      </w:r>
      <w:r w:rsidR="00207A84" w:rsidRPr="00F7579B">
        <w:rPr>
          <w:rFonts w:asciiTheme="minorHAnsi" w:eastAsiaTheme="minorEastAsia" w:hAnsiTheme="minorHAnsi" w:cstheme="minorBidi"/>
          <w:sz w:val="24"/>
          <w:szCs w:val="24"/>
        </w:rPr>
        <w:t>:</w:t>
      </w:r>
      <w:r w:rsidRPr="00F7579B">
        <w:rPr>
          <w:rFonts w:asciiTheme="minorHAnsi" w:eastAsiaTheme="minorEastAsia" w:hAnsiTheme="minorHAnsi" w:cstheme="minorBidi"/>
          <w:sz w:val="24"/>
          <w:szCs w:val="24"/>
        </w:rPr>
        <w:t xml:space="preserve"> </w:t>
      </w:r>
      <w:hyperlink r:id="rId15">
        <w:r w:rsidRPr="00F7579B">
          <w:rPr>
            <w:rStyle w:val="Hyperlink"/>
            <w:rFonts w:asciiTheme="minorHAnsi" w:eastAsiaTheme="minorEastAsia" w:hAnsiTheme="minorHAnsi" w:cstheme="minorBidi"/>
            <w:color w:val="auto"/>
            <w:sz w:val="24"/>
            <w:szCs w:val="24"/>
          </w:rPr>
          <w:t>https://www.gov.uk/government/publications/health-protection-in-schools-and-other-childcare-facilities/chapter-5-immunisation</w:t>
        </w:r>
      </w:hyperlink>
      <w:r w:rsidRPr="00F7579B">
        <w:rPr>
          <w:rFonts w:asciiTheme="minorHAnsi" w:eastAsiaTheme="minorEastAsia" w:hAnsiTheme="minorHAnsi" w:cstheme="minorBidi"/>
          <w:sz w:val="24"/>
          <w:szCs w:val="24"/>
        </w:rPr>
        <w:t xml:space="preserve"> </w:t>
      </w:r>
    </w:p>
    <w:p w14:paraId="0B495470" w14:textId="5500F3EE" w:rsidR="0036181A" w:rsidRPr="00F7579B" w:rsidRDefault="0036181A" w:rsidP="68C74C50">
      <w:pPr>
        <w:numPr>
          <w:ilvl w:val="0"/>
          <w:numId w:val="3"/>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Specific immunisation is not necessary for all staff in the context of their work. </w:t>
      </w:r>
      <w:r w:rsidR="00F873CF" w:rsidRPr="00F7579B">
        <w:rPr>
          <w:rFonts w:asciiTheme="minorHAnsi" w:eastAsiaTheme="minorEastAsia" w:hAnsiTheme="minorHAnsi" w:cstheme="minorBidi"/>
          <w:sz w:val="24"/>
          <w:szCs w:val="24"/>
        </w:rPr>
        <w:t>However,</w:t>
      </w:r>
      <w:r w:rsidRPr="00F7579B">
        <w:rPr>
          <w:rFonts w:asciiTheme="minorHAnsi" w:eastAsiaTheme="minorEastAsia" w:hAnsiTheme="minorHAnsi" w:cstheme="minorBidi"/>
          <w:sz w:val="24"/>
          <w:szCs w:val="24"/>
        </w:rPr>
        <w:t xml:space="preserve"> </w:t>
      </w:r>
      <w:r w:rsidR="363EF7F8" w:rsidRPr="00F7579B">
        <w:rPr>
          <w:rFonts w:asciiTheme="minorHAnsi" w:eastAsiaTheme="minorEastAsia" w:hAnsiTheme="minorHAnsi" w:cstheme="minorBidi"/>
          <w:sz w:val="24"/>
          <w:szCs w:val="24"/>
        </w:rPr>
        <w:t>school</w:t>
      </w:r>
      <w:r w:rsidR="00044EF7" w:rsidRPr="00F7579B">
        <w:rPr>
          <w:rFonts w:asciiTheme="minorHAnsi" w:eastAsiaTheme="minorEastAsia" w:hAnsiTheme="minorHAnsi" w:cstheme="minorBidi"/>
          <w:sz w:val="24"/>
          <w:szCs w:val="24"/>
        </w:rPr>
        <w:t xml:space="preserve"> </w:t>
      </w:r>
      <w:r w:rsidRPr="00F7579B">
        <w:rPr>
          <w:rFonts w:asciiTheme="minorHAnsi" w:eastAsiaTheme="minorEastAsia" w:hAnsiTheme="minorHAnsi" w:cstheme="minorBidi"/>
          <w:sz w:val="24"/>
          <w:szCs w:val="24"/>
        </w:rPr>
        <w:t xml:space="preserve">staff </w:t>
      </w:r>
      <w:r w:rsidR="00CE252D" w:rsidRPr="00F7579B">
        <w:rPr>
          <w:rFonts w:asciiTheme="minorHAnsi" w:eastAsiaTheme="minorEastAsia" w:hAnsiTheme="minorHAnsi" w:cstheme="minorBidi"/>
          <w:sz w:val="24"/>
          <w:szCs w:val="24"/>
        </w:rPr>
        <w:t xml:space="preserve">that </w:t>
      </w:r>
      <w:r w:rsidRPr="00F7579B">
        <w:rPr>
          <w:rFonts w:asciiTheme="minorHAnsi" w:eastAsiaTheme="minorEastAsia" w:hAnsiTheme="minorHAnsi" w:cstheme="minorBidi"/>
          <w:sz w:val="24"/>
          <w:szCs w:val="24"/>
        </w:rPr>
        <w:t xml:space="preserve">have been identified as being at risk of specific infections, such as, Tuberculosis (TB), Rubella, Polio and Tetanus. Staff should be issued with advice </w:t>
      </w:r>
      <w:r w:rsidR="004A357A" w:rsidRPr="00F7579B">
        <w:rPr>
          <w:rFonts w:asciiTheme="minorHAnsi" w:eastAsiaTheme="minorEastAsia" w:hAnsiTheme="minorHAnsi" w:cstheme="minorBidi"/>
          <w:sz w:val="24"/>
          <w:szCs w:val="24"/>
        </w:rPr>
        <w:t>upon employment and thereafter.</w:t>
      </w:r>
    </w:p>
    <w:p w14:paraId="17390A95" w14:textId="77777777" w:rsidR="0036181A" w:rsidRPr="00F7579B" w:rsidRDefault="0036181A" w:rsidP="68C74C50">
      <w:pPr>
        <w:numPr>
          <w:ilvl w:val="0"/>
          <w:numId w:val="3"/>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It is recommended that the Premises manager and all trained first aiders should have up to date tetanus vaccinations and also be offered Hepatitis B vaccinations.</w:t>
      </w:r>
    </w:p>
    <w:p w14:paraId="0257AAF5" w14:textId="77777777" w:rsidR="00332B3F" w:rsidRPr="00F7579B" w:rsidRDefault="0036181A" w:rsidP="68C74C50">
      <w:pPr>
        <w:numPr>
          <w:ilvl w:val="0"/>
          <w:numId w:val="3"/>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It is not considered necessary for the Hepatitis B or HIV/AIDS status of staff to be declared.  If the </w:t>
      </w:r>
      <w:r w:rsidR="00357FA2" w:rsidRPr="00F7579B">
        <w:rPr>
          <w:rFonts w:asciiTheme="minorHAnsi" w:eastAsiaTheme="minorEastAsia" w:hAnsiTheme="minorHAnsi" w:cstheme="minorBidi"/>
          <w:sz w:val="24"/>
          <w:szCs w:val="24"/>
        </w:rPr>
        <w:t>i</w:t>
      </w:r>
      <w:r w:rsidRPr="00F7579B">
        <w:rPr>
          <w:rFonts w:asciiTheme="minorHAnsi" w:eastAsiaTheme="minorEastAsia" w:hAnsiTheme="minorHAnsi" w:cstheme="minorBidi"/>
          <w:sz w:val="24"/>
          <w:szCs w:val="24"/>
        </w:rPr>
        <w:t xml:space="preserve">nfection </w:t>
      </w:r>
      <w:r w:rsidR="00357FA2" w:rsidRPr="00F7579B">
        <w:rPr>
          <w:rFonts w:asciiTheme="minorHAnsi" w:eastAsiaTheme="minorEastAsia" w:hAnsiTheme="minorHAnsi" w:cstheme="minorBidi"/>
          <w:sz w:val="24"/>
          <w:szCs w:val="24"/>
        </w:rPr>
        <w:t>c</w:t>
      </w:r>
      <w:r w:rsidRPr="00F7579B">
        <w:rPr>
          <w:rFonts w:asciiTheme="minorHAnsi" w:eastAsiaTheme="minorEastAsia" w:hAnsiTheme="minorHAnsi" w:cstheme="minorBidi"/>
          <w:sz w:val="24"/>
          <w:szCs w:val="24"/>
        </w:rPr>
        <w:t xml:space="preserve">ontrol </w:t>
      </w:r>
      <w:r w:rsidR="00357FA2" w:rsidRPr="00F7579B">
        <w:rPr>
          <w:rFonts w:asciiTheme="minorHAnsi" w:eastAsiaTheme="minorEastAsia" w:hAnsiTheme="minorHAnsi" w:cstheme="minorBidi"/>
          <w:sz w:val="24"/>
          <w:szCs w:val="24"/>
        </w:rPr>
        <w:t>p</w:t>
      </w:r>
      <w:r w:rsidRPr="00F7579B">
        <w:rPr>
          <w:rFonts w:asciiTheme="minorHAnsi" w:eastAsiaTheme="minorEastAsia" w:hAnsiTheme="minorHAnsi" w:cstheme="minorBidi"/>
          <w:sz w:val="24"/>
          <w:szCs w:val="24"/>
        </w:rPr>
        <w:t xml:space="preserve">rocedures </w:t>
      </w:r>
      <w:r w:rsidR="00357FA2" w:rsidRPr="00F7579B">
        <w:rPr>
          <w:rFonts w:asciiTheme="minorHAnsi" w:eastAsiaTheme="minorEastAsia" w:hAnsiTheme="minorHAnsi" w:cstheme="minorBidi"/>
          <w:sz w:val="24"/>
          <w:szCs w:val="24"/>
        </w:rPr>
        <w:t xml:space="preserve">set out in these guidelines and </w:t>
      </w:r>
      <w:r w:rsidRPr="00F7579B">
        <w:rPr>
          <w:rFonts w:asciiTheme="minorHAnsi" w:eastAsiaTheme="minorEastAsia" w:hAnsiTheme="minorHAnsi" w:cstheme="minorBidi"/>
          <w:sz w:val="24"/>
          <w:szCs w:val="24"/>
        </w:rPr>
        <w:t>are followed</w:t>
      </w:r>
      <w:r w:rsidR="00357FA2" w:rsidRPr="00F7579B">
        <w:rPr>
          <w:rFonts w:asciiTheme="minorHAnsi" w:eastAsiaTheme="minorEastAsia" w:hAnsiTheme="minorHAnsi" w:cstheme="minorBidi"/>
          <w:sz w:val="24"/>
          <w:szCs w:val="24"/>
        </w:rPr>
        <w:t>,</w:t>
      </w:r>
      <w:r w:rsidRPr="00F7579B">
        <w:rPr>
          <w:rFonts w:asciiTheme="minorHAnsi" w:eastAsiaTheme="minorEastAsia" w:hAnsiTheme="minorHAnsi" w:cstheme="minorBidi"/>
          <w:sz w:val="24"/>
          <w:szCs w:val="24"/>
        </w:rPr>
        <w:t xml:space="preserve"> there will be no risk to either students or other staff.</w:t>
      </w:r>
      <w:bookmarkStart w:id="55" w:name="_Hlk41470401"/>
    </w:p>
    <w:p w14:paraId="78462EA6" w14:textId="0807A9BE" w:rsidR="0095088D" w:rsidRPr="00F7579B" w:rsidRDefault="0095088D" w:rsidP="68C74C50">
      <w:pPr>
        <w:spacing w:line="240" w:lineRule="auto"/>
        <w:jc w:val="both"/>
        <w:rPr>
          <w:rFonts w:asciiTheme="minorHAnsi" w:eastAsiaTheme="minorEastAsia" w:hAnsiTheme="minorHAnsi" w:cstheme="minorBidi"/>
          <w:sz w:val="24"/>
          <w:szCs w:val="24"/>
        </w:rPr>
      </w:pPr>
    </w:p>
    <w:p w14:paraId="290781D7" w14:textId="77777777" w:rsidR="005C3687" w:rsidRPr="00F7579B" w:rsidRDefault="005C3687" w:rsidP="68C74C50">
      <w:pPr>
        <w:spacing w:line="240" w:lineRule="auto"/>
        <w:jc w:val="both"/>
        <w:rPr>
          <w:rFonts w:asciiTheme="minorHAnsi" w:eastAsiaTheme="minorEastAsia" w:hAnsiTheme="minorHAnsi" w:cstheme="minorBidi"/>
          <w:sz w:val="24"/>
          <w:szCs w:val="24"/>
        </w:rPr>
      </w:pPr>
    </w:p>
    <w:p w14:paraId="3778989C" w14:textId="77777777" w:rsidR="005A085F" w:rsidRPr="00F7579B" w:rsidRDefault="0095088D" w:rsidP="68C74C50">
      <w:pPr>
        <w:pStyle w:val="Style1"/>
        <w:rPr>
          <w:rFonts w:asciiTheme="minorHAnsi" w:eastAsiaTheme="minorEastAsia" w:hAnsiTheme="minorHAnsi" w:cstheme="minorBidi"/>
          <w:color w:val="auto"/>
          <w:sz w:val="24"/>
          <w:szCs w:val="24"/>
        </w:rPr>
      </w:pPr>
      <w:bookmarkStart w:id="56" w:name="_Toc1588978490"/>
      <w:r w:rsidRPr="00F7579B">
        <w:rPr>
          <w:rFonts w:asciiTheme="minorHAnsi" w:eastAsiaTheme="minorEastAsia" w:hAnsiTheme="minorHAnsi" w:cstheme="minorBidi"/>
          <w:color w:val="auto"/>
          <w:sz w:val="24"/>
          <w:szCs w:val="24"/>
        </w:rPr>
        <w:t>3</w:t>
      </w:r>
      <w:r w:rsidR="000204EA" w:rsidRPr="00F7579B">
        <w:rPr>
          <w:rFonts w:asciiTheme="minorHAnsi" w:eastAsiaTheme="minorEastAsia" w:hAnsiTheme="minorHAnsi" w:cstheme="minorBidi"/>
          <w:color w:val="auto"/>
          <w:sz w:val="24"/>
          <w:szCs w:val="24"/>
        </w:rPr>
        <w:t>.1</w:t>
      </w:r>
      <w:r w:rsidRPr="00F7579B">
        <w:rPr>
          <w:rFonts w:asciiTheme="minorHAnsi" w:eastAsiaTheme="minorEastAsia" w:hAnsiTheme="minorHAnsi" w:cstheme="minorBidi"/>
          <w:color w:val="auto"/>
          <w:sz w:val="24"/>
          <w:szCs w:val="24"/>
        </w:rPr>
        <w:t>6</w:t>
      </w:r>
      <w:r w:rsidRPr="00F7579B">
        <w:rPr>
          <w:color w:val="auto"/>
        </w:rPr>
        <w:tab/>
      </w:r>
      <w:r w:rsidR="0036181A" w:rsidRPr="00F7579B">
        <w:rPr>
          <w:rFonts w:asciiTheme="minorHAnsi" w:eastAsiaTheme="minorEastAsia" w:hAnsiTheme="minorHAnsi" w:cstheme="minorBidi"/>
          <w:color w:val="auto"/>
          <w:sz w:val="24"/>
          <w:szCs w:val="24"/>
        </w:rPr>
        <w:t>Contact with Animals</w:t>
      </w:r>
      <w:bookmarkEnd w:id="56"/>
    </w:p>
    <w:bookmarkEnd w:id="55"/>
    <w:p w14:paraId="28835E48" w14:textId="77777777" w:rsidR="0036181A" w:rsidRPr="00F7579B" w:rsidRDefault="0036181A" w:rsidP="68C74C50">
      <w:pPr>
        <w:spacing w:line="240" w:lineRule="auto"/>
        <w:rPr>
          <w:rFonts w:asciiTheme="minorHAnsi" w:eastAsiaTheme="minorEastAsia" w:hAnsiTheme="minorHAnsi" w:cstheme="minorBidi"/>
          <w:sz w:val="24"/>
          <w:szCs w:val="24"/>
        </w:rPr>
      </w:pPr>
    </w:p>
    <w:p w14:paraId="52C4C02E" w14:textId="08373217" w:rsidR="0036181A" w:rsidRPr="00F7579B" w:rsidRDefault="0036181A" w:rsidP="68C74C50">
      <w:pPr>
        <w:numPr>
          <w:ilvl w:val="0"/>
          <w:numId w:val="21"/>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Farm visits pose a potential risk of infection to students and adults. </w:t>
      </w:r>
      <w:r w:rsidR="00F873CF" w:rsidRPr="00F7579B">
        <w:rPr>
          <w:rFonts w:asciiTheme="minorHAnsi" w:eastAsiaTheme="minorEastAsia" w:hAnsiTheme="minorHAnsi" w:cstheme="minorBidi"/>
          <w:sz w:val="24"/>
          <w:szCs w:val="24"/>
        </w:rPr>
        <w:t>Generally,</w:t>
      </w:r>
      <w:r w:rsidRPr="00F7579B">
        <w:rPr>
          <w:rFonts w:asciiTheme="minorHAnsi" w:eastAsiaTheme="minorEastAsia" w:hAnsiTheme="minorHAnsi" w:cstheme="minorBidi"/>
          <w:sz w:val="24"/>
          <w:szCs w:val="24"/>
        </w:rPr>
        <w:t xml:space="preserve"> farms that are open for visits are plentifully supplied with wash hand basins. </w:t>
      </w:r>
      <w:r w:rsidR="00C1447C" w:rsidRPr="00F7579B">
        <w:rPr>
          <w:rFonts w:asciiTheme="minorHAnsi" w:eastAsiaTheme="minorEastAsia" w:hAnsiTheme="minorHAnsi" w:cstheme="minorBidi"/>
          <w:sz w:val="24"/>
          <w:szCs w:val="24"/>
        </w:rPr>
        <w:t>Student</w:t>
      </w:r>
      <w:r w:rsidRPr="00F7579B">
        <w:rPr>
          <w:rFonts w:asciiTheme="minorHAnsi" w:eastAsiaTheme="minorEastAsia" w:hAnsiTheme="minorHAnsi" w:cstheme="minorBidi"/>
          <w:sz w:val="24"/>
          <w:szCs w:val="24"/>
        </w:rPr>
        <w:t xml:space="preserve">s should be instructed to wash their hands thoroughly after touching animals, especially before eating. </w:t>
      </w:r>
    </w:p>
    <w:p w14:paraId="48894BEF" w14:textId="20C13BD7" w:rsidR="005C3687" w:rsidRPr="00F7579B" w:rsidRDefault="005C3687" w:rsidP="68C74C50">
      <w:pPr>
        <w:pStyle w:val="ListParagraph"/>
        <w:numPr>
          <w:ilvl w:val="0"/>
          <w:numId w:val="21"/>
        </w:numPr>
        <w:spacing w:after="120" w:line="240" w:lineRule="auto"/>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Animals kept by the </w:t>
      </w:r>
      <w:r w:rsidR="363EF7F8" w:rsidRPr="00F7579B">
        <w:rPr>
          <w:rFonts w:asciiTheme="minorHAnsi" w:eastAsiaTheme="minorEastAsia" w:hAnsiTheme="minorHAnsi" w:cstheme="minorBidi"/>
          <w:sz w:val="24"/>
          <w:szCs w:val="24"/>
        </w:rPr>
        <w:t>school</w:t>
      </w:r>
      <w:r w:rsidRPr="00F7579B">
        <w:rPr>
          <w:rFonts w:asciiTheme="minorHAnsi" w:eastAsiaTheme="minorEastAsia" w:hAnsiTheme="minorHAnsi" w:cstheme="minorBidi"/>
          <w:sz w:val="24"/>
          <w:szCs w:val="24"/>
        </w:rPr>
        <w:t xml:space="preserve"> will be kept in line with Chapter 6 of the Health protection in education and childcare settings guidelines:  </w:t>
      </w:r>
      <w:hyperlink r:id="rId16">
        <w:r w:rsidRPr="00F7579B">
          <w:rPr>
            <w:rStyle w:val="Hyperlink"/>
            <w:rFonts w:asciiTheme="minorHAnsi" w:eastAsiaTheme="minorEastAsia" w:hAnsiTheme="minorHAnsi" w:cstheme="minorBidi"/>
            <w:color w:val="auto"/>
            <w:sz w:val="24"/>
            <w:szCs w:val="24"/>
          </w:rPr>
          <w:t>https://www.gov.uk/government/publications/health-protection-in-schools-and-other-childcare-facilities/chapter-6-educational-visits</w:t>
        </w:r>
      </w:hyperlink>
      <w:r w:rsidRPr="00F7579B">
        <w:rPr>
          <w:rFonts w:asciiTheme="minorHAnsi" w:eastAsiaTheme="minorEastAsia" w:hAnsiTheme="minorHAnsi" w:cstheme="minorBidi"/>
          <w:sz w:val="24"/>
          <w:szCs w:val="24"/>
        </w:rPr>
        <w:t xml:space="preserve">   </w:t>
      </w:r>
    </w:p>
    <w:p w14:paraId="610D7E40" w14:textId="5F527CEA" w:rsidR="005A085F" w:rsidRPr="00F7579B" w:rsidRDefault="0036181A" w:rsidP="68C74C50">
      <w:pPr>
        <w:numPr>
          <w:ilvl w:val="0"/>
          <w:numId w:val="21"/>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Pond Dipping and Canoeing are activities that might bring students into contact with leptospirosis (</w:t>
      </w:r>
      <w:proofErr w:type="gramStart"/>
      <w:r w:rsidRPr="00F7579B">
        <w:rPr>
          <w:rFonts w:asciiTheme="minorHAnsi" w:eastAsiaTheme="minorEastAsia" w:hAnsiTheme="minorHAnsi" w:cstheme="minorBidi"/>
          <w:sz w:val="24"/>
          <w:szCs w:val="24"/>
        </w:rPr>
        <w:t>Weil’s Disease</w:t>
      </w:r>
      <w:proofErr w:type="gramEnd"/>
      <w:r w:rsidRPr="00F7579B">
        <w:rPr>
          <w:rFonts w:asciiTheme="minorHAnsi" w:eastAsiaTheme="minorEastAsia" w:hAnsiTheme="minorHAnsi" w:cstheme="minorBidi"/>
          <w:sz w:val="24"/>
          <w:szCs w:val="24"/>
        </w:rPr>
        <w:t xml:space="preserve">). This is a disease caused by contact with the urine of infected rats. The organism can penetrate </w:t>
      </w:r>
      <w:r w:rsidR="00087A66" w:rsidRPr="00F7579B">
        <w:rPr>
          <w:rFonts w:asciiTheme="minorHAnsi" w:eastAsiaTheme="minorEastAsia" w:hAnsiTheme="minorHAnsi" w:cstheme="minorBidi"/>
          <w:sz w:val="24"/>
          <w:szCs w:val="24"/>
        </w:rPr>
        <w:t xml:space="preserve">the </w:t>
      </w:r>
      <w:r w:rsidRPr="00F7579B">
        <w:rPr>
          <w:rFonts w:asciiTheme="minorHAnsi" w:eastAsiaTheme="minorEastAsia" w:hAnsiTheme="minorHAnsi" w:cstheme="minorBidi"/>
          <w:sz w:val="24"/>
          <w:szCs w:val="24"/>
        </w:rPr>
        <w:t xml:space="preserve">skin, especially broken skin. </w:t>
      </w:r>
      <w:r w:rsidR="00BE18DA" w:rsidRPr="00F7579B">
        <w:rPr>
          <w:rFonts w:asciiTheme="minorHAnsi" w:eastAsiaTheme="minorEastAsia" w:hAnsiTheme="minorHAnsi" w:cstheme="minorBidi"/>
          <w:sz w:val="24"/>
          <w:szCs w:val="24"/>
        </w:rPr>
        <w:t>Therefore,</w:t>
      </w:r>
      <w:r w:rsidRPr="00F7579B">
        <w:rPr>
          <w:rFonts w:asciiTheme="minorHAnsi" w:eastAsiaTheme="minorEastAsia" w:hAnsiTheme="minorHAnsi" w:cstheme="minorBidi"/>
          <w:sz w:val="24"/>
          <w:szCs w:val="24"/>
        </w:rPr>
        <w:t xml:space="preserve"> cover any abrasion with waterproof plasters and wash thoroughly after contact with pond or river water. Symptoms develop about ten days after contact and can include severe headache, severe muscle aches and tenderness, redness of the eyes, loss of appetite, vomiting and </w:t>
      </w:r>
      <w:r w:rsidRPr="00F7579B">
        <w:rPr>
          <w:rFonts w:asciiTheme="minorHAnsi" w:eastAsiaTheme="minorEastAsia" w:hAnsiTheme="minorHAnsi" w:cstheme="minorBidi"/>
          <w:sz w:val="24"/>
          <w:szCs w:val="24"/>
        </w:rPr>
        <w:lastRenderedPageBreak/>
        <w:t xml:space="preserve">sometimes a skin rash. Anyone who has been in contact with </w:t>
      </w:r>
      <w:r w:rsidR="00087A66" w:rsidRPr="00F7579B">
        <w:rPr>
          <w:rFonts w:asciiTheme="minorHAnsi" w:eastAsiaTheme="minorEastAsia" w:hAnsiTheme="minorHAnsi" w:cstheme="minorBidi"/>
          <w:sz w:val="24"/>
          <w:szCs w:val="24"/>
        </w:rPr>
        <w:t xml:space="preserve">a </w:t>
      </w:r>
      <w:r w:rsidRPr="00F7579B">
        <w:rPr>
          <w:rFonts w:asciiTheme="minorHAnsi" w:eastAsiaTheme="minorEastAsia" w:hAnsiTheme="minorHAnsi" w:cstheme="minorBidi"/>
          <w:sz w:val="24"/>
          <w:szCs w:val="24"/>
        </w:rPr>
        <w:t xml:space="preserve">pond or river water and subsequently develops any of these symptoms </w:t>
      </w:r>
      <w:r w:rsidR="00087A66" w:rsidRPr="00F7579B">
        <w:rPr>
          <w:rFonts w:asciiTheme="minorHAnsi" w:eastAsiaTheme="minorEastAsia" w:hAnsiTheme="minorHAnsi" w:cstheme="minorBidi"/>
          <w:sz w:val="24"/>
          <w:szCs w:val="24"/>
        </w:rPr>
        <w:t>within 10 days</w:t>
      </w:r>
      <w:r w:rsidRPr="00F7579B">
        <w:rPr>
          <w:rFonts w:asciiTheme="minorHAnsi" w:eastAsiaTheme="minorEastAsia" w:hAnsiTheme="minorHAnsi" w:cstheme="minorBidi"/>
          <w:sz w:val="24"/>
          <w:szCs w:val="24"/>
        </w:rPr>
        <w:t xml:space="preserve"> should mention the contact to their doctor. Early treatment with antibiotics is usually effective. Symptoms can seem similar to influenza illness. </w:t>
      </w:r>
    </w:p>
    <w:p w14:paraId="13AF703B" w14:textId="070F0201" w:rsidR="006D21D7" w:rsidRPr="00F7579B" w:rsidRDefault="006D21D7" w:rsidP="68C74C50">
      <w:pPr>
        <w:numPr>
          <w:ilvl w:val="0"/>
          <w:numId w:val="21"/>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The </w:t>
      </w:r>
      <w:r w:rsidR="363EF7F8" w:rsidRPr="00F7579B">
        <w:rPr>
          <w:rFonts w:asciiTheme="minorHAnsi" w:eastAsiaTheme="minorEastAsia" w:hAnsiTheme="minorHAnsi" w:cstheme="minorBidi"/>
          <w:sz w:val="24"/>
          <w:szCs w:val="24"/>
        </w:rPr>
        <w:t>school</w:t>
      </w:r>
      <w:r w:rsidRPr="00F7579B">
        <w:rPr>
          <w:rFonts w:asciiTheme="minorHAnsi" w:eastAsiaTheme="minorEastAsia" w:hAnsiTheme="minorHAnsi" w:cstheme="minorBidi"/>
          <w:sz w:val="24"/>
          <w:szCs w:val="24"/>
        </w:rPr>
        <w:t xml:space="preserve"> will complete risk assessments for all educational visits, the following types of visits will be assessed in conjunction with Chapter 6 of the Health protection in education and childcare settings guidelines:  </w:t>
      </w:r>
      <w:hyperlink r:id="rId17">
        <w:r w:rsidRPr="00F7579B">
          <w:rPr>
            <w:rStyle w:val="Hyperlink"/>
            <w:rFonts w:asciiTheme="minorHAnsi" w:eastAsiaTheme="minorEastAsia" w:hAnsiTheme="minorHAnsi" w:cstheme="minorBidi"/>
            <w:color w:val="auto"/>
            <w:sz w:val="24"/>
            <w:szCs w:val="24"/>
          </w:rPr>
          <w:t>https://www.gov.uk/government/publications/health-protection-in-schools-and-other-childcare-facilities/chapter-6-educational-visits</w:t>
        </w:r>
      </w:hyperlink>
      <w:r w:rsidRPr="00F7579B">
        <w:rPr>
          <w:rFonts w:asciiTheme="minorHAnsi" w:eastAsiaTheme="minorEastAsia" w:hAnsiTheme="minorHAnsi" w:cstheme="minorBidi"/>
          <w:sz w:val="24"/>
          <w:szCs w:val="24"/>
        </w:rPr>
        <w:t xml:space="preserve"> </w:t>
      </w:r>
    </w:p>
    <w:p w14:paraId="4C71518A" w14:textId="77777777" w:rsidR="006D21D7" w:rsidRPr="00F7579B" w:rsidRDefault="006D21D7" w:rsidP="68C74C50">
      <w:pPr>
        <w:pStyle w:val="ListParagraph"/>
        <w:numPr>
          <w:ilvl w:val="0"/>
          <w:numId w:val="34"/>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Educational visits involving water-based activities.</w:t>
      </w:r>
    </w:p>
    <w:p w14:paraId="3251E743" w14:textId="77777777" w:rsidR="006D21D7" w:rsidRPr="00F7579B" w:rsidRDefault="006D21D7" w:rsidP="68C74C50">
      <w:pPr>
        <w:pStyle w:val="ListParagraph"/>
        <w:numPr>
          <w:ilvl w:val="0"/>
          <w:numId w:val="34"/>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Educational visits to locations such as farms and zoos.</w:t>
      </w:r>
    </w:p>
    <w:p w14:paraId="7A8F14F7" w14:textId="77777777" w:rsidR="006D21D7" w:rsidRPr="00F7579B" w:rsidRDefault="006D21D7" w:rsidP="68C74C50">
      <w:pPr>
        <w:spacing w:line="240" w:lineRule="auto"/>
        <w:jc w:val="both"/>
        <w:rPr>
          <w:rFonts w:asciiTheme="minorHAnsi" w:eastAsiaTheme="minorEastAsia" w:hAnsiTheme="minorHAnsi" w:cstheme="minorBidi"/>
          <w:sz w:val="20"/>
          <w:szCs w:val="20"/>
        </w:rPr>
      </w:pPr>
    </w:p>
    <w:p w14:paraId="3CA036C9" w14:textId="20C19652" w:rsidR="68C74C50" w:rsidRPr="00F7579B" w:rsidRDefault="68C74C50" w:rsidP="68C74C50">
      <w:pPr>
        <w:widowControl w:val="0"/>
        <w:spacing w:line="240" w:lineRule="auto"/>
        <w:jc w:val="both"/>
        <w:rPr>
          <w:rFonts w:asciiTheme="minorHAnsi" w:eastAsiaTheme="minorEastAsia" w:hAnsiTheme="minorHAnsi" w:cstheme="minorBidi"/>
          <w:sz w:val="20"/>
          <w:szCs w:val="20"/>
        </w:rPr>
      </w:pPr>
    </w:p>
    <w:p w14:paraId="72F45B04" w14:textId="77777777" w:rsidR="00FA6570" w:rsidRPr="00F7579B" w:rsidRDefault="00D22164" w:rsidP="68C74C50">
      <w:pPr>
        <w:pStyle w:val="Style1"/>
        <w:spacing w:after="120"/>
        <w:rPr>
          <w:rFonts w:asciiTheme="minorHAnsi" w:eastAsiaTheme="minorEastAsia" w:hAnsiTheme="minorHAnsi" w:cstheme="minorBidi"/>
          <w:color w:val="auto"/>
          <w:sz w:val="24"/>
          <w:szCs w:val="24"/>
        </w:rPr>
      </w:pPr>
      <w:bookmarkStart w:id="57" w:name="_Toc1679442908"/>
      <w:r w:rsidRPr="00F7579B">
        <w:rPr>
          <w:rFonts w:asciiTheme="minorHAnsi" w:eastAsiaTheme="minorEastAsia" w:hAnsiTheme="minorHAnsi" w:cstheme="minorBidi"/>
          <w:color w:val="auto"/>
          <w:sz w:val="24"/>
          <w:szCs w:val="24"/>
        </w:rPr>
        <w:t>3</w:t>
      </w:r>
      <w:r w:rsidR="00FA6570" w:rsidRPr="00F7579B">
        <w:rPr>
          <w:rFonts w:asciiTheme="minorHAnsi" w:eastAsiaTheme="minorEastAsia" w:hAnsiTheme="minorHAnsi" w:cstheme="minorBidi"/>
          <w:color w:val="auto"/>
          <w:sz w:val="24"/>
          <w:szCs w:val="24"/>
        </w:rPr>
        <w:t>.1</w:t>
      </w:r>
      <w:r w:rsidR="0095088D" w:rsidRPr="00F7579B">
        <w:rPr>
          <w:rFonts w:asciiTheme="minorHAnsi" w:eastAsiaTheme="minorEastAsia" w:hAnsiTheme="minorHAnsi" w:cstheme="minorBidi"/>
          <w:color w:val="auto"/>
          <w:sz w:val="24"/>
          <w:szCs w:val="24"/>
        </w:rPr>
        <w:t>7</w:t>
      </w:r>
      <w:r w:rsidRPr="00F7579B">
        <w:rPr>
          <w:color w:val="auto"/>
        </w:rPr>
        <w:tab/>
      </w:r>
      <w:r w:rsidR="00035651" w:rsidRPr="00F7579B">
        <w:rPr>
          <w:rFonts w:asciiTheme="minorHAnsi" w:eastAsiaTheme="minorEastAsia" w:hAnsiTheme="minorHAnsi" w:cstheme="minorBidi"/>
          <w:color w:val="auto"/>
          <w:sz w:val="24"/>
          <w:szCs w:val="24"/>
        </w:rPr>
        <w:t>Hygiene in kitchens and eating areas</w:t>
      </w:r>
      <w:bookmarkEnd w:id="57"/>
    </w:p>
    <w:p w14:paraId="23549B8C" w14:textId="77777777" w:rsidR="0036732A" w:rsidRPr="00F7579B" w:rsidRDefault="0036732A" w:rsidP="68C74C50">
      <w:pPr>
        <w:widowControl w:val="0"/>
        <w:autoSpaceDE w:val="0"/>
        <w:autoSpaceDN w:val="0"/>
        <w:adjustRightInd w:val="0"/>
        <w:spacing w:after="120" w:line="240" w:lineRule="auto"/>
        <w:jc w:val="both"/>
        <w:rPr>
          <w:rFonts w:asciiTheme="minorHAnsi" w:eastAsiaTheme="minorEastAsia" w:hAnsiTheme="minorHAnsi" w:cstheme="minorBidi"/>
          <w:sz w:val="24"/>
          <w:szCs w:val="24"/>
        </w:rPr>
      </w:pPr>
    </w:p>
    <w:p w14:paraId="7FDFFD55" w14:textId="083E0472" w:rsidR="00205EBA" w:rsidRPr="00F7579B" w:rsidRDefault="00205EBA" w:rsidP="68C74C50">
      <w:pPr>
        <w:widowControl w:val="0"/>
        <w:numPr>
          <w:ilvl w:val="0"/>
          <w:numId w:val="22"/>
        </w:numPr>
        <w:autoSpaceDE w:val="0"/>
        <w:autoSpaceDN w:val="0"/>
        <w:adjustRightInd w:val="0"/>
        <w:spacing w:after="120" w:line="240" w:lineRule="auto"/>
        <w:jc w:val="both"/>
        <w:rPr>
          <w:rFonts w:asciiTheme="minorHAnsi" w:eastAsiaTheme="minorEastAsia" w:hAnsiTheme="minorHAnsi" w:cstheme="minorBidi"/>
          <w:sz w:val="24"/>
          <w:szCs w:val="24"/>
          <w:highlight w:val="yellow"/>
        </w:rPr>
      </w:pPr>
      <w:bookmarkStart w:id="58" w:name="_Toc39664186"/>
      <w:r w:rsidRPr="00F7579B">
        <w:rPr>
          <w:rFonts w:asciiTheme="minorHAnsi" w:eastAsiaTheme="minorEastAsia" w:hAnsiTheme="minorHAnsi" w:cstheme="minorBidi"/>
          <w:sz w:val="24"/>
          <w:szCs w:val="24"/>
        </w:rPr>
        <w:t xml:space="preserve">Safe food preparation is key </w:t>
      </w:r>
      <w:r w:rsidR="00087A66" w:rsidRPr="00F7579B">
        <w:rPr>
          <w:rFonts w:asciiTheme="minorHAnsi" w:eastAsiaTheme="minorEastAsia" w:hAnsiTheme="minorHAnsi" w:cstheme="minorBidi"/>
          <w:sz w:val="24"/>
          <w:szCs w:val="24"/>
        </w:rPr>
        <w:t>to</w:t>
      </w:r>
      <w:r w:rsidRPr="00F7579B">
        <w:rPr>
          <w:rFonts w:asciiTheme="minorHAnsi" w:eastAsiaTheme="minorEastAsia" w:hAnsiTheme="minorHAnsi" w:cstheme="minorBidi"/>
          <w:sz w:val="24"/>
          <w:szCs w:val="24"/>
        </w:rPr>
        <w:t xml:space="preserve"> the prevention of food</w:t>
      </w:r>
      <w:r w:rsidR="00087A66" w:rsidRPr="00F7579B">
        <w:rPr>
          <w:rFonts w:asciiTheme="minorHAnsi" w:eastAsiaTheme="minorEastAsia" w:hAnsiTheme="minorHAnsi" w:cstheme="minorBidi"/>
          <w:sz w:val="24"/>
          <w:szCs w:val="24"/>
        </w:rPr>
        <w:t>-</w:t>
      </w:r>
      <w:r w:rsidRPr="00F7579B">
        <w:rPr>
          <w:rFonts w:asciiTheme="minorHAnsi" w:eastAsiaTheme="minorEastAsia" w:hAnsiTheme="minorHAnsi" w:cstheme="minorBidi"/>
          <w:sz w:val="24"/>
          <w:szCs w:val="24"/>
        </w:rPr>
        <w:t>related illnesses.</w:t>
      </w:r>
      <w:r w:rsidR="00D55B4C" w:rsidRPr="00F7579B">
        <w:rPr>
          <w:rFonts w:asciiTheme="minorHAnsi" w:eastAsiaTheme="minorEastAsia" w:hAnsiTheme="minorHAnsi" w:cstheme="minorBidi"/>
          <w:sz w:val="24"/>
          <w:szCs w:val="24"/>
        </w:rPr>
        <w:t xml:space="preserve"> The day-to-day responsibility for managing food safety has been delegated to </w:t>
      </w:r>
      <w:r w:rsidR="00E84995" w:rsidRPr="00F7579B">
        <w:rPr>
          <w:rFonts w:ascii="Verdana" w:hAnsi="Verdana"/>
          <w:sz w:val="20"/>
          <w:szCs w:val="20"/>
        </w:rPr>
        <w:t>Dolce.</w:t>
      </w:r>
    </w:p>
    <w:p w14:paraId="4F069DEA" w14:textId="45AC9BA8" w:rsidR="00D55B4C" w:rsidRPr="00F7579B" w:rsidRDefault="00D55B4C" w:rsidP="68C74C50">
      <w:pPr>
        <w:widowControl w:val="0"/>
        <w:numPr>
          <w:ilvl w:val="0"/>
          <w:numId w:val="22"/>
        </w:numPr>
        <w:autoSpaceDE w:val="0"/>
        <w:autoSpaceDN w:val="0"/>
        <w:adjustRightInd w:val="0"/>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The cleanliness of all food equipment, including plates and cutlery for the Dining hall, is the responsibility of the Catering/ Lunchtime/ Breakfast/ </w:t>
      </w:r>
      <w:proofErr w:type="gramStart"/>
      <w:r w:rsidRPr="00F7579B">
        <w:rPr>
          <w:rFonts w:asciiTheme="minorHAnsi" w:eastAsiaTheme="minorEastAsia" w:hAnsiTheme="minorHAnsi" w:cstheme="minorBidi"/>
          <w:sz w:val="24"/>
          <w:szCs w:val="24"/>
        </w:rPr>
        <w:t>After</w:t>
      </w:r>
      <w:proofErr w:type="gramEnd"/>
      <w:r w:rsidRPr="00F7579B">
        <w:rPr>
          <w:rFonts w:asciiTheme="minorHAnsi" w:eastAsiaTheme="minorEastAsia" w:hAnsiTheme="minorHAnsi" w:cstheme="minorBidi"/>
          <w:sz w:val="24"/>
          <w:szCs w:val="24"/>
        </w:rPr>
        <w:t xml:space="preserve"> </w:t>
      </w:r>
      <w:r w:rsidR="363EF7F8" w:rsidRPr="00F7579B">
        <w:rPr>
          <w:rFonts w:asciiTheme="minorHAnsi" w:eastAsiaTheme="minorEastAsia" w:hAnsiTheme="minorHAnsi" w:cstheme="minorBidi"/>
          <w:sz w:val="24"/>
          <w:szCs w:val="24"/>
        </w:rPr>
        <w:t>school</w:t>
      </w:r>
      <w:r w:rsidR="00044EF7" w:rsidRPr="00F7579B">
        <w:rPr>
          <w:rFonts w:asciiTheme="minorHAnsi" w:eastAsiaTheme="minorEastAsia" w:hAnsiTheme="minorHAnsi" w:cstheme="minorBidi"/>
          <w:sz w:val="24"/>
          <w:szCs w:val="24"/>
        </w:rPr>
        <w:t xml:space="preserve"> </w:t>
      </w:r>
      <w:r w:rsidRPr="00F7579B">
        <w:rPr>
          <w:rFonts w:asciiTheme="minorHAnsi" w:eastAsiaTheme="minorEastAsia" w:hAnsiTheme="minorHAnsi" w:cstheme="minorBidi"/>
          <w:sz w:val="24"/>
          <w:szCs w:val="24"/>
        </w:rPr>
        <w:t xml:space="preserve">Club staff. Lunchtime supervisors take responsibility for setting out and clearing away break time snacks in the classrooms/ practical areas. </w:t>
      </w:r>
    </w:p>
    <w:p w14:paraId="4BE4F38C" w14:textId="304A73FF" w:rsidR="00D55B4C" w:rsidRPr="00F7579B" w:rsidRDefault="00D55B4C" w:rsidP="68C74C50">
      <w:pPr>
        <w:widowControl w:val="0"/>
        <w:numPr>
          <w:ilvl w:val="0"/>
          <w:numId w:val="22"/>
        </w:numPr>
        <w:autoSpaceDE w:val="0"/>
        <w:autoSpaceDN w:val="0"/>
        <w:adjustRightInd w:val="0"/>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The </w:t>
      </w:r>
      <w:r w:rsidR="006E41E8" w:rsidRPr="00F7579B">
        <w:rPr>
          <w:rFonts w:asciiTheme="minorHAnsi" w:eastAsiaTheme="minorEastAsia" w:hAnsiTheme="minorHAnsi" w:cstheme="minorBidi"/>
          <w:sz w:val="24"/>
          <w:szCs w:val="24"/>
        </w:rPr>
        <w:t xml:space="preserve">Kitchen </w:t>
      </w:r>
      <w:r w:rsidRPr="00F7579B">
        <w:rPr>
          <w:rFonts w:asciiTheme="minorHAnsi" w:eastAsiaTheme="minorEastAsia" w:hAnsiTheme="minorHAnsi" w:cstheme="minorBidi"/>
          <w:sz w:val="24"/>
          <w:szCs w:val="24"/>
        </w:rPr>
        <w:t xml:space="preserve">Manager ensures that food allergies are considered and controls are in place and the Kitchen </w:t>
      </w:r>
      <w:r w:rsidR="00985320" w:rsidRPr="00F7579B">
        <w:rPr>
          <w:rFonts w:asciiTheme="minorHAnsi" w:eastAsiaTheme="minorEastAsia" w:hAnsiTheme="minorHAnsi" w:cstheme="minorBidi"/>
          <w:sz w:val="24"/>
          <w:szCs w:val="24"/>
        </w:rPr>
        <w:t>logbook</w:t>
      </w:r>
      <w:r w:rsidRPr="00F7579B">
        <w:rPr>
          <w:rFonts w:asciiTheme="minorHAnsi" w:eastAsiaTheme="minorEastAsia" w:hAnsiTheme="minorHAnsi" w:cstheme="minorBidi"/>
          <w:sz w:val="24"/>
          <w:szCs w:val="24"/>
        </w:rPr>
        <w:t xml:space="preserve"> is completed in full </w:t>
      </w:r>
      <w:r w:rsidR="006D7DF7" w:rsidRPr="00F7579B">
        <w:rPr>
          <w:rFonts w:asciiTheme="minorHAnsi" w:eastAsiaTheme="minorEastAsia" w:hAnsiTheme="minorHAnsi" w:cstheme="minorBidi"/>
          <w:sz w:val="24"/>
          <w:szCs w:val="24"/>
        </w:rPr>
        <w:t>daily</w:t>
      </w:r>
      <w:r w:rsidRPr="00F7579B">
        <w:rPr>
          <w:rFonts w:asciiTheme="minorHAnsi" w:eastAsiaTheme="minorEastAsia" w:hAnsiTheme="minorHAnsi" w:cstheme="minorBidi"/>
          <w:sz w:val="24"/>
          <w:szCs w:val="24"/>
        </w:rPr>
        <w:t>.</w:t>
      </w:r>
    </w:p>
    <w:p w14:paraId="29601E06" w14:textId="77777777" w:rsidR="00D55B4C" w:rsidRPr="00F7579B" w:rsidRDefault="00D55B4C" w:rsidP="68C74C50">
      <w:pPr>
        <w:widowControl w:val="0"/>
        <w:numPr>
          <w:ilvl w:val="0"/>
          <w:numId w:val="22"/>
        </w:numPr>
        <w:autoSpaceDE w:val="0"/>
        <w:autoSpaceDN w:val="0"/>
        <w:adjustRightInd w:val="0"/>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The </w:t>
      </w:r>
      <w:r w:rsidR="006E41E8" w:rsidRPr="00F7579B">
        <w:rPr>
          <w:rFonts w:asciiTheme="minorHAnsi" w:eastAsiaTheme="minorEastAsia" w:hAnsiTheme="minorHAnsi" w:cstheme="minorBidi"/>
          <w:sz w:val="24"/>
          <w:szCs w:val="24"/>
        </w:rPr>
        <w:t>Kitchen</w:t>
      </w:r>
      <w:r w:rsidRPr="00F7579B">
        <w:rPr>
          <w:rFonts w:asciiTheme="minorHAnsi" w:eastAsiaTheme="minorEastAsia" w:hAnsiTheme="minorHAnsi" w:cstheme="minorBidi"/>
          <w:sz w:val="24"/>
          <w:szCs w:val="24"/>
        </w:rPr>
        <w:t xml:space="preserve"> Manager will ensure that all recommendations from visiting enforcement officers are acted upon within the recommended guidelines.</w:t>
      </w:r>
    </w:p>
    <w:p w14:paraId="676C8FB0" w14:textId="77777777" w:rsidR="00D55B4C" w:rsidRPr="00F7579B" w:rsidRDefault="00D55B4C" w:rsidP="68C74C50">
      <w:pPr>
        <w:widowControl w:val="0"/>
        <w:numPr>
          <w:ilvl w:val="0"/>
          <w:numId w:val="22"/>
        </w:numPr>
        <w:shd w:val="clear" w:color="auto" w:fill="FFFFFF" w:themeFill="background1"/>
        <w:autoSpaceDE w:val="0"/>
        <w:autoSpaceDN w:val="0"/>
        <w:adjustRightInd w:val="0"/>
        <w:spacing w:after="120" w:line="240" w:lineRule="auto"/>
        <w:jc w:val="both"/>
        <w:rPr>
          <w:rFonts w:asciiTheme="minorHAnsi" w:eastAsiaTheme="minorEastAsia" w:hAnsiTheme="minorHAnsi" w:cstheme="minorBidi"/>
          <w:spacing w:val="-5"/>
          <w:sz w:val="24"/>
          <w:szCs w:val="24"/>
        </w:rPr>
      </w:pPr>
      <w:r w:rsidRPr="00F7579B">
        <w:rPr>
          <w:rFonts w:asciiTheme="minorHAnsi" w:eastAsiaTheme="minorEastAsia" w:hAnsiTheme="minorHAnsi" w:cstheme="minorBidi"/>
          <w:sz w:val="24"/>
          <w:szCs w:val="24"/>
        </w:rPr>
        <w:t>Any person working in a food area that know</w:t>
      </w:r>
      <w:r w:rsidR="006D7DF7" w:rsidRPr="00F7579B">
        <w:rPr>
          <w:rFonts w:asciiTheme="minorHAnsi" w:eastAsiaTheme="minorEastAsia" w:hAnsiTheme="minorHAnsi" w:cstheme="minorBidi"/>
          <w:sz w:val="24"/>
          <w:szCs w:val="24"/>
        </w:rPr>
        <w:t>s</w:t>
      </w:r>
      <w:r w:rsidRPr="00F7579B">
        <w:rPr>
          <w:rFonts w:asciiTheme="minorHAnsi" w:eastAsiaTheme="minorEastAsia" w:hAnsiTheme="minorHAnsi" w:cstheme="minorBidi"/>
          <w:sz w:val="24"/>
          <w:szCs w:val="24"/>
        </w:rPr>
        <w:t xml:space="preserve"> or suspects that they are suffering from or are a carrier of any disease that is likely to be transmitted through food or has an infected wound, skin infection, skin condition, sore or diarrhoea, must inform their immediate line manager and discontinue food handling duties </w:t>
      </w:r>
    </w:p>
    <w:p w14:paraId="4AD14607" w14:textId="77777777" w:rsidR="00D55B4C" w:rsidRPr="00F7579B" w:rsidRDefault="00D55B4C" w:rsidP="68C74C50">
      <w:pPr>
        <w:widowControl w:val="0"/>
        <w:numPr>
          <w:ilvl w:val="0"/>
          <w:numId w:val="22"/>
        </w:numPr>
        <w:shd w:val="clear" w:color="auto" w:fill="FFFFFF" w:themeFill="background1"/>
        <w:autoSpaceDE w:val="0"/>
        <w:autoSpaceDN w:val="0"/>
        <w:adjustRightInd w:val="0"/>
        <w:spacing w:after="120" w:line="240" w:lineRule="auto"/>
        <w:jc w:val="both"/>
        <w:rPr>
          <w:rFonts w:asciiTheme="minorHAnsi" w:eastAsiaTheme="minorEastAsia" w:hAnsiTheme="minorHAnsi" w:cstheme="minorBidi"/>
          <w:spacing w:val="-5"/>
          <w:sz w:val="24"/>
          <w:szCs w:val="24"/>
        </w:rPr>
      </w:pPr>
      <w:r w:rsidRPr="00F7579B">
        <w:rPr>
          <w:rFonts w:asciiTheme="minorHAnsi" w:eastAsiaTheme="minorEastAsia" w:hAnsiTheme="minorHAnsi" w:cstheme="minorBidi"/>
          <w:spacing w:val="-5"/>
          <w:sz w:val="24"/>
          <w:szCs w:val="24"/>
        </w:rPr>
        <w:t>Any person suffering from food poisoning must not be allowed to engage in food handling activities until they have been free from any symptoms for 48 hours, once any treatment has ceased and have received medical clearance.</w:t>
      </w:r>
    </w:p>
    <w:p w14:paraId="59785461" w14:textId="2A781B3E" w:rsidR="00205EBA" w:rsidRPr="00F7579B" w:rsidRDefault="00205EBA" w:rsidP="68C74C50">
      <w:pPr>
        <w:widowControl w:val="0"/>
        <w:numPr>
          <w:ilvl w:val="0"/>
          <w:numId w:val="22"/>
        </w:numPr>
        <w:shd w:val="clear" w:color="auto" w:fill="FFFFFF" w:themeFill="background1"/>
        <w:autoSpaceDE w:val="0"/>
        <w:autoSpaceDN w:val="0"/>
        <w:adjustRightInd w:val="0"/>
        <w:spacing w:after="120" w:line="240" w:lineRule="auto"/>
        <w:jc w:val="both"/>
        <w:rPr>
          <w:rFonts w:asciiTheme="minorHAnsi" w:eastAsiaTheme="minorEastAsia" w:hAnsiTheme="minorHAnsi" w:cstheme="minorBidi"/>
          <w:spacing w:val="-5"/>
          <w:sz w:val="24"/>
          <w:szCs w:val="24"/>
        </w:rPr>
      </w:pPr>
      <w:r w:rsidRPr="00F7579B">
        <w:rPr>
          <w:rFonts w:asciiTheme="minorHAnsi" w:eastAsiaTheme="minorEastAsia" w:hAnsiTheme="minorHAnsi" w:cstheme="minorBidi"/>
          <w:sz w:val="24"/>
          <w:szCs w:val="24"/>
        </w:rPr>
        <w:t xml:space="preserve">The catering function within the </w:t>
      </w:r>
      <w:r w:rsidR="363EF7F8" w:rsidRPr="00F7579B">
        <w:rPr>
          <w:rFonts w:asciiTheme="minorHAnsi" w:eastAsiaTheme="minorEastAsia" w:hAnsiTheme="minorHAnsi" w:cstheme="minorBidi"/>
          <w:sz w:val="24"/>
          <w:szCs w:val="24"/>
        </w:rPr>
        <w:t>school</w:t>
      </w:r>
      <w:r w:rsidR="00044EF7" w:rsidRPr="00F7579B">
        <w:rPr>
          <w:rFonts w:asciiTheme="minorHAnsi" w:eastAsiaTheme="minorEastAsia" w:hAnsiTheme="minorHAnsi" w:cstheme="minorBidi"/>
          <w:sz w:val="24"/>
          <w:szCs w:val="24"/>
        </w:rPr>
        <w:t xml:space="preserve"> </w:t>
      </w:r>
      <w:r w:rsidRPr="00F7579B">
        <w:rPr>
          <w:rFonts w:asciiTheme="minorHAnsi" w:eastAsiaTheme="minorEastAsia" w:hAnsiTheme="minorHAnsi" w:cstheme="minorBidi"/>
          <w:sz w:val="24"/>
          <w:szCs w:val="24"/>
        </w:rPr>
        <w:t>ensure</w:t>
      </w:r>
      <w:r w:rsidR="00087A66" w:rsidRPr="00F7579B">
        <w:rPr>
          <w:rFonts w:asciiTheme="minorHAnsi" w:eastAsiaTheme="minorEastAsia" w:hAnsiTheme="minorHAnsi" w:cstheme="minorBidi"/>
          <w:sz w:val="24"/>
          <w:szCs w:val="24"/>
        </w:rPr>
        <w:t>s</w:t>
      </w:r>
      <w:r w:rsidRPr="00F7579B">
        <w:rPr>
          <w:rFonts w:asciiTheme="minorHAnsi" w:eastAsiaTheme="minorEastAsia" w:hAnsiTheme="minorHAnsi" w:cstheme="minorBidi"/>
          <w:sz w:val="24"/>
          <w:szCs w:val="24"/>
        </w:rPr>
        <w:t xml:space="preserve"> that pre-requisites are met </w:t>
      </w:r>
      <w:r w:rsidR="00087A66" w:rsidRPr="00F7579B">
        <w:rPr>
          <w:rFonts w:asciiTheme="minorHAnsi" w:eastAsiaTheme="minorEastAsia" w:hAnsiTheme="minorHAnsi" w:cstheme="minorBidi"/>
          <w:sz w:val="24"/>
          <w:szCs w:val="24"/>
        </w:rPr>
        <w:t>before</w:t>
      </w:r>
      <w:r w:rsidRPr="00F7579B">
        <w:rPr>
          <w:rFonts w:asciiTheme="minorHAnsi" w:eastAsiaTheme="minorEastAsia" w:hAnsiTheme="minorHAnsi" w:cstheme="minorBidi"/>
          <w:sz w:val="24"/>
          <w:szCs w:val="24"/>
        </w:rPr>
        <w:t xml:space="preserve"> implementing the hazard analysis critical control point system (HACCP).  </w:t>
      </w:r>
    </w:p>
    <w:p w14:paraId="784A0545" w14:textId="34E80A0D" w:rsidR="00087A66" w:rsidRPr="00F7579B" w:rsidRDefault="00087A66" w:rsidP="68C74C50">
      <w:pPr>
        <w:widowControl w:val="0"/>
        <w:numPr>
          <w:ilvl w:val="0"/>
          <w:numId w:val="22"/>
        </w:numPr>
        <w:shd w:val="clear" w:color="auto" w:fill="FFFFFF" w:themeFill="background1"/>
        <w:autoSpaceDE w:val="0"/>
        <w:autoSpaceDN w:val="0"/>
        <w:adjustRightInd w:val="0"/>
        <w:spacing w:after="120" w:line="240" w:lineRule="auto"/>
        <w:jc w:val="both"/>
        <w:rPr>
          <w:rFonts w:asciiTheme="minorHAnsi" w:eastAsiaTheme="minorEastAsia" w:hAnsiTheme="minorHAnsi" w:cstheme="minorBidi"/>
          <w:spacing w:val="-5"/>
          <w:sz w:val="24"/>
          <w:szCs w:val="24"/>
        </w:rPr>
      </w:pPr>
      <w:r w:rsidRPr="00F7579B">
        <w:rPr>
          <w:rFonts w:asciiTheme="minorHAnsi" w:eastAsiaTheme="minorEastAsia" w:hAnsiTheme="minorHAnsi" w:cstheme="minorBidi"/>
          <w:spacing w:val="-5"/>
          <w:sz w:val="24"/>
          <w:szCs w:val="24"/>
        </w:rPr>
        <w:t xml:space="preserve">In addition to the generic prerequisites, the </w:t>
      </w:r>
      <w:r w:rsidR="363EF7F8" w:rsidRPr="00F7579B">
        <w:rPr>
          <w:rFonts w:asciiTheme="minorHAnsi" w:eastAsiaTheme="minorEastAsia" w:hAnsiTheme="minorHAnsi" w:cstheme="minorBidi"/>
          <w:sz w:val="24"/>
          <w:szCs w:val="24"/>
        </w:rPr>
        <w:t>school</w:t>
      </w:r>
      <w:r w:rsidR="00044EF7" w:rsidRPr="00F7579B">
        <w:rPr>
          <w:rFonts w:asciiTheme="minorHAnsi" w:eastAsiaTheme="minorEastAsia" w:hAnsiTheme="minorHAnsi" w:cstheme="minorBidi"/>
          <w:sz w:val="24"/>
          <w:szCs w:val="24"/>
        </w:rPr>
        <w:t xml:space="preserve"> </w:t>
      </w:r>
      <w:r w:rsidRPr="00F7579B">
        <w:rPr>
          <w:rFonts w:asciiTheme="minorHAnsi" w:eastAsiaTheme="minorEastAsia" w:hAnsiTheme="minorHAnsi" w:cstheme="minorBidi"/>
          <w:spacing w:val="-5"/>
          <w:sz w:val="24"/>
          <w:szCs w:val="24"/>
        </w:rPr>
        <w:t>has compiled additional pre-requisites, where necessary.  Generic pre-requisites are in place to ensure food safety is maintained and this includes ensuring that good hygiene procedures and processes are in place, as follows: -</w:t>
      </w:r>
    </w:p>
    <w:p w14:paraId="4AB927D2" w14:textId="77777777" w:rsidR="00087A66" w:rsidRPr="00F7579B" w:rsidRDefault="00087A66" w:rsidP="68C74C50">
      <w:pPr>
        <w:numPr>
          <w:ilvl w:val="0"/>
          <w:numId w:val="29"/>
        </w:numPr>
        <w:shd w:val="clear" w:color="auto" w:fill="FFFFFF" w:themeFill="background1"/>
        <w:spacing w:line="240" w:lineRule="auto"/>
        <w:rPr>
          <w:rFonts w:asciiTheme="minorHAnsi" w:eastAsiaTheme="minorEastAsia" w:hAnsiTheme="minorHAnsi" w:cstheme="minorBidi"/>
          <w:spacing w:val="-5"/>
          <w:sz w:val="24"/>
          <w:szCs w:val="24"/>
        </w:rPr>
      </w:pPr>
      <w:r w:rsidRPr="00F7579B">
        <w:rPr>
          <w:rFonts w:asciiTheme="minorHAnsi" w:eastAsiaTheme="minorEastAsia" w:hAnsiTheme="minorHAnsi" w:cstheme="minorBidi"/>
          <w:spacing w:val="-5"/>
          <w:sz w:val="24"/>
          <w:szCs w:val="24"/>
        </w:rPr>
        <w:t>The use of approved suppliers</w:t>
      </w:r>
    </w:p>
    <w:p w14:paraId="3C397197" w14:textId="77777777" w:rsidR="00087A66" w:rsidRPr="00F7579B" w:rsidRDefault="00087A66" w:rsidP="68C74C50">
      <w:pPr>
        <w:numPr>
          <w:ilvl w:val="0"/>
          <w:numId w:val="29"/>
        </w:numPr>
        <w:shd w:val="clear" w:color="auto" w:fill="FFFFFF" w:themeFill="background1"/>
        <w:spacing w:line="240" w:lineRule="auto"/>
        <w:rPr>
          <w:rFonts w:asciiTheme="minorHAnsi" w:eastAsiaTheme="minorEastAsia" w:hAnsiTheme="minorHAnsi" w:cstheme="minorBidi"/>
          <w:spacing w:val="-5"/>
          <w:sz w:val="24"/>
          <w:szCs w:val="24"/>
        </w:rPr>
      </w:pPr>
      <w:r w:rsidRPr="00F7579B">
        <w:rPr>
          <w:rFonts w:asciiTheme="minorHAnsi" w:eastAsiaTheme="minorEastAsia" w:hAnsiTheme="minorHAnsi" w:cstheme="minorBidi"/>
          <w:spacing w:val="-5"/>
          <w:sz w:val="24"/>
          <w:szCs w:val="24"/>
        </w:rPr>
        <w:t>Drinking water</w:t>
      </w:r>
    </w:p>
    <w:p w14:paraId="02C78095" w14:textId="77777777" w:rsidR="00087A66" w:rsidRPr="00F7579B" w:rsidRDefault="00087A66" w:rsidP="68C74C50">
      <w:pPr>
        <w:numPr>
          <w:ilvl w:val="0"/>
          <w:numId w:val="29"/>
        </w:numPr>
        <w:shd w:val="clear" w:color="auto" w:fill="FFFFFF" w:themeFill="background1"/>
        <w:spacing w:line="240" w:lineRule="auto"/>
        <w:rPr>
          <w:rFonts w:asciiTheme="minorHAnsi" w:eastAsiaTheme="minorEastAsia" w:hAnsiTheme="minorHAnsi" w:cstheme="minorBidi"/>
          <w:spacing w:val="-5"/>
          <w:sz w:val="24"/>
          <w:szCs w:val="24"/>
        </w:rPr>
      </w:pPr>
      <w:r w:rsidRPr="00F7579B">
        <w:rPr>
          <w:rFonts w:asciiTheme="minorHAnsi" w:eastAsiaTheme="minorEastAsia" w:hAnsiTheme="minorHAnsi" w:cstheme="minorBidi"/>
          <w:spacing w:val="-5"/>
          <w:sz w:val="24"/>
          <w:szCs w:val="24"/>
        </w:rPr>
        <w:t>Integrated pest management</w:t>
      </w:r>
    </w:p>
    <w:p w14:paraId="3A9C759F" w14:textId="77777777" w:rsidR="00087A66" w:rsidRPr="00F7579B" w:rsidRDefault="00087A66" w:rsidP="68C74C50">
      <w:pPr>
        <w:numPr>
          <w:ilvl w:val="0"/>
          <w:numId w:val="29"/>
        </w:numPr>
        <w:shd w:val="clear" w:color="auto" w:fill="FFFFFF" w:themeFill="background1"/>
        <w:spacing w:line="240" w:lineRule="auto"/>
        <w:rPr>
          <w:rFonts w:asciiTheme="minorHAnsi" w:eastAsiaTheme="minorEastAsia" w:hAnsiTheme="minorHAnsi" w:cstheme="minorBidi"/>
          <w:spacing w:val="-5"/>
          <w:sz w:val="24"/>
          <w:szCs w:val="24"/>
        </w:rPr>
      </w:pPr>
      <w:r w:rsidRPr="00F7579B">
        <w:rPr>
          <w:rFonts w:asciiTheme="minorHAnsi" w:eastAsiaTheme="minorEastAsia" w:hAnsiTheme="minorHAnsi" w:cstheme="minorBidi"/>
          <w:spacing w:val="-5"/>
          <w:sz w:val="24"/>
          <w:szCs w:val="24"/>
        </w:rPr>
        <w:t>Stock rotation</w:t>
      </w:r>
    </w:p>
    <w:p w14:paraId="1F593606" w14:textId="77777777" w:rsidR="00087A66" w:rsidRPr="00F7579B" w:rsidRDefault="00087A66" w:rsidP="68C74C50">
      <w:pPr>
        <w:numPr>
          <w:ilvl w:val="0"/>
          <w:numId w:val="29"/>
        </w:numPr>
        <w:shd w:val="clear" w:color="auto" w:fill="FFFFFF" w:themeFill="background1"/>
        <w:spacing w:line="240" w:lineRule="auto"/>
        <w:rPr>
          <w:rFonts w:asciiTheme="minorHAnsi" w:eastAsiaTheme="minorEastAsia" w:hAnsiTheme="minorHAnsi" w:cstheme="minorBidi"/>
          <w:spacing w:val="-5"/>
          <w:sz w:val="24"/>
          <w:szCs w:val="24"/>
        </w:rPr>
      </w:pPr>
      <w:r w:rsidRPr="00F7579B">
        <w:rPr>
          <w:rFonts w:asciiTheme="minorHAnsi" w:eastAsiaTheme="minorEastAsia" w:hAnsiTheme="minorHAnsi" w:cstheme="minorBidi"/>
          <w:spacing w:val="-5"/>
          <w:sz w:val="24"/>
          <w:szCs w:val="24"/>
        </w:rPr>
        <w:t>Staff training</w:t>
      </w:r>
    </w:p>
    <w:p w14:paraId="3C7A45D1" w14:textId="77777777" w:rsidR="00087A66" w:rsidRPr="00F7579B" w:rsidRDefault="00087A66" w:rsidP="68C74C50">
      <w:pPr>
        <w:numPr>
          <w:ilvl w:val="0"/>
          <w:numId w:val="29"/>
        </w:numPr>
        <w:shd w:val="clear" w:color="auto" w:fill="FFFFFF" w:themeFill="background1"/>
        <w:spacing w:line="240" w:lineRule="auto"/>
        <w:rPr>
          <w:rFonts w:asciiTheme="minorHAnsi" w:eastAsiaTheme="minorEastAsia" w:hAnsiTheme="minorHAnsi" w:cstheme="minorBidi"/>
          <w:spacing w:val="-5"/>
          <w:sz w:val="24"/>
          <w:szCs w:val="24"/>
        </w:rPr>
      </w:pPr>
      <w:r w:rsidRPr="00F7579B">
        <w:rPr>
          <w:rFonts w:asciiTheme="minorHAnsi" w:eastAsiaTheme="minorEastAsia" w:hAnsiTheme="minorHAnsi" w:cstheme="minorBidi"/>
          <w:spacing w:val="-5"/>
          <w:sz w:val="24"/>
          <w:szCs w:val="24"/>
        </w:rPr>
        <w:t>Good design of equipment and premises</w:t>
      </w:r>
    </w:p>
    <w:p w14:paraId="39D54143" w14:textId="77777777" w:rsidR="00087A66" w:rsidRPr="00F7579B" w:rsidRDefault="00087A66" w:rsidP="68C74C50">
      <w:pPr>
        <w:numPr>
          <w:ilvl w:val="0"/>
          <w:numId w:val="29"/>
        </w:numPr>
        <w:shd w:val="clear" w:color="auto" w:fill="FFFFFF" w:themeFill="background1"/>
        <w:spacing w:line="240" w:lineRule="auto"/>
        <w:rPr>
          <w:rFonts w:asciiTheme="minorHAnsi" w:eastAsiaTheme="minorEastAsia" w:hAnsiTheme="minorHAnsi" w:cstheme="minorBidi"/>
          <w:spacing w:val="-5"/>
          <w:sz w:val="24"/>
          <w:szCs w:val="24"/>
        </w:rPr>
      </w:pPr>
      <w:r w:rsidRPr="00F7579B">
        <w:rPr>
          <w:rFonts w:asciiTheme="minorHAnsi" w:eastAsiaTheme="minorEastAsia" w:hAnsiTheme="minorHAnsi" w:cstheme="minorBidi"/>
          <w:spacing w:val="-5"/>
          <w:sz w:val="24"/>
          <w:szCs w:val="24"/>
        </w:rPr>
        <w:lastRenderedPageBreak/>
        <w:t>Labelling and traceability</w:t>
      </w:r>
    </w:p>
    <w:p w14:paraId="4535751E" w14:textId="77777777" w:rsidR="00087A66" w:rsidRPr="00F7579B" w:rsidRDefault="00087A66" w:rsidP="68C74C50">
      <w:pPr>
        <w:numPr>
          <w:ilvl w:val="0"/>
          <w:numId w:val="29"/>
        </w:numPr>
        <w:shd w:val="clear" w:color="auto" w:fill="FFFFFF" w:themeFill="background1"/>
        <w:spacing w:line="240" w:lineRule="auto"/>
        <w:rPr>
          <w:rFonts w:asciiTheme="minorHAnsi" w:eastAsiaTheme="minorEastAsia" w:hAnsiTheme="minorHAnsi" w:cstheme="minorBidi"/>
          <w:spacing w:val="-5"/>
          <w:sz w:val="24"/>
          <w:szCs w:val="24"/>
        </w:rPr>
      </w:pPr>
      <w:r w:rsidRPr="00F7579B">
        <w:rPr>
          <w:rFonts w:asciiTheme="minorHAnsi" w:eastAsiaTheme="minorEastAsia" w:hAnsiTheme="minorHAnsi" w:cstheme="minorBidi"/>
          <w:spacing w:val="-5"/>
          <w:sz w:val="24"/>
          <w:szCs w:val="24"/>
        </w:rPr>
        <w:t>Personal hygiene of employees</w:t>
      </w:r>
    </w:p>
    <w:p w14:paraId="2EDAC835" w14:textId="77777777" w:rsidR="00087A66" w:rsidRPr="00F7579B" w:rsidRDefault="00087A66" w:rsidP="68C74C50">
      <w:pPr>
        <w:numPr>
          <w:ilvl w:val="0"/>
          <w:numId w:val="29"/>
        </w:numPr>
        <w:shd w:val="clear" w:color="auto" w:fill="FFFFFF" w:themeFill="background1"/>
        <w:spacing w:line="240" w:lineRule="auto"/>
        <w:rPr>
          <w:rFonts w:asciiTheme="minorHAnsi" w:eastAsiaTheme="minorEastAsia" w:hAnsiTheme="minorHAnsi" w:cstheme="minorBidi"/>
          <w:spacing w:val="-5"/>
          <w:sz w:val="24"/>
          <w:szCs w:val="24"/>
        </w:rPr>
      </w:pPr>
      <w:r w:rsidRPr="00F7579B">
        <w:rPr>
          <w:rFonts w:asciiTheme="minorHAnsi" w:eastAsiaTheme="minorEastAsia" w:hAnsiTheme="minorHAnsi" w:cstheme="minorBidi"/>
          <w:spacing w:val="-5"/>
          <w:sz w:val="24"/>
          <w:szCs w:val="24"/>
        </w:rPr>
        <w:t>Cleaning and sanitising</w:t>
      </w:r>
    </w:p>
    <w:p w14:paraId="1A3F5799" w14:textId="77777777" w:rsidR="00087A66" w:rsidRPr="00F7579B" w:rsidRDefault="00087A66" w:rsidP="68C74C50">
      <w:pPr>
        <w:numPr>
          <w:ilvl w:val="0"/>
          <w:numId w:val="29"/>
        </w:numPr>
        <w:shd w:val="clear" w:color="auto" w:fill="FFFFFF" w:themeFill="background1"/>
        <w:spacing w:line="240" w:lineRule="auto"/>
        <w:rPr>
          <w:rFonts w:asciiTheme="minorHAnsi" w:eastAsiaTheme="minorEastAsia" w:hAnsiTheme="minorHAnsi" w:cstheme="minorBidi"/>
          <w:spacing w:val="-5"/>
          <w:sz w:val="24"/>
          <w:szCs w:val="24"/>
        </w:rPr>
      </w:pPr>
      <w:r w:rsidRPr="00F7579B">
        <w:rPr>
          <w:rFonts w:asciiTheme="minorHAnsi" w:eastAsiaTheme="minorEastAsia" w:hAnsiTheme="minorHAnsi" w:cstheme="minorBidi"/>
          <w:spacing w:val="-5"/>
          <w:sz w:val="24"/>
          <w:szCs w:val="24"/>
        </w:rPr>
        <w:t>Preventative maintenance</w:t>
      </w:r>
    </w:p>
    <w:p w14:paraId="0B1040DB" w14:textId="77777777" w:rsidR="00D55B4C" w:rsidRPr="00F7579B" w:rsidRDefault="00D55B4C" w:rsidP="68C74C50">
      <w:pPr>
        <w:numPr>
          <w:ilvl w:val="0"/>
          <w:numId w:val="29"/>
        </w:numPr>
        <w:shd w:val="clear" w:color="auto" w:fill="FFFFFF" w:themeFill="background1"/>
        <w:spacing w:line="240" w:lineRule="auto"/>
        <w:rPr>
          <w:rFonts w:asciiTheme="minorHAnsi" w:eastAsiaTheme="minorEastAsia" w:hAnsiTheme="minorHAnsi" w:cstheme="minorBidi"/>
          <w:spacing w:val="-5"/>
          <w:sz w:val="24"/>
          <w:szCs w:val="24"/>
        </w:rPr>
      </w:pPr>
      <w:r w:rsidRPr="00F7579B">
        <w:rPr>
          <w:rFonts w:asciiTheme="minorHAnsi" w:eastAsiaTheme="minorEastAsia" w:hAnsiTheme="minorHAnsi" w:cstheme="minorBidi"/>
          <w:spacing w:val="-5"/>
          <w:sz w:val="24"/>
          <w:szCs w:val="24"/>
        </w:rPr>
        <w:t>Waste disposal</w:t>
      </w:r>
    </w:p>
    <w:p w14:paraId="0994D4D9" w14:textId="77777777" w:rsidR="0078462A" w:rsidRPr="00F7579B" w:rsidRDefault="0078462A" w:rsidP="68C74C50">
      <w:pPr>
        <w:spacing w:line="240" w:lineRule="auto"/>
        <w:rPr>
          <w:rFonts w:asciiTheme="minorHAnsi" w:eastAsiaTheme="minorEastAsia" w:hAnsiTheme="minorHAnsi" w:cstheme="minorBidi"/>
          <w:b/>
          <w:bCs/>
          <w:sz w:val="24"/>
          <w:szCs w:val="24"/>
        </w:rPr>
      </w:pPr>
      <w:r w:rsidRPr="00F7579B">
        <w:rPr>
          <w:rFonts w:asciiTheme="minorHAnsi" w:eastAsiaTheme="minorEastAsia" w:hAnsiTheme="minorHAnsi" w:cstheme="minorBidi"/>
          <w:sz w:val="24"/>
          <w:szCs w:val="24"/>
        </w:rPr>
        <w:br w:type="page"/>
      </w:r>
    </w:p>
    <w:p w14:paraId="2DB640A8" w14:textId="77777777" w:rsidR="00E806F2" w:rsidRPr="00F7579B" w:rsidRDefault="00D22164" w:rsidP="68C74C50">
      <w:pPr>
        <w:pStyle w:val="Heading1"/>
        <w:rPr>
          <w:rFonts w:asciiTheme="minorHAnsi" w:eastAsiaTheme="minorEastAsia" w:hAnsiTheme="minorHAnsi" w:cstheme="minorBidi"/>
          <w:color w:val="auto"/>
          <w:szCs w:val="24"/>
        </w:rPr>
      </w:pPr>
      <w:bookmarkStart w:id="59" w:name="_Toc149629140"/>
      <w:r w:rsidRPr="00F7579B">
        <w:rPr>
          <w:rFonts w:asciiTheme="minorHAnsi" w:eastAsiaTheme="minorEastAsia" w:hAnsiTheme="minorHAnsi" w:cstheme="minorBidi"/>
          <w:color w:val="auto"/>
          <w:szCs w:val="24"/>
        </w:rPr>
        <w:lastRenderedPageBreak/>
        <w:t>4</w:t>
      </w:r>
      <w:r w:rsidR="00E806F2" w:rsidRPr="00F7579B">
        <w:rPr>
          <w:rFonts w:asciiTheme="minorHAnsi" w:eastAsiaTheme="minorEastAsia" w:hAnsiTheme="minorHAnsi" w:cstheme="minorBidi"/>
          <w:color w:val="auto"/>
          <w:szCs w:val="24"/>
        </w:rPr>
        <w:t xml:space="preserve">. </w:t>
      </w:r>
      <w:r w:rsidR="0036181A" w:rsidRPr="00F7579B">
        <w:rPr>
          <w:rFonts w:asciiTheme="minorHAnsi" w:eastAsiaTheme="minorEastAsia" w:hAnsiTheme="minorHAnsi" w:cstheme="minorBidi"/>
          <w:color w:val="auto"/>
          <w:szCs w:val="24"/>
        </w:rPr>
        <w:t>Conclusions</w:t>
      </w:r>
      <w:bookmarkEnd w:id="58"/>
      <w:bookmarkEnd w:id="59"/>
    </w:p>
    <w:p w14:paraId="43DB2CDF" w14:textId="77777777" w:rsidR="00A93293" w:rsidRPr="00F7579B" w:rsidRDefault="00A93293" w:rsidP="68C74C50">
      <w:pPr>
        <w:rPr>
          <w:rFonts w:asciiTheme="minorHAnsi" w:eastAsiaTheme="minorEastAsia" w:hAnsiTheme="minorHAnsi" w:cstheme="minorBidi"/>
          <w:sz w:val="24"/>
          <w:szCs w:val="24"/>
        </w:rPr>
      </w:pPr>
    </w:p>
    <w:p w14:paraId="4A55378F" w14:textId="13617C06" w:rsidR="0036181A" w:rsidRPr="00F7579B" w:rsidRDefault="0036181A" w:rsidP="68C74C50">
      <w:pPr>
        <w:pStyle w:val="ListParagraph"/>
        <w:numPr>
          <w:ilvl w:val="0"/>
          <w:numId w:val="31"/>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Basic good hygiene practice is the key to infection control</w:t>
      </w:r>
      <w:r w:rsidR="00F5164A" w:rsidRPr="00F7579B">
        <w:rPr>
          <w:rFonts w:asciiTheme="minorHAnsi" w:eastAsiaTheme="minorEastAsia" w:hAnsiTheme="minorHAnsi" w:cstheme="minorBidi"/>
          <w:sz w:val="24"/>
          <w:szCs w:val="24"/>
        </w:rPr>
        <w:t xml:space="preserve"> throughout our </w:t>
      </w:r>
      <w:r w:rsidR="363EF7F8" w:rsidRPr="00F7579B">
        <w:rPr>
          <w:rFonts w:asciiTheme="minorHAnsi" w:eastAsiaTheme="minorEastAsia" w:hAnsiTheme="minorHAnsi" w:cstheme="minorBidi"/>
          <w:sz w:val="24"/>
          <w:szCs w:val="24"/>
        </w:rPr>
        <w:t>school</w:t>
      </w:r>
      <w:r w:rsidR="00F5164A" w:rsidRPr="00F7579B">
        <w:rPr>
          <w:rFonts w:asciiTheme="minorHAnsi" w:eastAsiaTheme="minorEastAsia" w:hAnsiTheme="minorHAnsi" w:cstheme="minorBidi"/>
          <w:sz w:val="24"/>
          <w:szCs w:val="24"/>
        </w:rPr>
        <w:t>.</w:t>
      </w:r>
    </w:p>
    <w:p w14:paraId="42414CE7" w14:textId="1F5D585A" w:rsidR="0036181A" w:rsidRPr="00F7579B" w:rsidRDefault="0036181A" w:rsidP="68C74C50">
      <w:pPr>
        <w:pStyle w:val="ListParagraph"/>
        <w:numPr>
          <w:ilvl w:val="0"/>
          <w:numId w:val="31"/>
        </w:numPr>
        <w:spacing w:after="120"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The inclusion of infection control issues in risk assessment</w:t>
      </w:r>
      <w:r w:rsidR="00BB5ED7" w:rsidRPr="00F7579B">
        <w:rPr>
          <w:rFonts w:asciiTheme="minorHAnsi" w:eastAsiaTheme="minorEastAsia" w:hAnsiTheme="minorHAnsi" w:cstheme="minorBidi"/>
          <w:sz w:val="24"/>
          <w:szCs w:val="24"/>
        </w:rPr>
        <w:t>s</w:t>
      </w:r>
      <w:r w:rsidRPr="00F7579B">
        <w:rPr>
          <w:rFonts w:asciiTheme="minorHAnsi" w:eastAsiaTheme="minorEastAsia" w:hAnsiTheme="minorHAnsi" w:cstheme="minorBidi"/>
          <w:sz w:val="24"/>
          <w:szCs w:val="24"/>
        </w:rPr>
        <w:t xml:space="preserve">, as well as training staff on induction and at suitable </w:t>
      </w:r>
      <w:r w:rsidR="006D21D7" w:rsidRPr="00F7579B">
        <w:rPr>
          <w:rFonts w:asciiTheme="minorHAnsi" w:eastAsiaTheme="minorEastAsia" w:hAnsiTheme="minorHAnsi" w:cstheme="minorBidi"/>
          <w:sz w:val="24"/>
          <w:szCs w:val="24"/>
        </w:rPr>
        <w:t>intervals,</w:t>
      </w:r>
      <w:r w:rsidRPr="00F7579B">
        <w:rPr>
          <w:rFonts w:asciiTheme="minorHAnsi" w:eastAsiaTheme="minorEastAsia" w:hAnsiTheme="minorHAnsi" w:cstheme="minorBidi"/>
          <w:sz w:val="24"/>
          <w:szCs w:val="24"/>
        </w:rPr>
        <w:t xml:space="preserve"> thereafter</w:t>
      </w:r>
      <w:r w:rsidR="00087A66" w:rsidRPr="00F7579B">
        <w:rPr>
          <w:rFonts w:asciiTheme="minorHAnsi" w:eastAsiaTheme="minorEastAsia" w:hAnsiTheme="minorHAnsi" w:cstheme="minorBidi"/>
          <w:sz w:val="24"/>
          <w:szCs w:val="24"/>
        </w:rPr>
        <w:t>,</w:t>
      </w:r>
      <w:r w:rsidRPr="00F7579B">
        <w:rPr>
          <w:rFonts w:asciiTheme="minorHAnsi" w:eastAsiaTheme="minorEastAsia" w:hAnsiTheme="minorHAnsi" w:cstheme="minorBidi"/>
          <w:sz w:val="24"/>
          <w:szCs w:val="24"/>
        </w:rPr>
        <w:t xml:space="preserve"> will reduce the likelihood of infections being spread unnecessarily. </w:t>
      </w:r>
      <w:r w:rsidR="00CA5D37" w:rsidRPr="00F7579B">
        <w:rPr>
          <w:rFonts w:asciiTheme="minorHAnsi" w:eastAsiaTheme="minorEastAsia" w:hAnsiTheme="minorHAnsi" w:cstheme="minorBidi"/>
          <w:sz w:val="24"/>
          <w:szCs w:val="24"/>
        </w:rPr>
        <w:t>Wider infection control measures will be needed if there is an outbreak</w:t>
      </w:r>
      <w:r w:rsidR="00EF111D" w:rsidRPr="00F7579B">
        <w:rPr>
          <w:rFonts w:asciiTheme="minorHAnsi" w:eastAsiaTheme="minorEastAsia" w:hAnsiTheme="minorHAnsi" w:cstheme="minorBidi"/>
          <w:sz w:val="24"/>
          <w:szCs w:val="24"/>
        </w:rPr>
        <w:t>,</w:t>
      </w:r>
      <w:r w:rsidR="00CA5D37" w:rsidRPr="00F7579B">
        <w:rPr>
          <w:rFonts w:asciiTheme="minorHAnsi" w:eastAsiaTheme="minorEastAsia" w:hAnsiTheme="minorHAnsi" w:cstheme="minorBidi"/>
          <w:sz w:val="24"/>
          <w:szCs w:val="24"/>
        </w:rPr>
        <w:t xml:space="preserve"> such as enhanced cleaning programmes</w:t>
      </w:r>
      <w:r w:rsidR="00BB5ED7" w:rsidRPr="00F7579B">
        <w:rPr>
          <w:rFonts w:asciiTheme="minorHAnsi" w:eastAsiaTheme="minorEastAsia" w:hAnsiTheme="minorHAnsi" w:cstheme="minorBidi"/>
          <w:sz w:val="24"/>
          <w:szCs w:val="24"/>
        </w:rPr>
        <w:t xml:space="preserve"> and more comprehensive control measures to reduce exposure following guidance form the local HPT</w:t>
      </w:r>
      <w:r w:rsidR="00CA5D37" w:rsidRPr="00F7579B">
        <w:rPr>
          <w:rFonts w:asciiTheme="minorHAnsi" w:eastAsiaTheme="minorEastAsia" w:hAnsiTheme="minorHAnsi" w:cstheme="minorBidi"/>
          <w:sz w:val="24"/>
          <w:szCs w:val="24"/>
        </w:rPr>
        <w:t xml:space="preserve">. </w:t>
      </w:r>
    </w:p>
    <w:p w14:paraId="5E301F98" w14:textId="77777777" w:rsidR="00002738" w:rsidRPr="00F7579B" w:rsidRDefault="00023A95" w:rsidP="68C74C50">
      <w:pPr>
        <w:pStyle w:val="Heading1"/>
        <w:rPr>
          <w:rFonts w:asciiTheme="minorHAnsi" w:eastAsiaTheme="minorEastAsia" w:hAnsiTheme="minorHAnsi" w:cstheme="minorBidi"/>
          <w:color w:val="auto"/>
          <w:szCs w:val="24"/>
        </w:rPr>
      </w:pPr>
      <w:bookmarkStart w:id="60" w:name="_Toc1183227660"/>
      <w:r w:rsidRPr="00F7579B">
        <w:rPr>
          <w:rFonts w:asciiTheme="minorHAnsi" w:eastAsiaTheme="minorEastAsia" w:hAnsiTheme="minorHAnsi" w:cstheme="minorBidi"/>
          <w:color w:val="auto"/>
          <w:szCs w:val="24"/>
        </w:rPr>
        <w:br w:type="page"/>
      </w:r>
      <w:bookmarkStart w:id="61" w:name="_Toc39664187"/>
      <w:bookmarkStart w:id="62" w:name="_Toc329339928"/>
      <w:r w:rsidR="003A3F25" w:rsidRPr="00F7579B">
        <w:rPr>
          <w:rFonts w:asciiTheme="minorHAnsi" w:eastAsiaTheme="minorEastAsia" w:hAnsiTheme="minorHAnsi" w:cstheme="minorBidi"/>
          <w:color w:val="auto"/>
          <w:szCs w:val="24"/>
        </w:rPr>
        <w:lastRenderedPageBreak/>
        <w:t>A</w:t>
      </w:r>
      <w:r w:rsidR="00002738" w:rsidRPr="00F7579B">
        <w:rPr>
          <w:rFonts w:asciiTheme="minorHAnsi" w:eastAsiaTheme="minorEastAsia" w:hAnsiTheme="minorHAnsi" w:cstheme="minorBidi"/>
          <w:color w:val="auto"/>
          <w:szCs w:val="24"/>
        </w:rPr>
        <w:t>ppendix 1 –</w:t>
      </w:r>
      <w:bookmarkEnd w:id="61"/>
      <w:r w:rsidR="00002738" w:rsidRPr="00F7579B">
        <w:rPr>
          <w:rFonts w:asciiTheme="minorHAnsi" w:eastAsiaTheme="minorEastAsia" w:hAnsiTheme="minorHAnsi" w:cstheme="minorBidi"/>
          <w:color w:val="auto"/>
          <w:szCs w:val="24"/>
        </w:rPr>
        <w:t xml:space="preserve"> </w:t>
      </w:r>
      <w:bookmarkEnd w:id="62"/>
      <w:r w:rsidR="0095088D" w:rsidRPr="00F7579B">
        <w:rPr>
          <w:rFonts w:asciiTheme="minorHAnsi" w:eastAsiaTheme="minorEastAsia" w:hAnsiTheme="minorHAnsi" w:cstheme="minorBidi"/>
          <w:color w:val="auto"/>
          <w:szCs w:val="24"/>
        </w:rPr>
        <w:t>List of Notifiable Diseases</w:t>
      </w:r>
      <w:bookmarkEnd w:id="60"/>
    </w:p>
    <w:p w14:paraId="7738F6B6" w14:textId="77777777" w:rsidR="00002738" w:rsidRPr="00F7579B" w:rsidRDefault="00002738" w:rsidP="68C74C50">
      <w:pPr>
        <w:autoSpaceDN w:val="0"/>
        <w:spacing w:line="240" w:lineRule="auto"/>
        <w:jc w:val="both"/>
        <w:rPr>
          <w:rFonts w:asciiTheme="minorHAnsi" w:eastAsiaTheme="minorEastAsia" w:hAnsiTheme="minorHAnsi" w:cstheme="minorBidi"/>
          <w:b/>
          <w:bCs/>
          <w:sz w:val="24"/>
          <w:szCs w:val="24"/>
          <w:lang w:val="en-US"/>
        </w:rPr>
      </w:pPr>
    </w:p>
    <w:p w14:paraId="0CA41E2F" w14:textId="77777777" w:rsidR="00E2511F" w:rsidRPr="00F7579B" w:rsidRDefault="00E2511F" w:rsidP="68C74C50">
      <w:pPr>
        <w:numPr>
          <w:ilvl w:val="0"/>
          <w:numId w:val="44"/>
        </w:numPr>
        <w:shd w:val="clear" w:color="auto" w:fill="FFFFFF" w:themeFill="background1"/>
        <w:spacing w:after="75" w:line="240" w:lineRule="auto"/>
        <w:ind w:left="1020"/>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Acute encephalitis</w:t>
      </w:r>
    </w:p>
    <w:p w14:paraId="0F26B2DD" w14:textId="77777777" w:rsidR="00E2511F" w:rsidRPr="00F7579B" w:rsidRDefault="00E2511F" w:rsidP="68C74C50">
      <w:pPr>
        <w:numPr>
          <w:ilvl w:val="0"/>
          <w:numId w:val="44"/>
        </w:numPr>
        <w:shd w:val="clear" w:color="auto" w:fill="FFFFFF" w:themeFill="background1"/>
        <w:spacing w:after="75" w:line="240" w:lineRule="auto"/>
        <w:ind w:left="1020"/>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Acute infectious hepatitis</w:t>
      </w:r>
    </w:p>
    <w:p w14:paraId="5AA88E31" w14:textId="77777777" w:rsidR="00E2511F" w:rsidRPr="00F7579B" w:rsidRDefault="00E2511F" w:rsidP="68C74C50">
      <w:pPr>
        <w:numPr>
          <w:ilvl w:val="0"/>
          <w:numId w:val="44"/>
        </w:numPr>
        <w:shd w:val="clear" w:color="auto" w:fill="FFFFFF" w:themeFill="background1"/>
        <w:spacing w:after="75" w:line="240" w:lineRule="auto"/>
        <w:ind w:left="1020"/>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Acute meningitis</w:t>
      </w:r>
    </w:p>
    <w:p w14:paraId="0F63D9B3" w14:textId="77777777" w:rsidR="00E2511F" w:rsidRPr="00F7579B" w:rsidRDefault="00E2511F" w:rsidP="68C74C50">
      <w:pPr>
        <w:numPr>
          <w:ilvl w:val="0"/>
          <w:numId w:val="44"/>
        </w:numPr>
        <w:shd w:val="clear" w:color="auto" w:fill="FFFFFF" w:themeFill="background1"/>
        <w:spacing w:after="75" w:line="240" w:lineRule="auto"/>
        <w:ind w:left="1020"/>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Acute poliomyelitis</w:t>
      </w:r>
    </w:p>
    <w:p w14:paraId="04A37116" w14:textId="77777777" w:rsidR="00E2511F" w:rsidRPr="00F7579B" w:rsidRDefault="00E2511F" w:rsidP="68C74C50">
      <w:pPr>
        <w:numPr>
          <w:ilvl w:val="0"/>
          <w:numId w:val="44"/>
        </w:numPr>
        <w:shd w:val="clear" w:color="auto" w:fill="FFFFFF" w:themeFill="background1"/>
        <w:spacing w:after="75" w:line="240" w:lineRule="auto"/>
        <w:ind w:left="1020"/>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Anthrax</w:t>
      </w:r>
    </w:p>
    <w:p w14:paraId="0D36104B" w14:textId="77777777" w:rsidR="00E2511F" w:rsidRPr="00F7579B" w:rsidRDefault="00E2511F" w:rsidP="68C74C50">
      <w:pPr>
        <w:numPr>
          <w:ilvl w:val="0"/>
          <w:numId w:val="44"/>
        </w:numPr>
        <w:shd w:val="clear" w:color="auto" w:fill="FFFFFF" w:themeFill="background1"/>
        <w:spacing w:after="75" w:line="240" w:lineRule="auto"/>
        <w:ind w:left="1020"/>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Botulism</w:t>
      </w:r>
    </w:p>
    <w:p w14:paraId="6E1BC2AB" w14:textId="77777777" w:rsidR="00E2511F" w:rsidRPr="00F7579B" w:rsidRDefault="00E2511F" w:rsidP="68C74C50">
      <w:pPr>
        <w:numPr>
          <w:ilvl w:val="0"/>
          <w:numId w:val="44"/>
        </w:numPr>
        <w:shd w:val="clear" w:color="auto" w:fill="FFFFFF" w:themeFill="background1"/>
        <w:spacing w:after="75" w:line="240" w:lineRule="auto"/>
        <w:ind w:left="1020"/>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Brucellosis</w:t>
      </w:r>
    </w:p>
    <w:p w14:paraId="3A080784" w14:textId="77777777" w:rsidR="00E2511F" w:rsidRPr="00F7579B" w:rsidRDefault="00E2511F" w:rsidP="68C74C50">
      <w:pPr>
        <w:numPr>
          <w:ilvl w:val="0"/>
          <w:numId w:val="44"/>
        </w:numPr>
        <w:shd w:val="clear" w:color="auto" w:fill="FFFFFF" w:themeFill="background1"/>
        <w:spacing w:after="75" w:line="240" w:lineRule="auto"/>
        <w:ind w:left="1020"/>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Cholera</w:t>
      </w:r>
    </w:p>
    <w:p w14:paraId="61153449" w14:textId="77777777" w:rsidR="00E2511F" w:rsidRPr="00F7579B" w:rsidRDefault="00E2511F" w:rsidP="68C74C50">
      <w:pPr>
        <w:numPr>
          <w:ilvl w:val="0"/>
          <w:numId w:val="44"/>
        </w:numPr>
        <w:shd w:val="clear" w:color="auto" w:fill="FFFFFF" w:themeFill="background1"/>
        <w:spacing w:after="75" w:line="240" w:lineRule="auto"/>
        <w:ind w:left="1020"/>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COVID-19</w:t>
      </w:r>
    </w:p>
    <w:p w14:paraId="0583AC7D" w14:textId="77777777" w:rsidR="00E2511F" w:rsidRPr="00F7579B" w:rsidRDefault="00E2511F" w:rsidP="68C74C50">
      <w:pPr>
        <w:numPr>
          <w:ilvl w:val="0"/>
          <w:numId w:val="44"/>
        </w:numPr>
        <w:shd w:val="clear" w:color="auto" w:fill="FFFFFF" w:themeFill="background1"/>
        <w:spacing w:after="75" w:line="240" w:lineRule="auto"/>
        <w:ind w:left="1020"/>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Diphtheria</w:t>
      </w:r>
    </w:p>
    <w:p w14:paraId="277CF454" w14:textId="77777777" w:rsidR="00E2511F" w:rsidRPr="00F7579B" w:rsidRDefault="00E2511F" w:rsidP="68C74C50">
      <w:pPr>
        <w:numPr>
          <w:ilvl w:val="0"/>
          <w:numId w:val="44"/>
        </w:numPr>
        <w:shd w:val="clear" w:color="auto" w:fill="FFFFFF" w:themeFill="background1"/>
        <w:spacing w:after="75" w:line="240" w:lineRule="auto"/>
        <w:ind w:left="1020"/>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Enteric fever (typhoid or paratyphoid fever)</w:t>
      </w:r>
    </w:p>
    <w:p w14:paraId="7FB607D7" w14:textId="77777777" w:rsidR="00E2511F" w:rsidRPr="00F7579B" w:rsidRDefault="00E2511F" w:rsidP="68C74C50">
      <w:pPr>
        <w:numPr>
          <w:ilvl w:val="0"/>
          <w:numId w:val="44"/>
        </w:numPr>
        <w:shd w:val="clear" w:color="auto" w:fill="FFFFFF" w:themeFill="background1"/>
        <w:spacing w:after="75" w:line="240" w:lineRule="auto"/>
        <w:ind w:left="1020"/>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Food poisoning</w:t>
      </w:r>
    </w:p>
    <w:p w14:paraId="0557AE55" w14:textId="77777777" w:rsidR="00E2511F" w:rsidRPr="00F7579B" w:rsidRDefault="00E2511F" w:rsidP="68C74C50">
      <w:pPr>
        <w:numPr>
          <w:ilvl w:val="0"/>
          <w:numId w:val="44"/>
        </w:numPr>
        <w:shd w:val="clear" w:color="auto" w:fill="FFFFFF" w:themeFill="background1"/>
        <w:spacing w:after="75" w:line="240" w:lineRule="auto"/>
        <w:ind w:left="1020"/>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Haemolytic </w:t>
      </w:r>
      <w:proofErr w:type="spellStart"/>
      <w:r w:rsidRPr="00F7579B">
        <w:rPr>
          <w:rFonts w:asciiTheme="minorHAnsi" w:eastAsiaTheme="minorEastAsia" w:hAnsiTheme="minorHAnsi" w:cstheme="minorBidi"/>
          <w:sz w:val="24"/>
          <w:szCs w:val="24"/>
        </w:rPr>
        <w:t>uraemic</w:t>
      </w:r>
      <w:proofErr w:type="spellEnd"/>
      <w:r w:rsidRPr="00F7579B">
        <w:rPr>
          <w:rFonts w:asciiTheme="minorHAnsi" w:eastAsiaTheme="minorEastAsia" w:hAnsiTheme="minorHAnsi" w:cstheme="minorBidi"/>
          <w:sz w:val="24"/>
          <w:szCs w:val="24"/>
        </w:rPr>
        <w:t xml:space="preserve"> syndrome (HUS)</w:t>
      </w:r>
    </w:p>
    <w:p w14:paraId="0FC7A3A9" w14:textId="77777777" w:rsidR="00E2511F" w:rsidRPr="00F7579B" w:rsidRDefault="00E2511F" w:rsidP="68C74C50">
      <w:pPr>
        <w:numPr>
          <w:ilvl w:val="0"/>
          <w:numId w:val="44"/>
        </w:numPr>
        <w:shd w:val="clear" w:color="auto" w:fill="FFFFFF" w:themeFill="background1"/>
        <w:spacing w:after="75" w:line="240" w:lineRule="auto"/>
        <w:ind w:left="1020"/>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Infectious bloody diarrhoea</w:t>
      </w:r>
    </w:p>
    <w:p w14:paraId="78DE4762" w14:textId="77777777" w:rsidR="00E2511F" w:rsidRPr="00F7579B" w:rsidRDefault="00E2511F" w:rsidP="68C74C50">
      <w:pPr>
        <w:numPr>
          <w:ilvl w:val="0"/>
          <w:numId w:val="44"/>
        </w:numPr>
        <w:shd w:val="clear" w:color="auto" w:fill="FFFFFF" w:themeFill="background1"/>
        <w:spacing w:after="75" w:line="240" w:lineRule="auto"/>
        <w:ind w:left="1020"/>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Invasive group A streptococcal disease</w:t>
      </w:r>
    </w:p>
    <w:p w14:paraId="02657543" w14:textId="77777777" w:rsidR="00E2511F" w:rsidRPr="00F7579B" w:rsidRDefault="00E2511F" w:rsidP="68C74C50">
      <w:pPr>
        <w:numPr>
          <w:ilvl w:val="0"/>
          <w:numId w:val="44"/>
        </w:numPr>
        <w:shd w:val="clear" w:color="auto" w:fill="FFFFFF" w:themeFill="background1"/>
        <w:spacing w:after="75" w:line="240" w:lineRule="auto"/>
        <w:ind w:left="1020"/>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Legionnaires’ disease</w:t>
      </w:r>
    </w:p>
    <w:p w14:paraId="09504C28" w14:textId="77777777" w:rsidR="00E2511F" w:rsidRPr="00F7579B" w:rsidRDefault="00E2511F" w:rsidP="68C74C50">
      <w:pPr>
        <w:numPr>
          <w:ilvl w:val="0"/>
          <w:numId w:val="44"/>
        </w:numPr>
        <w:shd w:val="clear" w:color="auto" w:fill="FFFFFF" w:themeFill="background1"/>
        <w:spacing w:after="75" w:line="240" w:lineRule="auto"/>
        <w:ind w:left="1020"/>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Leprosy</w:t>
      </w:r>
    </w:p>
    <w:p w14:paraId="68865294" w14:textId="77777777" w:rsidR="00E2511F" w:rsidRPr="00F7579B" w:rsidRDefault="00E2511F" w:rsidP="68C74C50">
      <w:pPr>
        <w:numPr>
          <w:ilvl w:val="0"/>
          <w:numId w:val="44"/>
        </w:numPr>
        <w:shd w:val="clear" w:color="auto" w:fill="FFFFFF" w:themeFill="background1"/>
        <w:spacing w:after="75" w:line="240" w:lineRule="auto"/>
        <w:ind w:left="1020"/>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Malaria</w:t>
      </w:r>
    </w:p>
    <w:p w14:paraId="041AE382" w14:textId="77777777" w:rsidR="00E2511F" w:rsidRPr="00F7579B" w:rsidRDefault="00E2511F" w:rsidP="68C74C50">
      <w:pPr>
        <w:numPr>
          <w:ilvl w:val="0"/>
          <w:numId w:val="44"/>
        </w:numPr>
        <w:shd w:val="clear" w:color="auto" w:fill="FFFFFF" w:themeFill="background1"/>
        <w:spacing w:after="75" w:line="240" w:lineRule="auto"/>
        <w:ind w:left="1020"/>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Measles</w:t>
      </w:r>
    </w:p>
    <w:p w14:paraId="16969E10" w14:textId="77777777" w:rsidR="00E2511F" w:rsidRPr="00F7579B" w:rsidRDefault="00E2511F" w:rsidP="68C74C50">
      <w:pPr>
        <w:numPr>
          <w:ilvl w:val="0"/>
          <w:numId w:val="44"/>
        </w:numPr>
        <w:shd w:val="clear" w:color="auto" w:fill="FFFFFF" w:themeFill="background1"/>
        <w:spacing w:after="75" w:line="240" w:lineRule="auto"/>
        <w:ind w:left="1020"/>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Meningococcal septicaemia</w:t>
      </w:r>
    </w:p>
    <w:p w14:paraId="2B3A8941" w14:textId="77777777" w:rsidR="00E2511F" w:rsidRPr="00F7579B" w:rsidRDefault="00E2511F" w:rsidP="68C74C50">
      <w:pPr>
        <w:numPr>
          <w:ilvl w:val="0"/>
          <w:numId w:val="44"/>
        </w:numPr>
        <w:shd w:val="clear" w:color="auto" w:fill="FFFFFF" w:themeFill="background1"/>
        <w:spacing w:after="75" w:line="240" w:lineRule="auto"/>
        <w:ind w:left="1020"/>
        <w:rPr>
          <w:rFonts w:asciiTheme="minorHAnsi" w:eastAsiaTheme="minorEastAsia" w:hAnsiTheme="minorHAnsi" w:cstheme="minorBidi"/>
          <w:sz w:val="24"/>
          <w:szCs w:val="24"/>
        </w:rPr>
      </w:pPr>
      <w:proofErr w:type="spellStart"/>
      <w:r w:rsidRPr="00F7579B">
        <w:rPr>
          <w:rFonts w:asciiTheme="minorHAnsi" w:eastAsiaTheme="minorEastAsia" w:hAnsiTheme="minorHAnsi" w:cstheme="minorBidi"/>
          <w:sz w:val="24"/>
          <w:szCs w:val="24"/>
        </w:rPr>
        <w:t>Monkeypox</w:t>
      </w:r>
      <w:proofErr w:type="spellEnd"/>
    </w:p>
    <w:p w14:paraId="7FB05A5A" w14:textId="77777777" w:rsidR="00E2511F" w:rsidRPr="00F7579B" w:rsidRDefault="00E2511F" w:rsidP="68C74C50">
      <w:pPr>
        <w:numPr>
          <w:ilvl w:val="0"/>
          <w:numId w:val="44"/>
        </w:numPr>
        <w:shd w:val="clear" w:color="auto" w:fill="FFFFFF" w:themeFill="background1"/>
        <w:spacing w:after="75" w:line="240" w:lineRule="auto"/>
        <w:ind w:left="1020"/>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Mumps</w:t>
      </w:r>
    </w:p>
    <w:p w14:paraId="2B87236F" w14:textId="77777777" w:rsidR="00E2511F" w:rsidRPr="00F7579B" w:rsidRDefault="00E2511F" w:rsidP="68C74C50">
      <w:pPr>
        <w:numPr>
          <w:ilvl w:val="0"/>
          <w:numId w:val="44"/>
        </w:numPr>
        <w:shd w:val="clear" w:color="auto" w:fill="FFFFFF" w:themeFill="background1"/>
        <w:spacing w:after="75" w:line="240" w:lineRule="auto"/>
        <w:ind w:left="1020"/>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Plague</w:t>
      </w:r>
    </w:p>
    <w:p w14:paraId="7A673329" w14:textId="77777777" w:rsidR="00E2511F" w:rsidRPr="00F7579B" w:rsidRDefault="00E2511F" w:rsidP="68C74C50">
      <w:pPr>
        <w:numPr>
          <w:ilvl w:val="0"/>
          <w:numId w:val="44"/>
        </w:numPr>
        <w:shd w:val="clear" w:color="auto" w:fill="FFFFFF" w:themeFill="background1"/>
        <w:spacing w:after="75" w:line="240" w:lineRule="auto"/>
        <w:ind w:left="1020"/>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Rabies</w:t>
      </w:r>
    </w:p>
    <w:p w14:paraId="6422A3EE" w14:textId="77777777" w:rsidR="00E2511F" w:rsidRPr="00F7579B" w:rsidRDefault="00E2511F" w:rsidP="68C74C50">
      <w:pPr>
        <w:numPr>
          <w:ilvl w:val="0"/>
          <w:numId w:val="44"/>
        </w:numPr>
        <w:shd w:val="clear" w:color="auto" w:fill="FFFFFF" w:themeFill="background1"/>
        <w:spacing w:after="75" w:line="240" w:lineRule="auto"/>
        <w:ind w:left="1020"/>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Rubella</w:t>
      </w:r>
    </w:p>
    <w:p w14:paraId="1FF7BB01" w14:textId="77777777" w:rsidR="00E2511F" w:rsidRPr="00F7579B" w:rsidRDefault="00E2511F" w:rsidP="68C74C50">
      <w:pPr>
        <w:numPr>
          <w:ilvl w:val="0"/>
          <w:numId w:val="44"/>
        </w:numPr>
        <w:shd w:val="clear" w:color="auto" w:fill="FFFFFF" w:themeFill="background1"/>
        <w:spacing w:after="75" w:line="240" w:lineRule="auto"/>
        <w:ind w:left="1020"/>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Severe Acute Respiratory Syndrome (SARS)</w:t>
      </w:r>
    </w:p>
    <w:p w14:paraId="7DCDCB29" w14:textId="77777777" w:rsidR="00E2511F" w:rsidRPr="00F7579B" w:rsidRDefault="00E2511F" w:rsidP="68C74C50">
      <w:pPr>
        <w:numPr>
          <w:ilvl w:val="0"/>
          <w:numId w:val="44"/>
        </w:numPr>
        <w:shd w:val="clear" w:color="auto" w:fill="FFFFFF" w:themeFill="background1"/>
        <w:spacing w:after="75" w:line="240" w:lineRule="auto"/>
        <w:ind w:left="1020"/>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Scarlet fever</w:t>
      </w:r>
    </w:p>
    <w:p w14:paraId="5AF7CDC4" w14:textId="77777777" w:rsidR="00E2511F" w:rsidRPr="00F7579B" w:rsidRDefault="00E2511F" w:rsidP="68C74C50">
      <w:pPr>
        <w:numPr>
          <w:ilvl w:val="0"/>
          <w:numId w:val="44"/>
        </w:numPr>
        <w:shd w:val="clear" w:color="auto" w:fill="FFFFFF" w:themeFill="background1"/>
        <w:spacing w:after="75" w:line="240" w:lineRule="auto"/>
        <w:ind w:left="1020"/>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Smallpox</w:t>
      </w:r>
    </w:p>
    <w:p w14:paraId="6F9DCB5E" w14:textId="77777777" w:rsidR="00E2511F" w:rsidRPr="00F7579B" w:rsidRDefault="00E2511F" w:rsidP="68C74C50">
      <w:pPr>
        <w:numPr>
          <w:ilvl w:val="0"/>
          <w:numId w:val="44"/>
        </w:numPr>
        <w:shd w:val="clear" w:color="auto" w:fill="FFFFFF" w:themeFill="background1"/>
        <w:spacing w:after="75" w:line="240" w:lineRule="auto"/>
        <w:ind w:left="1020"/>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Tetanus</w:t>
      </w:r>
    </w:p>
    <w:p w14:paraId="138FB5F5" w14:textId="77777777" w:rsidR="00E2511F" w:rsidRPr="00F7579B" w:rsidRDefault="00E2511F" w:rsidP="68C74C50">
      <w:pPr>
        <w:numPr>
          <w:ilvl w:val="0"/>
          <w:numId w:val="44"/>
        </w:numPr>
        <w:shd w:val="clear" w:color="auto" w:fill="FFFFFF" w:themeFill="background1"/>
        <w:spacing w:after="75" w:line="240" w:lineRule="auto"/>
        <w:ind w:left="1020"/>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Tuberculosis</w:t>
      </w:r>
    </w:p>
    <w:p w14:paraId="0B44458F" w14:textId="77777777" w:rsidR="00E2511F" w:rsidRPr="00F7579B" w:rsidRDefault="00E2511F" w:rsidP="68C74C50">
      <w:pPr>
        <w:numPr>
          <w:ilvl w:val="0"/>
          <w:numId w:val="44"/>
        </w:numPr>
        <w:shd w:val="clear" w:color="auto" w:fill="FFFFFF" w:themeFill="background1"/>
        <w:spacing w:after="75" w:line="240" w:lineRule="auto"/>
        <w:ind w:left="1020"/>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Typhus</w:t>
      </w:r>
    </w:p>
    <w:p w14:paraId="552D3259" w14:textId="77777777" w:rsidR="00E2511F" w:rsidRPr="00F7579B" w:rsidRDefault="00E2511F" w:rsidP="68C74C50">
      <w:pPr>
        <w:numPr>
          <w:ilvl w:val="0"/>
          <w:numId w:val="44"/>
        </w:numPr>
        <w:shd w:val="clear" w:color="auto" w:fill="FFFFFF" w:themeFill="background1"/>
        <w:spacing w:after="75" w:line="240" w:lineRule="auto"/>
        <w:ind w:left="1020"/>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Viral haemorrhagic fever (VHF)</w:t>
      </w:r>
    </w:p>
    <w:p w14:paraId="41F17166" w14:textId="77777777" w:rsidR="00E2511F" w:rsidRPr="00F7579B" w:rsidRDefault="00E2511F" w:rsidP="68C74C50">
      <w:pPr>
        <w:numPr>
          <w:ilvl w:val="0"/>
          <w:numId w:val="44"/>
        </w:numPr>
        <w:shd w:val="clear" w:color="auto" w:fill="FFFFFF" w:themeFill="background1"/>
        <w:spacing w:after="75" w:line="240" w:lineRule="auto"/>
        <w:ind w:left="1020"/>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Whooping cough</w:t>
      </w:r>
    </w:p>
    <w:p w14:paraId="66983390" w14:textId="77777777" w:rsidR="00E2511F" w:rsidRPr="00F7579B" w:rsidRDefault="00E2511F" w:rsidP="68C74C50">
      <w:pPr>
        <w:numPr>
          <w:ilvl w:val="0"/>
          <w:numId w:val="44"/>
        </w:numPr>
        <w:shd w:val="clear" w:color="auto" w:fill="FFFFFF" w:themeFill="background1"/>
        <w:spacing w:after="75" w:line="240" w:lineRule="auto"/>
        <w:ind w:left="1020"/>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Yellow fever</w:t>
      </w:r>
    </w:p>
    <w:p w14:paraId="16976E87" w14:textId="77777777" w:rsidR="0036181A" w:rsidRPr="00F7579B" w:rsidRDefault="0036181A" w:rsidP="68C74C50">
      <w:pPr>
        <w:spacing w:line="240" w:lineRule="auto"/>
        <w:rPr>
          <w:rFonts w:asciiTheme="minorHAnsi" w:eastAsiaTheme="minorEastAsia" w:hAnsiTheme="minorHAnsi" w:cstheme="minorBidi"/>
          <w:sz w:val="24"/>
          <w:szCs w:val="24"/>
        </w:rPr>
      </w:pPr>
    </w:p>
    <w:p w14:paraId="24AA7BB7" w14:textId="6DD21B7F" w:rsidR="0036181A" w:rsidRPr="00F7579B" w:rsidRDefault="0036181A" w:rsidP="68C74C50">
      <w:pPr>
        <w:spacing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lastRenderedPageBreak/>
        <w:t>The patient’s physician would report the above diseases to the</w:t>
      </w:r>
      <w:r w:rsidR="002C6D6B" w:rsidRPr="00F7579B">
        <w:rPr>
          <w:rFonts w:asciiTheme="minorHAnsi" w:eastAsiaTheme="minorEastAsia" w:hAnsiTheme="minorHAnsi" w:cstheme="minorBidi"/>
          <w:sz w:val="24"/>
          <w:szCs w:val="24"/>
        </w:rPr>
        <w:t xml:space="preserve"> local Health protection team.</w:t>
      </w:r>
      <w:r w:rsidR="00D835B5" w:rsidRPr="00F7579B">
        <w:rPr>
          <w:rFonts w:asciiTheme="minorHAnsi" w:eastAsiaTheme="minorEastAsia" w:hAnsiTheme="minorHAnsi" w:cstheme="minorBidi"/>
          <w:sz w:val="24"/>
          <w:szCs w:val="24"/>
        </w:rPr>
        <w:t xml:space="preserve">  </w:t>
      </w:r>
      <w:r w:rsidRPr="00F7579B">
        <w:rPr>
          <w:rFonts w:asciiTheme="minorHAnsi" w:eastAsiaTheme="minorEastAsia" w:hAnsiTheme="minorHAnsi" w:cstheme="minorBidi"/>
          <w:sz w:val="24"/>
          <w:szCs w:val="24"/>
        </w:rPr>
        <w:t xml:space="preserve">The </w:t>
      </w:r>
      <w:r w:rsidR="002C6D6B" w:rsidRPr="00F7579B">
        <w:rPr>
          <w:rFonts w:asciiTheme="minorHAnsi" w:eastAsiaTheme="minorEastAsia" w:hAnsiTheme="minorHAnsi" w:cstheme="minorBidi"/>
          <w:sz w:val="24"/>
          <w:szCs w:val="24"/>
        </w:rPr>
        <w:t xml:space="preserve">HPT </w:t>
      </w:r>
      <w:r w:rsidRPr="00F7579B">
        <w:rPr>
          <w:rFonts w:asciiTheme="minorHAnsi" w:eastAsiaTheme="minorEastAsia" w:hAnsiTheme="minorHAnsi" w:cstheme="minorBidi"/>
          <w:sz w:val="24"/>
          <w:szCs w:val="24"/>
        </w:rPr>
        <w:t xml:space="preserve">will advise the </w:t>
      </w:r>
      <w:r w:rsidR="363EF7F8" w:rsidRPr="00F7579B">
        <w:rPr>
          <w:rFonts w:asciiTheme="minorHAnsi" w:eastAsiaTheme="minorEastAsia" w:hAnsiTheme="minorHAnsi" w:cstheme="minorBidi"/>
          <w:sz w:val="24"/>
          <w:szCs w:val="24"/>
        </w:rPr>
        <w:t>school</w:t>
      </w:r>
      <w:r w:rsidR="00044EF7" w:rsidRPr="00F7579B">
        <w:rPr>
          <w:rFonts w:asciiTheme="minorHAnsi" w:eastAsiaTheme="minorEastAsia" w:hAnsiTheme="minorHAnsi" w:cstheme="minorBidi"/>
          <w:sz w:val="24"/>
          <w:szCs w:val="24"/>
        </w:rPr>
        <w:t xml:space="preserve"> </w:t>
      </w:r>
      <w:r w:rsidRPr="00F7579B">
        <w:rPr>
          <w:rFonts w:asciiTheme="minorHAnsi" w:eastAsiaTheme="minorEastAsia" w:hAnsiTheme="minorHAnsi" w:cstheme="minorBidi"/>
          <w:sz w:val="24"/>
          <w:szCs w:val="24"/>
        </w:rPr>
        <w:t>of any action necessary.</w:t>
      </w:r>
      <w:r w:rsidR="00832B98" w:rsidRPr="00F7579B">
        <w:rPr>
          <w:rFonts w:asciiTheme="minorHAnsi" w:eastAsiaTheme="minorEastAsia" w:hAnsiTheme="minorHAnsi" w:cstheme="minorBidi"/>
          <w:sz w:val="24"/>
          <w:szCs w:val="24"/>
        </w:rPr>
        <w:t xml:space="preserve"> </w:t>
      </w:r>
      <w:r w:rsidRPr="00F7579B">
        <w:rPr>
          <w:rFonts w:asciiTheme="minorHAnsi" w:eastAsiaTheme="minorEastAsia" w:hAnsiTheme="minorHAnsi" w:cstheme="minorBidi"/>
          <w:sz w:val="24"/>
          <w:szCs w:val="24"/>
        </w:rPr>
        <w:t>If you require advice on any communicable disease, please contact the</w:t>
      </w:r>
      <w:r w:rsidR="002C6D6B" w:rsidRPr="00F7579B">
        <w:rPr>
          <w:rFonts w:asciiTheme="minorHAnsi" w:eastAsiaTheme="minorEastAsia" w:hAnsiTheme="minorHAnsi" w:cstheme="minorBidi"/>
          <w:sz w:val="24"/>
          <w:szCs w:val="24"/>
        </w:rPr>
        <w:t xml:space="preserve"> Local </w:t>
      </w:r>
      <w:r w:rsidR="00087A66" w:rsidRPr="00F7579B">
        <w:rPr>
          <w:rFonts w:asciiTheme="minorHAnsi" w:eastAsiaTheme="minorEastAsia" w:hAnsiTheme="minorHAnsi" w:cstheme="minorBidi"/>
          <w:sz w:val="24"/>
          <w:szCs w:val="24"/>
        </w:rPr>
        <w:t>H</w:t>
      </w:r>
      <w:r w:rsidR="002C6D6B" w:rsidRPr="00F7579B">
        <w:rPr>
          <w:rFonts w:asciiTheme="minorHAnsi" w:eastAsiaTheme="minorEastAsia" w:hAnsiTheme="minorHAnsi" w:cstheme="minorBidi"/>
          <w:sz w:val="24"/>
          <w:szCs w:val="24"/>
        </w:rPr>
        <w:t>ealth Protection team</w:t>
      </w:r>
      <w:r w:rsidRPr="00F7579B">
        <w:rPr>
          <w:rFonts w:asciiTheme="minorHAnsi" w:eastAsiaTheme="minorEastAsia" w:hAnsiTheme="minorHAnsi" w:cstheme="minorBidi"/>
          <w:sz w:val="24"/>
          <w:szCs w:val="24"/>
        </w:rPr>
        <w:t>.</w:t>
      </w:r>
    </w:p>
    <w:p w14:paraId="3B58DCBE" w14:textId="77777777" w:rsidR="00E42B7A" w:rsidRPr="00F7579B" w:rsidRDefault="00E42B7A" w:rsidP="68C74C50">
      <w:pPr>
        <w:spacing w:line="240" w:lineRule="auto"/>
        <w:jc w:val="both"/>
        <w:rPr>
          <w:rFonts w:asciiTheme="minorHAnsi" w:eastAsiaTheme="minorEastAsia" w:hAnsiTheme="minorHAnsi" w:cstheme="minorBidi"/>
          <w:sz w:val="24"/>
          <w:szCs w:val="24"/>
        </w:rPr>
      </w:pPr>
    </w:p>
    <w:p w14:paraId="5B1946E1" w14:textId="05E319F0" w:rsidR="00E42B7A" w:rsidRPr="00F7579B" w:rsidRDefault="00E42B7A" w:rsidP="68C74C50">
      <w:pPr>
        <w:spacing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The </w:t>
      </w:r>
      <w:proofErr w:type="spellStart"/>
      <w:r w:rsidR="263F2583" w:rsidRPr="00F7579B">
        <w:rPr>
          <w:rFonts w:asciiTheme="minorHAnsi" w:eastAsiaTheme="minorEastAsia" w:hAnsiTheme="minorHAnsi" w:cstheme="minorBidi"/>
          <w:sz w:val="24"/>
          <w:szCs w:val="24"/>
        </w:rPr>
        <w:t>Headteacher</w:t>
      </w:r>
      <w:proofErr w:type="spellEnd"/>
      <w:r w:rsidRPr="00F7579B">
        <w:rPr>
          <w:rFonts w:asciiTheme="minorHAnsi" w:eastAsiaTheme="minorEastAsia" w:hAnsiTheme="minorHAnsi" w:cstheme="minorBidi"/>
          <w:sz w:val="24"/>
          <w:szCs w:val="24"/>
        </w:rPr>
        <w:t xml:space="preserve"> is required to contact the local health protection team if the</w:t>
      </w:r>
      <w:r w:rsidR="00087A66" w:rsidRPr="00F7579B">
        <w:rPr>
          <w:rFonts w:asciiTheme="minorHAnsi" w:eastAsiaTheme="minorEastAsia" w:hAnsiTheme="minorHAnsi" w:cstheme="minorBidi"/>
          <w:sz w:val="24"/>
          <w:szCs w:val="24"/>
        </w:rPr>
        <w:t>y</w:t>
      </w:r>
      <w:r w:rsidRPr="00F7579B">
        <w:rPr>
          <w:rFonts w:asciiTheme="minorHAnsi" w:eastAsiaTheme="minorEastAsia" w:hAnsiTheme="minorHAnsi" w:cstheme="minorBidi"/>
          <w:sz w:val="24"/>
          <w:szCs w:val="24"/>
        </w:rPr>
        <w:t xml:space="preserve"> suspect an outbreak, any serious or unusual illness or if any advice is needed.</w:t>
      </w:r>
    </w:p>
    <w:p w14:paraId="73C1081E" w14:textId="77777777" w:rsidR="00E42B7A" w:rsidRPr="00F7579B" w:rsidRDefault="00E42B7A" w:rsidP="68C74C50">
      <w:pPr>
        <w:spacing w:line="240" w:lineRule="auto"/>
        <w:jc w:val="both"/>
        <w:rPr>
          <w:rFonts w:asciiTheme="minorHAnsi" w:eastAsiaTheme="minorEastAsia" w:hAnsiTheme="minorHAnsi" w:cstheme="minorBidi"/>
          <w:sz w:val="24"/>
          <w:szCs w:val="24"/>
        </w:rPr>
      </w:pPr>
    </w:p>
    <w:p w14:paraId="4F6153B2" w14:textId="77777777" w:rsidR="000C1B5C" w:rsidRPr="00F7579B" w:rsidRDefault="00E42B7A" w:rsidP="68C74C50">
      <w:pPr>
        <w:autoSpaceDN w:val="0"/>
        <w:spacing w:line="240" w:lineRule="auto"/>
        <w:jc w:val="both"/>
        <w:rPr>
          <w:rFonts w:asciiTheme="minorHAnsi" w:eastAsiaTheme="minorEastAsia" w:hAnsiTheme="minorHAnsi" w:cstheme="minorBidi"/>
          <w:b/>
          <w:bCs/>
          <w:sz w:val="24"/>
          <w:szCs w:val="24"/>
        </w:rPr>
      </w:pPr>
      <w:r w:rsidRPr="00F7579B">
        <w:rPr>
          <w:rFonts w:asciiTheme="minorHAnsi" w:eastAsiaTheme="minorEastAsia" w:hAnsiTheme="minorHAnsi" w:cstheme="minorBidi"/>
          <w:sz w:val="24"/>
          <w:szCs w:val="24"/>
        </w:rPr>
        <w:t>RIDDOR reporting is required in the case of biological agents such as legionella if it is work</w:t>
      </w:r>
      <w:r w:rsidR="00087A66" w:rsidRPr="00F7579B">
        <w:rPr>
          <w:rFonts w:asciiTheme="minorHAnsi" w:eastAsiaTheme="minorEastAsia" w:hAnsiTheme="minorHAnsi" w:cstheme="minorBidi"/>
          <w:sz w:val="24"/>
          <w:szCs w:val="24"/>
        </w:rPr>
        <w:t>-</w:t>
      </w:r>
      <w:r w:rsidRPr="00F7579B">
        <w:rPr>
          <w:rFonts w:asciiTheme="minorHAnsi" w:eastAsiaTheme="minorEastAsia" w:hAnsiTheme="minorHAnsi" w:cstheme="minorBidi"/>
          <w:sz w:val="24"/>
          <w:szCs w:val="24"/>
        </w:rPr>
        <w:t>related. A report should be made whenever there is reasonable evidence suggesting that work-related exposure was the likely cause of the disease. The doctor may indicate the significance of any work-related factors when communicating their diagnosis.</w:t>
      </w:r>
      <w:r w:rsidR="00997EFA" w:rsidRPr="00F7579B">
        <w:rPr>
          <w:rFonts w:asciiTheme="minorHAnsi" w:eastAsiaTheme="minorEastAsia" w:hAnsiTheme="minorHAnsi" w:cstheme="minorBidi"/>
          <w:sz w:val="24"/>
          <w:szCs w:val="24"/>
        </w:rPr>
        <w:t xml:space="preserve"> Follow this link to report an </w:t>
      </w:r>
      <w:hyperlink r:id="rId18">
        <w:r w:rsidR="00997EFA" w:rsidRPr="00F7579B">
          <w:rPr>
            <w:rStyle w:val="Hyperlink"/>
            <w:rFonts w:asciiTheme="minorHAnsi" w:eastAsiaTheme="minorEastAsia" w:hAnsiTheme="minorHAnsi" w:cstheme="minorBidi"/>
            <w:color w:val="auto"/>
            <w:sz w:val="24"/>
            <w:szCs w:val="24"/>
          </w:rPr>
          <w:t>Occupational Disease</w:t>
        </w:r>
      </w:hyperlink>
      <w:r w:rsidR="00997EFA" w:rsidRPr="00F7579B">
        <w:rPr>
          <w:rFonts w:asciiTheme="minorHAnsi" w:eastAsiaTheme="minorEastAsia" w:hAnsiTheme="minorHAnsi" w:cstheme="minorBidi"/>
          <w:sz w:val="24"/>
          <w:szCs w:val="24"/>
        </w:rPr>
        <w:t>.</w:t>
      </w:r>
    </w:p>
    <w:p w14:paraId="63D4A39C" w14:textId="1A2CF9C5" w:rsidR="001932E3" w:rsidRPr="00F7579B" w:rsidRDefault="00BE18DA" w:rsidP="68C74C50">
      <w:pPr>
        <w:pStyle w:val="Heading1"/>
        <w:spacing w:before="0" w:line="240" w:lineRule="auto"/>
        <w:rPr>
          <w:rFonts w:asciiTheme="minorHAnsi" w:eastAsiaTheme="minorEastAsia" w:hAnsiTheme="minorHAnsi" w:cstheme="minorBidi"/>
          <w:color w:val="auto"/>
          <w:szCs w:val="24"/>
        </w:rPr>
      </w:pPr>
      <w:bookmarkStart w:id="63" w:name="_Toc992300225"/>
      <w:r w:rsidRPr="00F7579B">
        <w:rPr>
          <w:rFonts w:asciiTheme="minorHAnsi" w:eastAsiaTheme="minorEastAsia" w:hAnsiTheme="minorHAnsi" w:cstheme="minorBidi"/>
          <w:color w:val="auto"/>
        </w:rPr>
        <w:br w:type="page"/>
      </w:r>
      <w:r w:rsidR="00D07893" w:rsidRPr="00F7579B">
        <w:rPr>
          <w:rFonts w:asciiTheme="minorHAnsi" w:eastAsiaTheme="minorEastAsia" w:hAnsiTheme="minorHAnsi" w:cstheme="minorBidi"/>
          <w:color w:val="auto"/>
          <w:szCs w:val="24"/>
        </w:rPr>
        <w:lastRenderedPageBreak/>
        <w:t>Appendix 2 –</w:t>
      </w:r>
      <w:r w:rsidR="001932E3" w:rsidRPr="00F7579B">
        <w:rPr>
          <w:rFonts w:asciiTheme="minorHAnsi" w:eastAsiaTheme="minorEastAsia" w:hAnsiTheme="minorHAnsi" w:cstheme="minorBidi"/>
          <w:color w:val="auto"/>
          <w:szCs w:val="24"/>
        </w:rPr>
        <w:t xml:space="preserve"> </w:t>
      </w:r>
      <w:r w:rsidR="006C4FC7" w:rsidRPr="00F7579B">
        <w:rPr>
          <w:rFonts w:asciiTheme="minorHAnsi" w:eastAsiaTheme="minorEastAsia" w:hAnsiTheme="minorHAnsi" w:cstheme="minorBidi"/>
          <w:color w:val="auto"/>
          <w:szCs w:val="24"/>
        </w:rPr>
        <w:t xml:space="preserve">Further </w:t>
      </w:r>
      <w:r w:rsidR="00FE5D40" w:rsidRPr="00F7579B">
        <w:rPr>
          <w:rFonts w:asciiTheme="minorHAnsi" w:eastAsiaTheme="minorEastAsia" w:hAnsiTheme="minorHAnsi" w:cstheme="minorBidi"/>
          <w:color w:val="auto"/>
          <w:szCs w:val="24"/>
        </w:rPr>
        <w:t xml:space="preserve">Guidance and </w:t>
      </w:r>
      <w:r w:rsidR="006C4FC7" w:rsidRPr="00F7579B">
        <w:rPr>
          <w:rFonts w:asciiTheme="minorHAnsi" w:eastAsiaTheme="minorEastAsia" w:hAnsiTheme="minorHAnsi" w:cstheme="minorBidi"/>
          <w:color w:val="auto"/>
          <w:szCs w:val="24"/>
        </w:rPr>
        <w:t>Resources</w:t>
      </w:r>
      <w:bookmarkEnd w:id="63"/>
    </w:p>
    <w:p w14:paraId="1794F5D2" w14:textId="77777777" w:rsidR="00FE5D40" w:rsidRPr="00F7579B" w:rsidRDefault="00FE5D40" w:rsidP="68C74C50">
      <w:pPr>
        <w:spacing w:line="240" w:lineRule="auto"/>
        <w:jc w:val="both"/>
        <w:rPr>
          <w:rFonts w:asciiTheme="minorHAnsi" w:eastAsiaTheme="minorEastAsia" w:hAnsiTheme="minorHAnsi" w:cstheme="minorBidi"/>
          <w:sz w:val="24"/>
          <w:szCs w:val="24"/>
        </w:rPr>
      </w:pPr>
    </w:p>
    <w:p w14:paraId="48A72619" w14:textId="40BD87F7" w:rsidR="00FE5D40" w:rsidRPr="00F7579B" w:rsidRDefault="00FE5D40" w:rsidP="68C74C50">
      <w:pPr>
        <w:spacing w:line="240" w:lineRule="auto"/>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Further guidance can </w:t>
      </w:r>
      <w:r w:rsidR="00CF1097" w:rsidRPr="00F7579B">
        <w:rPr>
          <w:rFonts w:asciiTheme="minorHAnsi" w:eastAsiaTheme="minorEastAsia" w:hAnsiTheme="minorHAnsi" w:cstheme="minorBidi"/>
          <w:sz w:val="24"/>
          <w:szCs w:val="24"/>
        </w:rPr>
        <w:t>be obtained</w:t>
      </w:r>
      <w:r w:rsidRPr="00F7579B">
        <w:rPr>
          <w:rFonts w:asciiTheme="minorHAnsi" w:eastAsiaTheme="minorEastAsia" w:hAnsiTheme="minorHAnsi" w:cstheme="minorBidi"/>
          <w:sz w:val="24"/>
          <w:szCs w:val="24"/>
        </w:rPr>
        <w:t xml:space="preserve"> from organisations such as the Health and Safety Executive (HSE) or </w:t>
      </w:r>
      <w:proofErr w:type="spellStart"/>
      <w:r w:rsidRPr="00F7579B">
        <w:rPr>
          <w:rFonts w:asciiTheme="minorHAnsi" w:eastAsiaTheme="minorEastAsia" w:hAnsiTheme="minorHAnsi" w:cstheme="minorBidi"/>
          <w:sz w:val="24"/>
          <w:szCs w:val="24"/>
        </w:rPr>
        <w:t>Judicium</w:t>
      </w:r>
      <w:proofErr w:type="spellEnd"/>
      <w:r w:rsidRPr="00F7579B">
        <w:rPr>
          <w:rFonts w:asciiTheme="minorHAnsi" w:eastAsiaTheme="minorEastAsia" w:hAnsiTheme="minorHAnsi" w:cstheme="minorBidi"/>
          <w:sz w:val="24"/>
          <w:szCs w:val="24"/>
        </w:rPr>
        <w:t xml:space="preserve"> Education. The following are some examples. The H&amp;S lead in the </w:t>
      </w:r>
      <w:r w:rsidR="363EF7F8" w:rsidRPr="00F7579B">
        <w:rPr>
          <w:rFonts w:asciiTheme="minorHAnsi" w:eastAsiaTheme="minorEastAsia" w:hAnsiTheme="minorHAnsi" w:cstheme="minorBidi"/>
          <w:sz w:val="24"/>
          <w:szCs w:val="24"/>
        </w:rPr>
        <w:t>school</w:t>
      </w:r>
      <w:r w:rsidRPr="00F7579B">
        <w:rPr>
          <w:rFonts w:asciiTheme="minorHAnsi" w:eastAsiaTheme="minorEastAsia" w:hAnsiTheme="minorHAnsi" w:cstheme="minorBidi"/>
          <w:sz w:val="24"/>
          <w:szCs w:val="24"/>
        </w:rPr>
        <w:t xml:space="preserve"> will keep under review to ensure links are current.</w:t>
      </w:r>
    </w:p>
    <w:p w14:paraId="4F6D5862" w14:textId="77777777" w:rsidR="00FE5D40" w:rsidRPr="00F7579B" w:rsidRDefault="00FE5D40" w:rsidP="68C74C50">
      <w:pPr>
        <w:spacing w:line="240" w:lineRule="auto"/>
        <w:jc w:val="both"/>
        <w:rPr>
          <w:rFonts w:asciiTheme="minorHAnsi" w:eastAsiaTheme="minorEastAsia" w:hAnsiTheme="minorHAnsi" w:cstheme="minorBidi"/>
          <w:sz w:val="24"/>
          <w:szCs w:val="24"/>
        </w:rPr>
      </w:pPr>
    </w:p>
    <w:p w14:paraId="4C6E5962" w14:textId="47682B4C" w:rsidR="00FE5D40" w:rsidRPr="00F7579B" w:rsidRDefault="00FE5D40" w:rsidP="68C74C50">
      <w:pPr>
        <w:pStyle w:val="ListParagraph"/>
        <w:numPr>
          <w:ilvl w:val="0"/>
          <w:numId w:val="32"/>
        </w:numPr>
        <w:spacing w:line="240" w:lineRule="auto"/>
        <w:ind w:left="720" w:hanging="357"/>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HSE</w:t>
      </w:r>
      <w:r w:rsidR="00CF1097" w:rsidRPr="00F7579B">
        <w:rPr>
          <w:rFonts w:asciiTheme="minorHAnsi" w:eastAsiaTheme="minorEastAsia" w:hAnsiTheme="minorHAnsi" w:cstheme="minorBidi"/>
          <w:sz w:val="24"/>
          <w:szCs w:val="24"/>
        </w:rPr>
        <w:t xml:space="preserve"> </w:t>
      </w:r>
      <w:hyperlink r:id="rId19">
        <w:r w:rsidRPr="00F7579B">
          <w:rPr>
            <w:rStyle w:val="Hyperlink"/>
            <w:rFonts w:asciiTheme="minorHAnsi" w:eastAsiaTheme="minorEastAsia" w:hAnsiTheme="minorHAnsi" w:cstheme="minorBidi"/>
            <w:color w:val="auto"/>
            <w:sz w:val="24"/>
            <w:szCs w:val="24"/>
          </w:rPr>
          <w:t>https://www.hse.gov.uk/</w:t>
        </w:r>
      </w:hyperlink>
      <w:r w:rsidRPr="00F7579B">
        <w:rPr>
          <w:rFonts w:asciiTheme="minorHAnsi" w:eastAsiaTheme="minorEastAsia" w:hAnsiTheme="minorHAnsi" w:cstheme="minorBidi"/>
          <w:sz w:val="24"/>
          <w:szCs w:val="24"/>
        </w:rPr>
        <w:t xml:space="preserve"> </w:t>
      </w:r>
    </w:p>
    <w:p w14:paraId="0251E871" w14:textId="77777777" w:rsidR="00CC54E9" w:rsidRPr="00F7579B" w:rsidRDefault="00CC54E9" w:rsidP="68C74C50">
      <w:pPr>
        <w:pStyle w:val="ListParagraph"/>
        <w:spacing w:line="240" w:lineRule="auto"/>
        <w:jc w:val="both"/>
        <w:rPr>
          <w:rFonts w:asciiTheme="minorHAnsi" w:eastAsiaTheme="minorEastAsia" w:hAnsiTheme="minorHAnsi" w:cstheme="minorBidi"/>
          <w:sz w:val="24"/>
          <w:szCs w:val="24"/>
        </w:rPr>
      </w:pPr>
    </w:p>
    <w:p w14:paraId="6AAB13C8" w14:textId="6259A979" w:rsidR="00FE5D40" w:rsidRPr="00F7579B" w:rsidRDefault="00FE5D40" w:rsidP="68C74C50">
      <w:pPr>
        <w:pStyle w:val="ListParagraph"/>
        <w:numPr>
          <w:ilvl w:val="0"/>
          <w:numId w:val="32"/>
        </w:numPr>
        <w:spacing w:line="240" w:lineRule="auto"/>
        <w:ind w:left="720" w:hanging="357"/>
        <w:jc w:val="both"/>
        <w:rPr>
          <w:rStyle w:val="Hyperlink"/>
          <w:rFonts w:asciiTheme="minorHAnsi" w:eastAsiaTheme="minorEastAsia" w:hAnsiTheme="minorHAnsi" w:cstheme="minorBidi"/>
          <w:color w:val="auto"/>
          <w:sz w:val="24"/>
          <w:szCs w:val="24"/>
        </w:rPr>
      </w:pPr>
      <w:r w:rsidRPr="00F7579B">
        <w:rPr>
          <w:rFonts w:asciiTheme="minorHAnsi" w:eastAsiaTheme="minorEastAsia" w:hAnsiTheme="minorHAnsi" w:cstheme="minorBidi"/>
          <w:sz w:val="24"/>
          <w:szCs w:val="24"/>
        </w:rPr>
        <w:t>HSE - Infections at work</w:t>
      </w:r>
      <w:r w:rsidR="00CF1097" w:rsidRPr="00F7579B">
        <w:rPr>
          <w:rFonts w:asciiTheme="minorHAnsi" w:eastAsiaTheme="minorEastAsia" w:hAnsiTheme="minorHAnsi" w:cstheme="minorBidi"/>
          <w:sz w:val="24"/>
          <w:szCs w:val="24"/>
        </w:rPr>
        <w:t xml:space="preserve"> </w:t>
      </w:r>
      <w:hyperlink r:id="rId20">
        <w:r w:rsidRPr="00F7579B">
          <w:rPr>
            <w:rStyle w:val="Hyperlink"/>
            <w:rFonts w:asciiTheme="minorHAnsi" w:eastAsiaTheme="minorEastAsia" w:hAnsiTheme="minorHAnsi" w:cstheme="minorBidi"/>
            <w:color w:val="auto"/>
            <w:sz w:val="24"/>
            <w:szCs w:val="24"/>
          </w:rPr>
          <w:t>https://www.hse.gov.uk/biosafety/infection.htm</w:t>
        </w:r>
      </w:hyperlink>
      <w:r w:rsidRPr="00F7579B">
        <w:rPr>
          <w:rStyle w:val="Hyperlink"/>
          <w:rFonts w:asciiTheme="minorHAnsi" w:eastAsiaTheme="minorEastAsia" w:hAnsiTheme="minorHAnsi" w:cstheme="minorBidi"/>
          <w:color w:val="auto"/>
          <w:sz w:val="24"/>
          <w:szCs w:val="24"/>
        </w:rPr>
        <w:t xml:space="preserve"> </w:t>
      </w:r>
    </w:p>
    <w:p w14:paraId="24C78511" w14:textId="77777777" w:rsidR="00CC54E9" w:rsidRPr="00F7579B" w:rsidRDefault="00CC54E9" w:rsidP="68C74C50">
      <w:pPr>
        <w:spacing w:line="240" w:lineRule="auto"/>
        <w:jc w:val="both"/>
        <w:rPr>
          <w:rStyle w:val="Hyperlink"/>
          <w:rFonts w:asciiTheme="minorHAnsi" w:eastAsiaTheme="minorEastAsia" w:hAnsiTheme="minorHAnsi" w:cstheme="minorBidi"/>
          <w:color w:val="auto"/>
          <w:sz w:val="24"/>
          <w:szCs w:val="24"/>
        </w:rPr>
      </w:pPr>
    </w:p>
    <w:p w14:paraId="14043755" w14:textId="588BC8ED" w:rsidR="00FE5D40" w:rsidRPr="00F7579B" w:rsidRDefault="00FE5D40" w:rsidP="68C74C50">
      <w:pPr>
        <w:pStyle w:val="ListParagraph"/>
        <w:numPr>
          <w:ilvl w:val="0"/>
          <w:numId w:val="32"/>
        </w:numPr>
        <w:spacing w:line="240" w:lineRule="auto"/>
        <w:ind w:left="720" w:hanging="357"/>
        <w:jc w:val="both"/>
        <w:rPr>
          <w:rStyle w:val="Hyperlink"/>
          <w:rFonts w:asciiTheme="minorHAnsi" w:eastAsiaTheme="minorEastAsia" w:hAnsiTheme="minorHAnsi" w:cstheme="minorBidi"/>
          <w:color w:val="auto"/>
          <w:sz w:val="24"/>
          <w:szCs w:val="24"/>
        </w:rPr>
      </w:pPr>
      <w:r w:rsidRPr="00F7579B">
        <w:rPr>
          <w:rFonts w:asciiTheme="minorHAnsi" w:eastAsiaTheme="minorEastAsia" w:hAnsiTheme="minorHAnsi" w:cstheme="minorBidi"/>
          <w:sz w:val="24"/>
          <w:szCs w:val="24"/>
        </w:rPr>
        <w:t>Local Health Protection Teams – HPT teams provide support to prevent and reduce the effect of diseases, chemical and radiation hazards.</w:t>
      </w:r>
      <w:r w:rsidR="00CF1097" w:rsidRPr="00F7579B">
        <w:rPr>
          <w:rFonts w:asciiTheme="minorHAnsi" w:eastAsiaTheme="minorEastAsia" w:hAnsiTheme="minorHAnsi" w:cstheme="minorBidi"/>
          <w:sz w:val="24"/>
          <w:szCs w:val="24"/>
        </w:rPr>
        <w:t xml:space="preserve"> </w:t>
      </w:r>
      <w:hyperlink r:id="rId21">
        <w:r w:rsidR="00CC54E9" w:rsidRPr="00F7579B">
          <w:rPr>
            <w:rStyle w:val="Hyperlink"/>
            <w:rFonts w:asciiTheme="minorHAnsi" w:eastAsiaTheme="minorEastAsia" w:hAnsiTheme="minorHAnsi" w:cstheme="minorBidi"/>
            <w:color w:val="auto"/>
            <w:sz w:val="24"/>
            <w:szCs w:val="24"/>
          </w:rPr>
          <w:t>https://www.gov.uk/health-protection-team</w:t>
        </w:r>
      </w:hyperlink>
    </w:p>
    <w:p w14:paraId="05A811B4" w14:textId="77777777" w:rsidR="00CC54E9" w:rsidRPr="00F7579B" w:rsidRDefault="00CC54E9" w:rsidP="68C74C50">
      <w:pPr>
        <w:pStyle w:val="ListParagraph"/>
        <w:rPr>
          <w:rStyle w:val="Hyperlink"/>
          <w:rFonts w:asciiTheme="minorHAnsi" w:eastAsiaTheme="minorEastAsia" w:hAnsiTheme="minorHAnsi" w:cstheme="minorBidi"/>
          <w:color w:val="auto"/>
          <w:sz w:val="24"/>
          <w:szCs w:val="24"/>
        </w:rPr>
      </w:pPr>
    </w:p>
    <w:p w14:paraId="16557A12" w14:textId="3E69A836" w:rsidR="00FE5D40" w:rsidRPr="00F7579B" w:rsidRDefault="00EE7B5E" w:rsidP="68C74C50">
      <w:pPr>
        <w:pStyle w:val="ListParagraph"/>
        <w:numPr>
          <w:ilvl w:val="0"/>
          <w:numId w:val="32"/>
        </w:numPr>
        <w:spacing w:line="240" w:lineRule="auto"/>
        <w:ind w:left="714" w:hanging="357"/>
        <w:jc w:val="both"/>
        <w:rPr>
          <w:rStyle w:val="Hyperlink"/>
          <w:rFonts w:asciiTheme="minorHAnsi" w:eastAsiaTheme="minorEastAsia" w:hAnsiTheme="minorHAnsi" w:cstheme="minorBidi"/>
          <w:color w:val="auto"/>
          <w:sz w:val="24"/>
          <w:szCs w:val="24"/>
          <w:u w:val="none"/>
        </w:rPr>
      </w:pPr>
      <w:r w:rsidRPr="00F7579B">
        <w:rPr>
          <w:rFonts w:asciiTheme="minorHAnsi" w:eastAsiaTheme="minorEastAsia" w:hAnsiTheme="minorHAnsi" w:cstheme="minorBidi"/>
          <w:sz w:val="24"/>
          <w:szCs w:val="24"/>
        </w:rPr>
        <w:t>UKSHA</w:t>
      </w:r>
      <w:r w:rsidR="00C040ED" w:rsidRPr="00F7579B">
        <w:rPr>
          <w:rFonts w:asciiTheme="minorHAnsi" w:eastAsiaTheme="minorEastAsia" w:hAnsiTheme="minorHAnsi" w:cstheme="minorBidi"/>
          <w:sz w:val="24"/>
          <w:szCs w:val="24"/>
        </w:rPr>
        <w:t xml:space="preserve"> </w:t>
      </w:r>
      <w:r w:rsidR="00FE5D40" w:rsidRPr="00F7579B">
        <w:rPr>
          <w:rFonts w:asciiTheme="minorHAnsi" w:eastAsiaTheme="minorEastAsia" w:hAnsiTheme="minorHAnsi" w:cstheme="minorBidi"/>
          <w:sz w:val="24"/>
          <w:szCs w:val="24"/>
        </w:rPr>
        <w:t>- Health protection in education and childcare settings.</w:t>
      </w:r>
      <w:r w:rsidR="00CF1097" w:rsidRPr="00F7579B">
        <w:rPr>
          <w:rFonts w:asciiTheme="minorHAnsi" w:eastAsiaTheme="minorEastAsia" w:hAnsiTheme="minorHAnsi" w:cstheme="minorBidi"/>
          <w:sz w:val="24"/>
          <w:szCs w:val="24"/>
        </w:rPr>
        <w:t xml:space="preserve"> </w:t>
      </w:r>
      <w:hyperlink r:id="rId22">
        <w:r w:rsidR="00FE5D40" w:rsidRPr="00F7579B">
          <w:rPr>
            <w:rStyle w:val="Hyperlink"/>
            <w:rFonts w:asciiTheme="minorHAnsi" w:eastAsiaTheme="minorEastAsia" w:hAnsiTheme="minorHAnsi" w:cstheme="minorBidi"/>
            <w:color w:val="auto"/>
            <w:sz w:val="24"/>
            <w:szCs w:val="24"/>
          </w:rPr>
          <w:t>https://www.gov.uk/government/publications/health-protection-in-schools-and-other-childcare-facilities</w:t>
        </w:r>
      </w:hyperlink>
    </w:p>
    <w:p w14:paraId="3338DADE" w14:textId="77777777" w:rsidR="00CC54E9" w:rsidRPr="00F7579B" w:rsidRDefault="00CC54E9" w:rsidP="68C74C50">
      <w:pPr>
        <w:pStyle w:val="ListParagraph"/>
        <w:rPr>
          <w:rFonts w:asciiTheme="minorHAnsi" w:eastAsiaTheme="minorEastAsia" w:hAnsiTheme="minorHAnsi" w:cstheme="minorBidi"/>
          <w:sz w:val="24"/>
          <w:szCs w:val="24"/>
        </w:rPr>
      </w:pPr>
    </w:p>
    <w:p w14:paraId="646B1DF1" w14:textId="29B3A77E" w:rsidR="00FE5D40" w:rsidRPr="00F7579B" w:rsidRDefault="008A4334" w:rsidP="68C74C50">
      <w:pPr>
        <w:pStyle w:val="ListParagraph"/>
        <w:numPr>
          <w:ilvl w:val="0"/>
          <w:numId w:val="32"/>
        </w:numPr>
        <w:spacing w:line="240" w:lineRule="auto"/>
        <w:ind w:left="720" w:hanging="357"/>
        <w:jc w:val="both"/>
        <w:rPr>
          <w:rStyle w:val="Hyperlink"/>
          <w:rFonts w:asciiTheme="minorHAnsi" w:eastAsiaTheme="minorEastAsia" w:hAnsiTheme="minorHAnsi" w:cstheme="minorBidi"/>
          <w:color w:val="auto"/>
          <w:sz w:val="24"/>
          <w:szCs w:val="24"/>
        </w:rPr>
      </w:pPr>
      <w:r w:rsidRPr="00F7579B">
        <w:rPr>
          <w:rFonts w:asciiTheme="minorHAnsi" w:eastAsiaTheme="minorEastAsia" w:hAnsiTheme="minorHAnsi" w:cstheme="minorBidi"/>
          <w:sz w:val="24"/>
          <w:szCs w:val="24"/>
        </w:rPr>
        <w:t>UK</w:t>
      </w:r>
      <w:r w:rsidR="00EE7B5E" w:rsidRPr="00F7579B">
        <w:rPr>
          <w:rFonts w:asciiTheme="minorHAnsi" w:eastAsiaTheme="minorEastAsia" w:hAnsiTheme="minorHAnsi" w:cstheme="minorBidi"/>
          <w:sz w:val="24"/>
          <w:szCs w:val="24"/>
        </w:rPr>
        <w:t>SHA</w:t>
      </w:r>
      <w:r w:rsidRPr="00F7579B">
        <w:rPr>
          <w:rFonts w:asciiTheme="minorHAnsi" w:eastAsiaTheme="minorEastAsia" w:hAnsiTheme="minorHAnsi" w:cstheme="minorBidi"/>
          <w:sz w:val="24"/>
          <w:szCs w:val="24"/>
        </w:rPr>
        <w:t xml:space="preserve"> </w:t>
      </w:r>
      <w:r w:rsidR="00FE5D40" w:rsidRPr="00F7579B">
        <w:rPr>
          <w:rFonts w:asciiTheme="minorHAnsi" w:eastAsiaTheme="minorEastAsia" w:hAnsiTheme="minorHAnsi" w:cstheme="minorBidi"/>
          <w:sz w:val="24"/>
          <w:szCs w:val="24"/>
        </w:rPr>
        <w:t>- Health protection in schools and other childcare facilities- Chapter 9: managing specific infectious diseases</w:t>
      </w:r>
      <w:r w:rsidR="00CF1097" w:rsidRPr="00F7579B">
        <w:rPr>
          <w:rFonts w:asciiTheme="minorHAnsi" w:eastAsiaTheme="minorEastAsia" w:hAnsiTheme="minorHAnsi" w:cstheme="minorBidi"/>
          <w:sz w:val="24"/>
          <w:szCs w:val="24"/>
        </w:rPr>
        <w:t xml:space="preserve">. </w:t>
      </w:r>
      <w:r w:rsidR="00FE5D40" w:rsidRPr="00F7579B">
        <w:rPr>
          <w:rStyle w:val="Hyperlink"/>
          <w:rFonts w:asciiTheme="minorHAnsi" w:eastAsiaTheme="minorEastAsia" w:hAnsiTheme="minorHAnsi" w:cstheme="minorBidi"/>
          <w:color w:val="auto"/>
          <w:sz w:val="24"/>
          <w:szCs w:val="24"/>
        </w:rPr>
        <w:t>https://www.gov.uk/government/publications/health-protection-in-</w:t>
      </w:r>
      <w:r w:rsidR="363EF7F8" w:rsidRPr="00F7579B">
        <w:rPr>
          <w:rStyle w:val="Hyperlink"/>
          <w:rFonts w:asciiTheme="minorHAnsi" w:eastAsiaTheme="minorEastAsia" w:hAnsiTheme="minorHAnsi" w:cstheme="minorBidi"/>
          <w:color w:val="auto"/>
          <w:sz w:val="24"/>
          <w:szCs w:val="24"/>
        </w:rPr>
        <w:t>school</w:t>
      </w:r>
      <w:r w:rsidR="00FE5D40" w:rsidRPr="00F7579B">
        <w:rPr>
          <w:rStyle w:val="Hyperlink"/>
          <w:rFonts w:asciiTheme="minorHAnsi" w:eastAsiaTheme="minorEastAsia" w:hAnsiTheme="minorHAnsi" w:cstheme="minorBidi"/>
          <w:color w:val="auto"/>
          <w:sz w:val="24"/>
          <w:szCs w:val="24"/>
        </w:rPr>
        <w:t>s-and-other-childcare-facilities/chapter-9-managing-specific-infectious-diseases</w:t>
      </w:r>
    </w:p>
    <w:p w14:paraId="45A98809" w14:textId="77777777" w:rsidR="00CC54E9" w:rsidRPr="00F7579B" w:rsidRDefault="00CC54E9" w:rsidP="68C74C50">
      <w:pPr>
        <w:pStyle w:val="ListParagraph"/>
        <w:spacing w:line="240" w:lineRule="auto"/>
        <w:jc w:val="both"/>
        <w:rPr>
          <w:rStyle w:val="Hyperlink"/>
          <w:rFonts w:asciiTheme="minorHAnsi" w:eastAsiaTheme="minorEastAsia" w:hAnsiTheme="minorHAnsi" w:cstheme="minorBidi"/>
          <w:color w:val="auto"/>
          <w:sz w:val="24"/>
          <w:szCs w:val="24"/>
        </w:rPr>
      </w:pPr>
    </w:p>
    <w:p w14:paraId="53064BFD" w14:textId="1C58A103" w:rsidR="00FE5D40" w:rsidRPr="00F7579B" w:rsidRDefault="008A4334" w:rsidP="68C74C50">
      <w:pPr>
        <w:pStyle w:val="ListParagraph"/>
        <w:numPr>
          <w:ilvl w:val="0"/>
          <w:numId w:val="32"/>
        </w:numPr>
        <w:spacing w:line="240" w:lineRule="auto"/>
        <w:ind w:left="720" w:hanging="357"/>
        <w:jc w:val="both"/>
        <w:rPr>
          <w:rStyle w:val="Hyperlink"/>
          <w:rFonts w:asciiTheme="minorHAnsi" w:eastAsiaTheme="minorEastAsia" w:hAnsiTheme="minorHAnsi" w:cstheme="minorBidi"/>
          <w:color w:val="auto"/>
          <w:sz w:val="24"/>
          <w:szCs w:val="24"/>
        </w:rPr>
      </w:pPr>
      <w:r w:rsidRPr="00F7579B">
        <w:rPr>
          <w:rFonts w:asciiTheme="minorHAnsi" w:eastAsiaTheme="minorEastAsia" w:hAnsiTheme="minorHAnsi" w:cstheme="minorBidi"/>
          <w:sz w:val="24"/>
          <w:szCs w:val="24"/>
        </w:rPr>
        <w:t>UK</w:t>
      </w:r>
      <w:r w:rsidR="00EE7B5E" w:rsidRPr="00F7579B">
        <w:rPr>
          <w:rFonts w:asciiTheme="minorHAnsi" w:eastAsiaTheme="minorEastAsia" w:hAnsiTheme="minorHAnsi" w:cstheme="minorBidi"/>
          <w:sz w:val="24"/>
          <w:szCs w:val="24"/>
        </w:rPr>
        <w:t>SHA</w:t>
      </w:r>
      <w:r w:rsidRPr="00F7579B">
        <w:rPr>
          <w:rFonts w:asciiTheme="minorHAnsi" w:eastAsiaTheme="minorEastAsia" w:hAnsiTheme="minorHAnsi" w:cstheme="minorBidi"/>
          <w:sz w:val="24"/>
          <w:szCs w:val="24"/>
        </w:rPr>
        <w:t xml:space="preserve"> </w:t>
      </w:r>
      <w:r w:rsidR="00FE5D40" w:rsidRPr="00F7579B">
        <w:rPr>
          <w:rFonts w:asciiTheme="minorHAnsi" w:eastAsiaTheme="minorEastAsia" w:hAnsiTheme="minorHAnsi" w:cstheme="minorBidi"/>
          <w:sz w:val="24"/>
          <w:szCs w:val="24"/>
        </w:rPr>
        <w:t>- COVID-19: personal protective equipment use for non-aerosol generating procedures</w:t>
      </w:r>
      <w:r w:rsidR="00CF1097" w:rsidRPr="00F7579B">
        <w:rPr>
          <w:rFonts w:asciiTheme="minorHAnsi" w:eastAsiaTheme="minorEastAsia" w:hAnsiTheme="minorHAnsi" w:cstheme="minorBidi"/>
          <w:sz w:val="24"/>
          <w:szCs w:val="24"/>
        </w:rPr>
        <w:t xml:space="preserve"> </w:t>
      </w:r>
      <w:hyperlink r:id="rId23">
        <w:r w:rsidR="00FE5D40" w:rsidRPr="00F7579B">
          <w:rPr>
            <w:rStyle w:val="Hyperlink"/>
            <w:rFonts w:asciiTheme="minorHAnsi" w:eastAsiaTheme="minorEastAsia" w:hAnsiTheme="minorHAnsi" w:cstheme="minorBidi"/>
            <w:color w:val="auto"/>
            <w:sz w:val="24"/>
            <w:szCs w:val="24"/>
          </w:rPr>
          <w:t>https://www.gov.uk/government/publications/covid-19-personal-protective-equipment-use-for-non-aerosol-generating-procedures</w:t>
        </w:r>
      </w:hyperlink>
      <w:r w:rsidR="00FE5D40" w:rsidRPr="00F7579B">
        <w:rPr>
          <w:rStyle w:val="Hyperlink"/>
          <w:rFonts w:asciiTheme="minorHAnsi" w:eastAsiaTheme="minorEastAsia" w:hAnsiTheme="minorHAnsi" w:cstheme="minorBidi"/>
          <w:color w:val="auto"/>
          <w:sz w:val="24"/>
          <w:szCs w:val="24"/>
        </w:rPr>
        <w:t xml:space="preserve"> </w:t>
      </w:r>
    </w:p>
    <w:p w14:paraId="339DF8B6" w14:textId="516340BD" w:rsidR="00FE5D40" w:rsidRPr="00F7579B" w:rsidRDefault="00FE5D40" w:rsidP="68C74C50">
      <w:pPr>
        <w:spacing w:line="240" w:lineRule="auto"/>
        <w:ind w:left="720"/>
        <w:jc w:val="both"/>
        <w:rPr>
          <w:rStyle w:val="Hyperlink"/>
          <w:rFonts w:asciiTheme="minorHAnsi" w:eastAsiaTheme="minorEastAsia" w:hAnsiTheme="minorHAnsi" w:cstheme="minorBidi"/>
          <w:color w:val="auto"/>
          <w:sz w:val="24"/>
          <w:szCs w:val="24"/>
        </w:rPr>
      </w:pPr>
    </w:p>
    <w:p w14:paraId="67B77437" w14:textId="77777777" w:rsidR="00CC54E9" w:rsidRPr="00F7579B" w:rsidRDefault="00CC54E9" w:rsidP="68C74C50">
      <w:pPr>
        <w:spacing w:line="240" w:lineRule="auto"/>
        <w:ind w:left="720"/>
        <w:jc w:val="both"/>
        <w:rPr>
          <w:rStyle w:val="Hyperlink"/>
          <w:rFonts w:asciiTheme="minorHAnsi" w:eastAsiaTheme="minorEastAsia" w:hAnsiTheme="minorHAnsi" w:cstheme="minorBidi"/>
          <w:color w:val="auto"/>
          <w:sz w:val="24"/>
          <w:szCs w:val="24"/>
        </w:rPr>
      </w:pPr>
    </w:p>
    <w:p w14:paraId="4E5B22C0" w14:textId="77777777" w:rsidR="00FE5D40" w:rsidRPr="00F7579B" w:rsidRDefault="00FE5D40" w:rsidP="68C74C50">
      <w:pPr>
        <w:spacing w:line="240" w:lineRule="auto"/>
        <w:jc w:val="both"/>
        <w:rPr>
          <w:rFonts w:asciiTheme="minorHAnsi" w:eastAsiaTheme="minorEastAsia" w:hAnsiTheme="minorHAnsi" w:cstheme="minorBidi"/>
          <w:b/>
          <w:bCs/>
          <w:sz w:val="24"/>
          <w:szCs w:val="24"/>
        </w:rPr>
      </w:pPr>
      <w:r w:rsidRPr="00F7579B">
        <w:rPr>
          <w:rFonts w:asciiTheme="minorHAnsi" w:eastAsiaTheme="minorEastAsia" w:hAnsiTheme="minorHAnsi" w:cstheme="minorBidi"/>
          <w:b/>
          <w:bCs/>
          <w:sz w:val="24"/>
          <w:szCs w:val="24"/>
        </w:rPr>
        <w:t>Further Resources</w:t>
      </w:r>
    </w:p>
    <w:p w14:paraId="54B74E2E" w14:textId="46CDC06F" w:rsidR="00FE5D40" w:rsidRPr="00F7579B" w:rsidRDefault="00FE5D40" w:rsidP="68C74C50">
      <w:pPr>
        <w:pStyle w:val="ListParagraph"/>
        <w:numPr>
          <w:ilvl w:val="0"/>
          <w:numId w:val="37"/>
        </w:numPr>
        <w:spacing w:line="240" w:lineRule="auto"/>
        <w:jc w:val="both"/>
        <w:rPr>
          <w:rStyle w:val="Hyperlink"/>
          <w:rFonts w:asciiTheme="minorHAnsi" w:eastAsiaTheme="minorEastAsia" w:hAnsiTheme="minorHAnsi" w:cstheme="minorBidi"/>
          <w:color w:val="auto"/>
          <w:sz w:val="24"/>
          <w:szCs w:val="24"/>
        </w:rPr>
      </w:pPr>
      <w:r w:rsidRPr="00F7579B">
        <w:rPr>
          <w:rFonts w:asciiTheme="minorHAnsi" w:eastAsiaTheme="minorEastAsia" w:hAnsiTheme="minorHAnsi" w:cstheme="minorBidi"/>
          <w:sz w:val="24"/>
          <w:szCs w:val="24"/>
        </w:rPr>
        <w:t xml:space="preserve">E-Bug - Fun games and teaching resources about microbes and antibiotics </w:t>
      </w:r>
      <w:hyperlink r:id="rId24">
        <w:r w:rsidRPr="00F7579B">
          <w:rPr>
            <w:rStyle w:val="Hyperlink"/>
            <w:rFonts w:asciiTheme="minorHAnsi" w:eastAsiaTheme="minorEastAsia" w:hAnsiTheme="minorHAnsi" w:cstheme="minorBidi"/>
            <w:color w:val="auto"/>
            <w:sz w:val="24"/>
            <w:szCs w:val="24"/>
          </w:rPr>
          <w:t>https://e-bug.eu/</w:t>
        </w:r>
      </w:hyperlink>
      <w:r w:rsidRPr="00F7579B">
        <w:rPr>
          <w:rStyle w:val="Hyperlink"/>
          <w:rFonts w:asciiTheme="minorHAnsi" w:eastAsiaTheme="minorEastAsia" w:hAnsiTheme="minorHAnsi" w:cstheme="minorBidi"/>
          <w:color w:val="auto"/>
          <w:sz w:val="24"/>
          <w:szCs w:val="24"/>
        </w:rPr>
        <w:t xml:space="preserve"> </w:t>
      </w:r>
    </w:p>
    <w:p w14:paraId="5E5C460D" w14:textId="77777777" w:rsidR="00FE5D40" w:rsidRPr="00F7579B" w:rsidRDefault="00FE5D40" w:rsidP="68C74C50">
      <w:pPr>
        <w:pStyle w:val="ListParagraph"/>
        <w:spacing w:line="240" w:lineRule="auto"/>
        <w:jc w:val="both"/>
        <w:rPr>
          <w:rStyle w:val="Hyperlink"/>
          <w:rFonts w:asciiTheme="minorHAnsi" w:eastAsiaTheme="minorEastAsia" w:hAnsiTheme="minorHAnsi" w:cstheme="minorBidi"/>
          <w:color w:val="auto"/>
          <w:sz w:val="24"/>
          <w:szCs w:val="24"/>
        </w:rPr>
      </w:pPr>
    </w:p>
    <w:p w14:paraId="66883ECA" w14:textId="1B8DC6A9" w:rsidR="00FE5D40" w:rsidRPr="00F7579B" w:rsidRDefault="00FE5D40" w:rsidP="68C74C50">
      <w:pPr>
        <w:pStyle w:val="ListParagraph"/>
        <w:numPr>
          <w:ilvl w:val="0"/>
          <w:numId w:val="37"/>
        </w:numPr>
        <w:spacing w:line="240" w:lineRule="auto"/>
        <w:jc w:val="both"/>
        <w:rPr>
          <w:rStyle w:val="Hyperlink"/>
          <w:rFonts w:asciiTheme="minorHAnsi" w:eastAsiaTheme="minorEastAsia" w:hAnsiTheme="minorHAnsi" w:cstheme="minorBidi"/>
          <w:color w:val="auto"/>
          <w:sz w:val="24"/>
          <w:szCs w:val="24"/>
        </w:rPr>
      </w:pPr>
      <w:r w:rsidRPr="00F7579B">
        <w:rPr>
          <w:rFonts w:asciiTheme="minorHAnsi" w:eastAsiaTheme="minorEastAsia" w:hAnsiTheme="minorHAnsi" w:cstheme="minorBidi"/>
          <w:sz w:val="24"/>
          <w:szCs w:val="24"/>
        </w:rPr>
        <w:t xml:space="preserve">Health protection in education and childcare settings Guidance </w:t>
      </w:r>
      <w:hyperlink r:id="rId25">
        <w:r w:rsidRPr="00F7579B">
          <w:rPr>
            <w:rStyle w:val="Hyperlink"/>
            <w:rFonts w:asciiTheme="minorHAnsi" w:eastAsiaTheme="minorEastAsia" w:hAnsiTheme="minorHAnsi" w:cstheme="minorBidi"/>
            <w:color w:val="auto"/>
            <w:sz w:val="24"/>
            <w:szCs w:val="24"/>
          </w:rPr>
          <w:t>https://www.gov.uk/government/publications/health-protection-in-schools-and-other-childcare-facilities</w:t>
        </w:r>
      </w:hyperlink>
    </w:p>
    <w:p w14:paraId="39D324F9" w14:textId="77777777" w:rsidR="00FE5D40" w:rsidRPr="00F7579B" w:rsidRDefault="00FE5D40" w:rsidP="68C74C50">
      <w:pPr>
        <w:pStyle w:val="ListParagraph"/>
        <w:spacing w:line="240" w:lineRule="auto"/>
        <w:ind w:left="714"/>
        <w:jc w:val="both"/>
        <w:rPr>
          <w:rStyle w:val="Hyperlink"/>
          <w:rFonts w:asciiTheme="minorHAnsi" w:eastAsiaTheme="minorEastAsia" w:hAnsiTheme="minorHAnsi" w:cstheme="minorBidi"/>
          <w:color w:val="auto"/>
          <w:sz w:val="24"/>
          <w:szCs w:val="24"/>
        </w:rPr>
      </w:pPr>
    </w:p>
    <w:p w14:paraId="164F656C" w14:textId="0ED68E4E" w:rsidR="00FE5D40" w:rsidRPr="00F7579B" w:rsidRDefault="00C60268" w:rsidP="68C74C50">
      <w:pPr>
        <w:pStyle w:val="ListParagraph"/>
        <w:numPr>
          <w:ilvl w:val="0"/>
          <w:numId w:val="37"/>
        </w:numPr>
        <w:spacing w:line="240" w:lineRule="auto"/>
        <w:jc w:val="both"/>
        <w:rPr>
          <w:rFonts w:asciiTheme="minorHAnsi" w:eastAsiaTheme="minorEastAsia" w:hAnsiTheme="minorHAnsi" w:cstheme="minorBidi"/>
          <w:sz w:val="24"/>
          <w:szCs w:val="24"/>
          <w:u w:val="single"/>
        </w:rPr>
      </w:pPr>
      <w:hyperlink r:id="rId26">
        <w:r w:rsidR="00903FB8" w:rsidRPr="00F7579B">
          <w:rPr>
            <w:rFonts w:asciiTheme="minorHAnsi" w:eastAsiaTheme="minorEastAsia" w:hAnsiTheme="minorHAnsi" w:cstheme="minorBidi"/>
            <w:sz w:val="24"/>
            <w:szCs w:val="24"/>
            <w:u w:val="single"/>
          </w:rPr>
          <w:t>Farm visits</w:t>
        </w:r>
      </w:hyperlink>
    </w:p>
    <w:p w14:paraId="137DD5C9" w14:textId="77777777" w:rsidR="00FE5D40" w:rsidRPr="00F7579B" w:rsidRDefault="00FE5D40" w:rsidP="68C74C50">
      <w:pPr>
        <w:pStyle w:val="ListParagraph"/>
        <w:spacing w:line="240" w:lineRule="auto"/>
        <w:rPr>
          <w:rFonts w:asciiTheme="minorHAnsi" w:eastAsiaTheme="minorEastAsia" w:hAnsiTheme="minorHAnsi" w:cstheme="minorBidi"/>
          <w:sz w:val="24"/>
          <w:szCs w:val="24"/>
          <w:u w:val="single"/>
        </w:rPr>
      </w:pPr>
    </w:p>
    <w:p w14:paraId="7E2EAC57" w14:textId="68F4E9B8" w:rsidR="00903FB8" w:rsidRPr="00F7579B" w:rsidRDefault="00C60268" w:rsidP="68C74C50">
      <w:pPr>
        <w:pStyle w:val="ListParagraph"/>
        <w:numPr>
          <w:ilvl w:val="0"/>
          <w:numId w:val="37"/>
        </w:numPr>
        <w:shd w:val="clear" w:color="auto" w:fill="FFFFFF" w:themeFill="background1"/>
        <w:spacing w:line="240" w:lineRule="auto"/>
        <w:rPr>
          <w:rFonts w:asciiTheme="minorHAnsi" w:eastAsiaTheme="minorEastAsia" w:hAnsiTheme="minorHAnsi" w:cstheme="minorBidi"/>
          <w:sz w:val="24"/>
          <w:szCs w:val="24"/>
        </w:rPr>
      </w:pPr>
      <w:hyperlink r:id="rId27">
        <w:r w:rsidR="00903FB8" w:rsidRPr="00F7579B">
          <w:rPr>
            <w:rFonts w:asciiTheme="minorHAnsi" w:eastAsiaTheme="minorEastAsia" w:hAnsiTheme="minorHAnsi" w:cstheme="minorBidi"/>
            <w:sz w:val="24"/>
            <w:szCs w:val="24"/>
            <w:u w:val="single"/>
          </w:rPr>
          <w:t>Health and Safety Executive</w:t>
        </w:r>
      </w:hyperlink>
    </w:p>
    <w:p w14:paraId="16B718E1" w14:textId="77777777" w:rsidR="00FE5D40" w:rsidRPr="00F7579B" w:rsidRDefault="00FE5D40" w:rsidP="68C74C50">
      <w:pPr>
        <w:pStyle w:val="ListParagraph"/>
        <w:shd w:val="clear" w:color="auto" w:fill="FFFFFF" w:themeFill="background1"/>
        <w:spacing w:line="240" w:lineRule="auto"/>
        <w:rPr>
          <w:rFonts w:asciiTheme="minorHAnsi" w:eastAsiaTheme="minorEastAsia" w:hAnsiTheme="minorHAnsi" w:cstheme="minorBidi"/>
          <w:sz w:val="24"/>
          <w:szCs w:val="24"/>
        </w:rPr>
      </w:pPr>
    </w:p>
    <w:p w14:paraId="5F96874E" w14:textId="35537BA9" w:rsidR="00903FB8" w:rsidRPr="00F7579B" w:rsidRDefault="00C60268" w:rsidP="68C74C50">
      <w:pPr>
        <w:pStyle w:val="ListParagraph"/>
        <w:numPr>
          <w:ilvl w:val="0"/>
          <w:numId w:val="37"/>
        </w:numPr>
        <w:shd w:val="clear" w:color="auto" w:fill="FFFFFF" w:themeFill="background1"/>
        <w:spacing w:line="240" w:lineRule="auto"/>
        <w:rPr>
          <w:rFonts w:asciiTheme="minorHAnsi" w:eastAsiaTheme="minorEastAsia" w:hAnsiTheme="minorHAnsi" w:cstheme="minorBidi"/>
          <w:sz w:val="24"/>
          <w:szCs w:val="24"/>
        </w:rPr>
      </w:pPr>
      <w:hyperlink r:id="rId28">
        <w:r w:rsidR="00903FB8" w:rsidRPr="00F7579B">
          <w:rPr>
            <w:rFonts w:asciiTheme="minorHAnsi" w:eastAsiaTheme="minorEastAsia" w:hAnsiTheme="minorHAnsi" w:cstheme="minorBidi"/>
            <w:sz w:val="24"/>
            <w:szCs w:val="24"/>
            <w:u w:val="single"/>
          </w:rPr>
          <w:t>The Meningitis Research Foundation</w:t>
        </w:r>
      </w:hyperlink>
    </w:p>
    <w:p w14:paraId="6503093D" w14:textId="77777777" w:rsidR="00FE5D40" w:rsidRPr="00F7579B" w:rsidRDefault="00FE5D40" w:rsidP="68C74C50">
      <w:pPr>
        <w:pStyle w:val="ListParagraph"/>
        <w:spacing w:line="240" w:lineRule="auto"/>
        <w:rPr>
          <w:rFonts w:asciiTheme="minorHAnsi" w:eastAsiaTheme="minorEastAsia" w:hAnsiTheme="minorHAnsi" w:cstheme="minorBidi"/>
          <w:sz w:val="24"/>
          <w:szCs w:val="24"/>
        </w:rPr>
      </w:pPr>
    </w:p>
    <w:p w14:paraId="2CD1A55C" w14:textId="42C3FB86" w:rsidR="00903FB8" w:rsidRPr="00F7579B" w:rsidRDefault="00C60268" w:rsidP="68C74C50">
      <w:pPr>
        <w:pStyle w:val="ListParagraph"/>
        <w:numPr>
          <w:ilvl w:val="0"/>
          <w:numId w:val="37"/>
        </w:numPr>
        <w:shd w:val="clear" w:color="auto" w:fill="FFFFFF" w:themeFill="background1"/>
        <w:spacing w:line="240" w:lineRule="auto"/>
        <w:rPr>
          <w:rFonts w:asciiTheme="minorHAnsi" w:eastAsiaTheme="minorEastAsia" w:hAnsiTheme="minorHAnsi" w:cstheme="minorBidi"/>
          <w:sz w:val="24"/>
          <w:szCs w:val="24"/>
        </w:rPr>
      </w:pPr>
      <w:hyperlink r:id="rId29">
        <w:r w:rsidR="00903FB8" w:rsidRPr="00F7579B">
          <w:rPr>
            <w:rFonts w:asciiTheme="minorHAnsi" w:eastAsiaTheme="minorEastAsia" w:hAnsiTheme="minorHAnsi" w:cstheme="minorBidi"/>
            <w:sz w:val="24"/>
            <w:szCs w:val="24"/>
            <w:u w:val="single"/>
          </w:rPr>
          <w:t>The Meningitis Trust</w:t>
        </w:r>
      </w:hyperlink>
    </w:p>
    <w:p w14:paraId="3B1023B0" w14:textId="77777777" w:rsidR="00CF1097" w:rsidRPr="00F7579B" w:rsidRDefault="00CF1097" w:rsidP="68C74C50">
      <w:pPr>
        <w:pStyle w:val="ListParagraph"/>
        <w:spacing w:line="240" w:lineRule="auto"/>
        <w:rPr>
          <w:rFonts w:asciiTheme="minorHAnsi" w:eastAsiaTheme="minorEastAsia" w:hAnsiTheme="minorHAnsi" w:cstheme="minorBidi"/>
          <w:sz w:val="24"/>
          <w:szCs w:val="24"/>
        </w:rPr>
      </w:pPr>
    </w:p>
    <w:p w14:paraId="01C19517" w14:textId="46FBA8D8" w:rsidR="00903FB8" w:rsidRPr="00F7579B" w:rsidRDefault="00C60268" w:rsidP="68C74C50">
      <w:pPr>
        <w:pStyle w:val="ListParagraph"/>
        <w:numPr>
          <w:ilvl w:val="0"/>
          <w:numId w:val="37"/>
        </w:numPr>
        <w:shd w:val="clear" w:color="auto" w:fill="FFFFFF" w:themeFill="background1"/>
        <w:spacing w:line="240" w:lineRule="auto"/>
        <w:rPr>
          <w:rFonts w:asciiTheme="minorHAnsi" w:eastAsiaTheme="minorEastAsia" w:hAnsiTheme="minorHAnsi" w:cstheme="minorBidi"/>
          <w:sz w:val="24"/>
          <w:szCs w:val="24"/>
        </w:rPr>
      </w:pPr>
      <w:hyperlink r:id="rId30">
        <w:r w:rsidR="00903FB8" w:rsidRPr="00F7579B">
          <w:rPr>
            <w:rFonts w:asciiTheme="minorHAnsi" w:eastAsiaTheme="minorEastAsia" w:hAnsiTheme="minorHAnsi" w:cstheme="minorBidi"/>
            <w:sz w:val="24"/>
            <w:szCs w:val="24"/>
            <w:u w:val="single"/>
          </w:rPr>
          <w:t>National immunisation schedule</w:t>
        </w:r>
      </w:hyperlink>
    </w:p>
    <w:p w14:paraId="115212E8" w14:textId="77777777" w:rsidR="00CF1097" w:rsidRPr="00F7579B" w:rsidRDefault="00CF1097" w:rsidP="68C74C50">
      <w:pPr>
        <w:pStyle w:val="ListParagraph"/>
        <w:spacing w:line="240" w:lineRule="auto"/>
        <w:rPr>
          <w:rFonts w:asciiTheme="minorHAnsi" w:eastAsiaTheme="minorEastAsia" w:hAnsiTheme="minorHAnsi" w:cstheme="minorBidi"/>
          <w:sz w:val="24"/>
          <w:szCs w:val="24"/>
        </w:rPr>
      </w:pPr>
    </w:p>
    <w:p w14:paraId="7A813E96" w14:textId="087D3A2C" w:rsidR="00903FB8" w:rsidRPr="00F7579B" w:rsidRDefault="00C60268" w:rsidP="68C74C50">
      <w:pPr>
        <w:pStyle w:val="ListParagraph"/>
        <w:numPr>
          <w:ilvl w:val="0"/>
          <w:numId w:val="37"/>
        </w:numPr>
        <w:shd w:val="clear" w:color="auto" w:fill="FFFFFF" w:themeFill="background1"/>
        <w:spacing w:line="240" w:lineRule="auto"/>
        <w:rPr>
          <w:rFonts w:asciiTheme="minorHAnsi" w:eastAsiaTheme="minorEastAsia" w:hAnsiTheme="minorHAnsi" w:cstheme="minorBidi"/>
          <w:sz w:val="24"/>
          <w:szCs w:val="24"/>
        </w:rPr>
      </w:pPr>
      <w:hyperlink r:id="rId31">
        <w:r w:rsidR="00903FB8" w:rsidRPr="00F7579B">
          <w:rPr>
            <w:rFonts w:asciiTheme="minorHAnsi" w:eastAsiaTheme="minorEastAsia" w:hAnsiTheme="minorHAnsi" w:cstheme="minorBidi"/>
            <w:sz w:val="24"/>
            <w:szCs w:val="24"/>
            <w:u w:val="single"/>
          </w:rPr>
          <w:t>NHS choices</w:t>
        </w:r>
      </w:hyperlink>
    </w:p>
    <w:p w14:paraId="32AC4670" w14:textId="77777777" w:rsidR="00CF1097" w:rsidRPr="00F7579B" w:rsidRDefault="00CF1097" w:rsidP="68C74C50">
      <w:pPr>
        <w:pStyle w:val="ListParagraph"/>
        <w:spacing w:line="240" w:lineRule="auto"/>
        <w:rPr>
          <w:rFonts w:asciiTheme="minorHAnsi" w:eastAsiaTheme="minorEastAsia" w:hAnsiTheme="minorHAnsi" w:cstheme="minorBidi"/>
          <w:sz w:val="24"/>
          <w:szCs w:val="24"/>
        </w:rPr>
      </w:pPr>
    </w:p>
    <w:p w14:paraId="5A87E193" w14:textId="1DF032B5" w:rsidR="00317450" w:rsidRPr="00F7579B" w:rsidRDefault="00C60268" w:rsidP="68C74C50">
      <w:pPr>
        <w:pStyle w:val="ListParagraph"/>
        <w:numPr>
          <w:ilvl w:val="0"/>
          <w:numId w:val="37"/>
        </w:numPr>
        <w:spacing w:line="240" w:lineRule="auto"/>
        <w:rPr>
          <w:rFonts w:asciiTheme="minorHAnsi" w:eastAsiaTheme="minorEastAsia" w:hAnsiTheme="minorHAnsi" w:cstheme="minorBidi"/>
          <w:sz w:val="24"/>
          <w:szCs w:val="24"/>
        </w:rPr>
      </w:pPr>
      <w:hyperlink r:id="rId32">
        <w:r w:rsidR="00317450" w:rsidRPr="00F7579B">
          <w:rPr>
            <w:rFonts w:asciiTheme="minorHAnsi" w:eastAsiaTheme="minorEastAsia" w:hAnsiTheme="minorHAnsi" w:cstheme="minorBidi"/>
            <w:sz w:val="24"/>
            <w:szCs w:val="24"/>
            <w:u w:val="single"/>
          </w:rPr>
          <w:t>https://www.gov.uk/government/publications/health-protection-in-schools-and-other-childcare-facilities</w:t>
        </w:r>
      </w:hyperlink>
    </w:p>
    <w:p w14:paraId="05F35706" w14:textId="77777777" w:rsidR="00CF1097" w:rsidRPr="00F7579B" w:rsidRDefault="00CF1097" w:rsidP="68C74C50">
      <w:pPr>
        <w:pStyle w:val="ListParagraph"/>
        <w:spacing w:line="240" w:lineRule="auto"/>
        <w:rPr>
          <w:rFonts w:asciiTheme="minorHAnsi" w:eastAsiaTheme="minorEastAsia" w:hAnsiTheme="minorHAnsi" w:cstheme="minorBidi"/>
          <w:sz w:val="24"/>
          <w:szCs w:val="24"/>
        </w:rPr>
      </w:pPr>
    </w:p>
    <w:p w14:paraId="7C2FF2CD" w14:textId="0BD3A665" w:rsidR="00CF1097" w:rsidRPr="00F7579B" w:rsidRDefault="00C60268" w:rsidP="68C74C50">
      <w:pPr>
        <w:pStyle w:val="ListParagraph"/>
        <w:numPr>
          <w:ilvl w:val="0"/>
          <w:numId w:val="37"/>
        </w:numPr>
        <w:shd w:val="clear" w:color="auto" w:fill="FFFFFF" w:themeFill="background1"/>
        <w:spacing w:line="240" w:lineRule="auto"/>
        <w:rPr>
          <w:rFonts w:asciiTheme="minorHAnsi" w:eastAsiaTheme="minorEastAsia" w:hAnsiTheme="minorHAnsi" w:cstheme="minorBidi"/>
          <w:sz w:val="24"/>
          <w:szCs w:val="24"/>
          <w:u w:val="single"/>
        </w:rPr>
      </w:pPr>
      <w:hyperlink r:id="rId33">
        <w:r w:rsidR="00903FB8" w:rsidRPr="00F7579B">
          <w:rPr>
            <w:rFonts w:asciiTheme="minorHAnsi" w:eastAsiaTheme="minorEastAsia" w:hAnsiTheme="minorHAnsi" w:cstheme="minorBidi"/>
            <w:sz w:val="24"/>
            <w:szCs w:val="24"/>
            <w:u w:val="single"/>
          </w:rPr>
          <w:t>Waste disposal</w:t>
        </w:r>
      </w:hyperlink>
    </w:p>
    <w:p w14:paraId="7A397C98" w14:textId="77777777" w:rsidR="00CF1097" w:rsidRPr="00F7579B" w:rsidRDefault="00CF1097" w:rsidP="68C74C50">
      <w:pPr>
        <w:pStyle w:val="ListParagraph"/>
        <w:spacing w:line="240" w:lineRule="auto"/>
        <w:rPr>
          <w:rFonts w:asciiTheme="minorHAnsi" w:eastAsiaTheme="minorEastAsia" w:hAnsiTheme="minorHAnsi" w:cstheme="minorBidi"/>
          <w:sz w:val="24"/>
          <w:szCs w:val="24"/>
          <w:u w:val="single"/>
        </w:rPr>
      </w:pPr>
    </w:p>
    <w:p w14:paraId="04BC5CC1" w14:textId="4984FE20" w:rsidR="006D21D7" w:rsidRPr="00F7579B" w:rsidRDefault="00C60268" w:rsidP="68C74C50">
      <w:pPr>
        <w:pStyle w:val="ListParagraph"/>
        <w:numPr>
          <w:ilvl w:val="0"/>
          <w:numId w:val="37"/>
        </w:numPr>
        <w:shd w:val="clear" w:color="auto" w:fill="FFFFFF" w:themeFill="background1"/>
        <w:spacing w:line="240" w:lineRule="auto"/>
        <w:rPr>
          <w:rFonts w:asciiTheme="minorHAnsi" w:eastAsiaTheme="minorEastAsia" w:hAnsiTheme="minorHAnsi" w:cstheme="minorBidi"/>
          <w:sz w:val="24"/>
          <w:szCs w:val="24"/>
          <w:u w:val="single"/>
        </w:rPr>
      </w:pPr>
      <w:hyperlink r:id="rId34">
        <w:r w:rsidR="006D21D7" w:rsidRPr="00F7579B">
          <w:rPr>
            <w:rStyle w:val="Hyperlink"/>
            <w:rFonts w:asciiTheme="minorHAnsi" w:eastAsiaTheme="minorEastAsia" w:hAnsiTheme="minorHAnsi" w:cstheme="minorBidi"/>
            <w:color w:val="auto"/>
            <w:sz w:val="24"/>
            <w:szCs w:val="24"/>
          </w:rPr>
          <w:t>Diarrhoea and vomiting outbreak: education and childcare settings action checklist</w:t>
        </w:r>
      </w:hyperlink>
    </w:p>
    <w:p w14:paraId="0DA6DC3A" w14:textId="492C5F86" w:rsidR="00087A66" w:rsidRPr="00F7579B" w:rsidRDefault="00087A66" w:rsidP="68C74C50">
      <w:pPr>
        <w:spacing w:line="240" w:lineRule="auto"/>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br w:type="page"/>
      </w:r>
    </w:p>
    <w:p w14:paraId="555B641A" w14:textId="77777777" w:rsidR="00301E45" w:rsidRPr="00F7579B" w:rsidRDefault="00301E45" w:rsidP="68C74C50">
      <w:pPr>
        <w:pStyle w:val="Heading1"/>
        <w:rPr>
          <w:rFonts w:asciiTheme="minorHAnsi" w:eastAsiaTheme="minorEastAsia" w:hAnsiTheme="minorHAnsi" w:cstheme="minorBidi"/>
          <w:color w:val="auto"/>
          <w:szCs w:val="24"/>
        </w:rPr>
      </w:pPr>
      <w:bookmarkStart w:id="64" w:name="_Toc490451400"/>
      <w:r w:rsidRPr="00F7579B">
        <w:rPr>
          <w:rFonts w:asciiTheme="minorHAnsi" w:eastAsiaTheme="minorEastAsia" w:hAnsiTheme="minorHAnsi" w:cstheme="minorBidi"/>
          <w:color w:val="auto"/>
          <w:szCs w:val="24"/>
        </w:rPr>
        <w:lastRenderedPageBreak/>
        <w:t xml:space="preserve">Appendix 3 – Guidance </w:t>
      </w:r>
      <w:r w:rsidR="00A07EBD" w:rsidRPr="00F7579B">
        <w:rPr>
          <w:rFonts w:asciiTheme="minorHAnsi" w:eastAsiaTheme="minorEastAsia" w:hAnsiTheme="minorHAnsi" w:cstheme="minorBidi"/>
          <w:color w:val="auto"/>
          <w:szCs w:val="24"/>
        </w:rPr>
        <w:t>–</w:t>
      </w:r>
      <w:r w:rsidRPr="00F7579B">
        <w:rPr>
          <w:rFonts w:asciiTheme="minorHAnsi" w:eastAsiaTheme="minorEastAsia" w:hAnsiTheme="minorHAnsi" w:cstheme="minorBidi"/>
          <w:color w:val="auto"/>
          <w:szCs w:val="24"/>
        </w:rPr>
        <w:t xml:space="preserve"> </w:t>
      </w:r>
      <w:r w:rsidR="00A07EBD" w:rsidRPr="00F7579B">
        <w:rPr>
          <w:rFonts w:asciiTheme="minorHAnsi" w:eastAsiaTheme="minorEastAsia" w:hAnsiTheme="minorHAnsi" w:cstheme="minorBidi"/>
          <w:color w:val="auto"/>
          <w:szCs w:val="24"/>
        </w:rPr>
        <w:t>Colour-coded Cleaning Regime</w:t>
      </w:r>
      <w:bookmarkEnd w:id="64"/>
    </w:p>
    <w:p w14:paraId="2E1C1AC7" w14:textId="77777777" w:rsidR="00A07EBD" w:rsidRPr="00F7579B" w:rsidRDefault="00A07EBD" w:rsidP="68C74C50">
      <w:pPr>
        <w:rPr>
          <w:rFonts w:asciiTheme="minorHAnsi" w:eastAsiaTheme="minorEastAsia" w:hAnsiTheme="minorHAnsi" w:cstheme="minorBidi"/>
          <w:sz w:val="24"/>
          <w:szCs w:val="24"/>
        </w:rPr>
      </w:pPr>
    </w:p>
    <w:p w14:paraId="073C1C43" w14:textId="1F27F537" w:rsidR="00A07EBD" w:rsidRPr="00F7579B" w:rsidRDefault="00D76F3C" w:rsidP="68C74C50">
      <w:pPr>
        <w:jc w:val="both"/>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There is no legislative requirement to operate a colour-coded cleaning regime. However, it is considered good practice to adopt </w:t>
      </w:r>
      <w:r w:rsidR="0043063A" w:rsidRPr="00F7579B">
        <w:rPr>
          <w:rFonts w:asciiTheme="minorHAnsi" w:eastAsiaTheme="minorEastAsia" w:hAnsiTheme="minorHAnsi" w:cstheme="minorBidi"/>
          <w:sz w:val="24"/>
          <w:szCs w:val="24"/>
        </w:rPr>
        <w:t xml:space="preserve">such a scheme, as it stops equipment </w:t>
      </w:r>
      <w:r w:rsidR="00254A54" w:rsidRPr="00F7579B">
        <w:rPr>
          <w:rFonts w:asciiTheme="minorHAnsi" w:eastAsiaTheme="minorEastAsia" w:hAnsiTheme="minorHAnsi" w:cstheme="minorBidi"/>
          <w:sz w:val="24"/>
          <w:szCs w:val="24"/>
        </w:rPr>
        <w:t xml:space="preserve">from </w:t>
      </w:r>
      <w:r w:rsidR="0043063A" w:rsidRPr="00F7579B">
        <w:rPr>
          <w:rFonts w:asciiTheme="minorHAnsi" w:eastAsiaTheme="minorEastAsia" w:hAnsiTheme="minorHAnsi" w:cstheme="minorBidi"/>
          <w:sz w:val="24"/>
          <w:szCs w:val="24"/>
        </w:rPr>
        <w:t>being used in different areas (e.g. toilet and then</w:t>
      </w:r>
      <w:r w:rsidR="00F00BB9" w:rsidRPr="00F7579B">
        <w:rPr>
          <w:rFonts w:asciiTheme="minorHAnsi" w:eastAsiaTheme="minorEastAsia" w:hAnsiTheme="minorHAnsi" w:cstheme="minorBidi"/>
          <w:sz w:val="24"/>
          <w:szCs w:val="24"/>
        </w:rPr>
        <w:t xml:space="preserve"> equipment being used in a kitchen</w:t>
      </w:r>
      <w:r w:rsidR="0043063A" w:rsidRPr="00F7579B">
        <w:rPr>
          <w:rFonts w:asciiTheme="minorHAnsi" w:eastAsiaTheme="minorEastAsia" w:hAnsiTheme="minorHAnsi" w:cstheme="minorBidi"/>
          <w:sz w:val="24"/>
          <w:szCs w:val="24"/>
        </w:rPr>
        <w:t>)</w:t>
      </w:r>
      <w:r w:rsidR="00F00BB9" w:rsidRPr="00F7579B">
        <w:rPr>
          <w:rFonts w:asciiTheme="minorHAnsi" w:eastAsiaTheme="minorEastAsia" w:hAnsiTheme="minorHAnsi" w:cstheme="minorBidi"/>
          <w:sz w:val="24"/>
          <w:szCs w:val="24"/>
        </w:rPr>
        <w:t xml:space="preserve">. As a result, and given the importance </w:t>
      </w:r>
      <w:r w:rsidR="0055473E" w:rsidRPr="00F7579B">
        <w:rPr>
          <w:rFonts w:asciiTheme="minorHAnsi" w:eastAsiaTheme="minorEastAsia" w:hAnsiTheme="minorHAnsi" w:cstheme="minorBidi"/>
          <w:sz w:val="24"/>
          <w:szCs w:val="24"/>
        </w:rPr>
        <w:t>to infection control, the cleaning industry has developed a widely used colour-coding system for all cleaning equipment which should be used in the areas as identified by the various colours. These are;</w:t>
      </w:r>
    </w:p>
    <w:p w14:paraId="2814F342" w14:textId="77777777" w:rsidR="00A93293" w:rsidRPr="00F7579B" w:rsidRDefault="00A93293" w:rsidP="68C74C50">
      <w:pPr>
        <w:jc w:val="center"/>
        <w:rPr>
          <w:rFonts w:asciiTheme="minorHAnsi" w:eastAsiaTheme="minorEastAsia" w:hAnsiTheme="minorHAnsi" w:cstheme="minorBidi"/>
          <w:sz w:val="24"/>
          <w:szCs w:val="24"/>
        </w:rPr>
      </w:pPr>
    </w:p>
    <w:p w14:paraId="46C4F84D" w14:textId="77777777" w:rsidR="00BD1EA6" w:rsidRPr="00F7579B" w:rsidRDefault="00BD1EA6" w:rsidP="68C74C50">
      <w:pPr>
        <w:jc w:val="center"/>
        <w:rPr>
          <w:rFonts w:asciiTheme="minorHAnsi" w:eastAsiaTheme="minorEastAsia" w:hAnsiTheme="minorHAnsi" w:cstheme="minorBidi"/>
          <w:sz w:val="24"/>
          <w:szCs w:val="24"/>
        </w:rPr>
      </w:pPr>
      <w:r w:rsidRPr="00F7579B">
        <w:rPr>
          <w:noProof/>
        </w:rPr>
        <w:drawing>
          <wp:inline distT="0" distB="0" distL="0" distR="0" wp14:anchorId="3D8E830B" wp14:editId="2811824F">
            <wp:extent cx="5645149" cy="2895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35">
                      <a:extLst>
                        <a:ext uri="{28A0092B-C50C-407E-A947-70E740481C1C}">
                          <a14:useLocalDpi xmlns:a14="http://schemas.microsoft.com/office/drawing/2010/main" val="0"/>
                        </a:ext>
                      </a:extLst>
                    </a:blip>
                    <a:stretch>
                      <a:fillRect/>
                    </a:stretch>
                  </pic:blipFill>
                  <pic:spPr>
                    <a:xfrm>
                      <a:off x="0" y="0"/>
                      <a:ext cx="5645149" cy="2895600"/>
                    </a:xfrm>
                    <a:prstGeom prst="rect">
                      <a:avLst/>
                    </a:prstGeom>
                  </pic:spPr>
                </pic:pic>
              </a:graphicData>
            </a:graphic>
          </wp:inline>
        </w:drawing>
      </w:r>
    </w:p>
    <w:p w14:paraId="228F98E8" w14:textId="77777777" w:rsidR="00832B98" w:rsidRPr="00F7579B" w:rsidRDefault="00832B98" w:rsidP="68C74C50">
      <w:pPr>
        <w:rPr>
          <w:rFonts w:asciiTheme="minorHAnsi" w:eastAsiaTheme="minorEastAsia" w:hAnsiTheme="minorHAnsi" w:cstheme="minorBidi"/>
          <w:b/>
          <w:bCs/>
          <w:sz w:val="24"/>
          <w:szCs w:val="24"/>
        </w:rPr>
      </w:pPr>
      <w:r w:rsidRPr="00F7579B">
        <w:rPr>
          <w:rFonts w:asciiTheme="minorHAnsi" w:eastAsiaTheme="minorEastAsia" w:hAnsiTheme="minorHAnsi" w:cstheme="minorBidi"/>
          <w:sz w:val="24"/>
          <w:szCs w:val="24"/>
        </w:rPr>
        <w:br w:type="page"/>
      </w:r>
    </w:p>
    <w:p w14:paraId="27A97923" w14:textId="04E8782A" w:rsidR="0096722B" w:rsidRPr="00F7579B" w:rsidRDefault="0096722B" w:rsidP="68C74C50">
      <w:pPr>
        <w:pStyle w:val="Heading1"/>
        <w:spacing w:line="320" w:lineRule="atLeast"/>
        <w:rPr>
          <w:rFonts w:asciiTheme="minorHAnsi" w:eastAsiaTheme="minorEastAsia" w:hAnsiTheme="minorHAnsi" w:cstheme="minorBidi"/>
          <w:color w:val="auto"/>
          <w:szCs w:val="24"/>
        </w:rPr>
      </w:pPr>
      <w:bookmarkStart w:id="65" w:name="_Toc1536353222"/>
      <w:r w:rsidRPr="00F7579B">
        <w:rPr>
          <w:rFonts w:asciiTheme="minorHAnsi" w:eastAsiaTheme="minorEastAsia" w:hAnsiTheme="minorHAnsi" w:cstheme="minorBidi"/>
          <w:color w:val="auto"/>
          <w:szCs w:val="24"/>
        </w:rPr>
        <w:lastRenderedPageBreak/>
        <w:t xml:space="preserve">Appendix </w:t>
      </w:r>
      <w:r w:rsidR="00063931" w:rsidRPr="00F7579B">
        <w:rPr>
          <w:rFonts w:asciiTheme="minorHAnsi" w:eastAsiaTheme="minorEastAsia" w:hAnsiTheme="minorHAnsi" w:cstheme="minorBidi"/>
          <w:color w:val="auto"/>
          <w:szCs w:val="24"/>
        </w:rPr>
        <w:t>4</w:t>
      </w:r>
      <w:r w:rsidR="00546D04" w:rsidRPr="00F7579B">
        <w:rPr>
          <w:rFonts w:asciiTheme="minorHAnsi" w:eastAsiaTheme="minorEastAsia" w:hAnsiTheme="minorHAnsi" w:cstheme="minorBidi"/>
          <w:color w:val="auto"/>
          <w:szCs w:val="24"/>
        </w:rPr>
        <w:t xml:space="preserve"> - Diarrhoea and vomiting outbreak: action checklist</w:t>
      </w:r>
      <w:bookmarkEnd w:id="65"/>
    </w:p>
    <w:p w14:paraId="270EF043" w14:textId="77777777" w:rsidR="0096722B" w:rsidRPr="00F7579B" w:rsidRDefault="0096722B" w:rsidP="68C74C50">
      <w:pPr>
        <w:rPr>
          <w:rFonts w:asciiTheme="minorHAnsi" w:eastAsiaTheme="minorEastAsia" w:hAnsiTheme="minorHAnsi" w:cstheme="minorBidi"/>
          <w:sz w:val="24"/>
          <w:szCs w:val="24"/>
        </w:rPr>
      </w:pPr>
    </w:p>
    <w:tbl>
      <w:tblPr>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4248"/>
        <w:gridCol w:w="5678"/>
      </w:tblGrid>
      <w:tr w:rsidR="00F7579B" w:rsidRPr="00F7579B" w14:paraId="4EE66F65" w14:textId="77777777" w:rsidTr="68C74C50">
        <w:trPr>
          <w:trHeight w:val="230"/>
        </w:trPr>
        <w:tc>
          <w:tcPr>
            <w:tcW w:w="4248" w:type="dxa"/>
            <w:shd w:val="clear" w:color="auto" w:fill="D9E2F3" w:themeFill="accent1" w:themeFillTint="33"/>
          </w:tcPr>
          <w:p w14:paraId="733BCA8B" w14:textId="77777777" w:rsidR="0096722B" w:rsidRPr="00F7579B" w:rsidRDefault="0096722B" w:rsidP="68C74C50">
            <w:pPr>
              <w:spacing w:before="65" w:line="320" w:lineRule="atLeast"/>
              <w:rPr>
                <w:rFonts w:asciiTheme="minorHAnsi" w:eastAsiaTheme="minorEastAsia" w:hAnsiTheme="minorHAnsi" w:cstheme="minorBidi"/>
                <w:sz w:val="24"/>
                <w:szCs w:val="24"/>
                <w:lang w:val="en-US"/>
              </w:rPr>
            </w:pPr>
            <w:r w:rsidRPr="00F7579B">
              <w:rPr>
                <w:rFonts w:asciiTheme="minorHAnsi" w:eastAsiaTheme="minorEastAsia" w:hAnsiTheme="minorHAnsi" w:cstheme="minorBidi"/>
                <w:sz w:val="24"/>
                <w:szCs w:val="24"/>
                <w:lang w:val="en-US"/>
              </w:rPr>
              <w:t>Date Completed:</w:t>
            </w:r>
          </w:p>
        </w:tc>
        <w:tc>
          <w:tcPr>
            <w:tcW w:w="5678" w:type="dxa"/>
          </w:tcPr>
          <w:p w14:paraId="57D62F6E" w14:textId="77777777" w:rsidR="0096722B" w:rsidRPr="00F7579B" w:rsidRDefault="0096722B" w:rsidP="68C74C50">
            <w:pPr>
              <w:spacing w:before="65" w:line="320" w:lineRule="atLeast"/>
              <w:rPr>
                <w:rFonts w:asciiTheme="minorHAnsi" w:eastAsiaTheme="minorEastAsia" w:hAnsiTheme="minorHAnsi" w:cstheme="minorBidi"/>
                <w:b/>
                <w:bCs/>
                <w:sz w:val="24"/>
                <w:szCs w:val="24"/>
                <w:lang w:val="en-US"/>
              </w:rPr>
            </w:pPr>
          </w:p>
        </w:tc>
      </w:tr>
      <w:tr w:rsidR="00F7579B" w:rsidRPr="00F7579B" w14:paraId="01C00187" w14:textId="77777777" w:rsidTr="68C74C50">
        <w:trPr>
          <w:trHeight w:val="230"/>
        </w:trPr>
        <w:tc>
          <w:tcPr>
            <w:tcW w:w="4248" w:type="dxa"/>
            <w:shd w:val="clear" w:color="auto" w:fill="D9E2F3" w:themeFill="accent1" w:themeFillTint="33"/>
          </w:tcPr>
          <w:p w14:paraId="794C46C3" w14:textId="77777777" w:rsidR="0096722B" w:rsidRPr="00F7579B" w:rsidRDefault="0096722B" w:rsidP="68C74C50">
            <w:pPr>
              <w:spacing w:before="65" w:line="320" w:lineRule="atLeast"/>
              <w:rPr>
                <w:rFonts w:asciiTheme="minorHAnsi" w:eastAsiaTheme="minorEastAsia" w:hAnsiTheme="minorHAnsi" w:cstheme="minorBidi"/>
                <w:sz w:val="24"/>
                <w:szCs w:val="24"/>
                <w:lang w:val="en-US"/>
              </w:rPr>
            </w:pPr>
            <w:r w:rsidRPr="00F7579B">
              <w:rPr>
                <w:rFonts w:asciiTheme="minorHAnsi" w:eastAsiaTheme="minorEastAsia" w:hAnsiTheme="minorHAnsi" w:cstheme="minorBidi"/>
                <w:sz w:val="24"/>
                <w:szCs w:val="24"/>
                <w:lang w:val="en-US"/>
              </w:rPr>
              <w:t>Checklist Completed By (Print Name):</w:t>
            </w:r>
          </w:p>
        </w:tc>
        <w:tc>
          <w:tcPr>
            <w:tcW w:w="5678" w:type="dxa"/>
          </w:tcPr>
          <w:p w14:paraId="7E439535" w14:textId="77777777" w:rsidR="0096722B" w:rsidRPr="00F7579B" w:rsidRDefault="0096722B" w:rsidP="68C74C50">
            <w:pPr>
              <w:spacing w:before="65" w:line="320" w:lineRule="atLeast"/>
              <w:rPr>
                <w:rFonts w:asciiTheme="minorHAnsi" w:eastAsiaTheme="minorEastAsia" w:hAnsiTheme="minorHAnsi" w:cstheme="minorBidi"/>
                <w:b/>
                <w:bCs/>
                <w:sz w:val="24"/>
                <w:szCs w:val="24"/>
                <w:lang w:val="en-US"/>
              </w:rPr>
            </w:pPr>
          </w:p>
        </w:tc>
      </w:tr>
      <w:tr w:rsidR="00F7579B" w:rsidRPr="00F7579B" w14:paraId="24AFB2F5" w14:textId="77777777" w:rsidTr="68C74C50">
        <w:trPr>
          <w:trHeight w:val="229"/>
        </w:trPr>
        <w:tc>
          <w:tcPr>
            <w:tcW w:w="4248" w:type="dxa"/>
            <w:shd w:val="clear" w:color="auto" w:fill="D9E2F3" w:themeFill="accent1" w:themeFillTint="33"/>
          </w:tcPr>
          <w:p w14:paraId="3E07417B" w14:textId="77777777" w:rsidR="0096722B" w:rsidRPr="00F7579B" w:rsidRDefault="0096722B" w:rsidP="68C74C50">
            <w:pPr>
              <w:spacing w:before="65" w:line="320" w:lineRule="atLeast"/>
              <w:rPr>
                <w:rFonts w:asciiTheme="minorHAnsi" w:eastAsiaTheme="minorEastAsia" w:hAnsiTheme="minorHAnsi" w:cstheme="minorBidi"/>
                <w:sz w:val="24"/>
                <w:szCs w:val="24"/>
                <w:lang w:val="en-US"/>
              </w:rPr>
            </w:pPr>
            <w:r w:rsidRPr="00F7579B">
              <w:rPr>
                <w:rFonts w:asciiTheme="minorHAnsi" w:eastAsiaTheme="minorEastAsia" w:hAnsiTheme="minorHAnsi" w:cstheme="minorBidi"/>
                <w:sz w:val="24"/>
                <w:szCs w:val="24"/>
                <w:lang w:val="en-US"/>
              </w:rPr>
              <w:t>Name and Telephone Number of Institution:</w:t>
            </w:r>
          </w:p>
        </w:tc>
        <w:tc>
          <w:tcPr>
            <w:tcW w:w="5678" w:type="dxa"/>
          </w:tcPr>
          <w:p w14:paraId="3767D052" w14:textId="77777777" w:rsidR="0096722B" w:rsidRPr="00F7579B" w:rsidRDefault="0096722B" w:rsidP="68C74C50">
            <w:pPr>
              <w:spacing w:before="65" w:line="320" w:lineRule="atLeast"/>
              <w:rPr>
                <w:rFonts w:asciiTheme="minorHAnsi" w:eastAsiaTheme="minorEastAsia" w:hAnsiTheme="minorHAnsi" w:cstheme="minorBidi"/>
                <w:b/>
                <w:bCs/>
                <w:sz w:val="24"/>
                <w:szCs w:val="24"/>
                <w:lang w:val="en-US"/>
              </w:rPr>
            </w:pPr>
          </w:p>
        </w:tc>
      </w:tr>
      <w:tr w:rsidR="00F7579B" w:rsidRPr="00F7579B" w14:paraId="4DF5B3EB" w14:textId="77777777" w:rsidTr="68C74C50">
        <w:trPr>
          <w:trHeight w:val="229"/>
        </w:trPr>
        <w:tc>
          <w:tcPr>
            <w:tcW w:w="4248" w:type="dxa"/>
            <w:tcBorders>
              <w:bottom w:val="double" w:sz="4" w:space="0" w:color="000000" w:themeColor="text1"/>
            </w:tcBorders>
            <w:shd w:val="clear" w:color="auto" w:fill="D9E2F3" w:themeFill="accent1" w:themeFillTint="33"/>
          </w:tcPr>
          <w:p w14:paraId="03711A54" w14:textId="3B9AC70E" w:rsidR="0096722B" w:rsidRPr="00F7579B" w:rsidRDefault="0096722B" w:rsidP="68C74C50">
            <w:pPr>
              <w:spacing w:before="65" w:line="320" w:lineRule="atLeast"/>
              <w:rPr>
                <w:rFonts w:asciiTheme="minorHAnsi" w:eastAsiaTheme="minorEastAsia" w:hAnsiTheme="minorHAnsi" w:cstheme="minorBidi"/>
                <w:sz w:val="24"/>
                <w:szCs w:val="24"/>
                <w:lang w:val="en-US"/>
              </w:rPr>
            </w:pPr>
            <w:r w:rsidRPr="00F7579B">
              <w:rPr>
                <w:rFonts w:asciiTheme="minorHAnsi" w:eastAsiaTheme="minorEastAsia" w:hAnsiTheme="minorHAnsi" w:cstheme="minorBidi"/>
                <w:sz w:val="24"/>
                <w:szCs w:val="24"/>
                <w:lang w:val="en-US"/>
              </w:rPr>
              <w:t xml:space="preserve">Name of </w:t>
            </w:r>
            <w:proofErr w:type="spellStart"/>
            <w:r w:rsidRPr="00F7579B">
              <w:rPr>
                <w:rFonts w:asciiTheme="minorHAnsi" w:eastAsiaTheme="minorEastAsia" w:hAnsiTheme="minorHAnsi" w:cstheme="minorBidi"/>
                <w:sz w:val="24"/>
                <w:szCs w:val="24"/>
                <w:lang w:val="en-US"/>
              </w:rPr>
              <w:t>Head</w:t>
            </w:r>
            <w:r w:rsidR="00985320" w:rsidRPr="00F7579B">
              <w:rPr>
                <w:rFonts w:asciiTheme="minorHAnsi" w:eastAsiaTheme="minorEastAsia" w:hAnsiTheme="minorHAnsi" w:cstheme="minorBidi"/>
                <w:sz w:val="24"/>
                <w:szCs w:val="24"/>
                <w:lang w:val="en-US"/>
              </w:rPr>
              <w:t>t</w:t>
            </w:r>
            <w:r w:rsidRPr="00F7579B">
              <w:rPr>
                <w:rFonts w:asciiTheme="minorHAnsi" w:eastAsiaTheme="minorEastAsia" w:hAnsiTheme="minorHAnsi" w:cstheme="minorBidi"/>
                <w:sz w:val="24"/>
                <w:szCs w:val="24"/>
                <w:lang w:val="en-US"/>
              </w:rPr>
              <w:t>eacher</w:t>
            </w:r>
            <w:proofErr w:type="spellEnd"/>
            <w:r w:rsidRPr="00F7579B">
              <w:rPr>
                <w:rFonts w:asciiTheme="minorHAnsi" w:eastAsiaTheme="minorEastAsia" w:hAnsiTheme="minorHAnsi" w:cstheme="minorBidi"/>
                <w:sz w:val="24"/>
                <w:szCs w:val="24"/>
                <w:lang w:val="en-US"/>
              </w:rPr>
              <w:t>/Manager:</w:t>
            </w:r>
          </w:p>
        </w:tc>
        <w:tc>
          <w:tcPr>
            <w:tcW w:w="5678" w:type="dxa"/>
            <w:tcBorders>
              <w:bottom w:val="double" w:sz="4" w:space="0" w:color="000000" w:themeColor="text1"/>
            </w:tcBorders>
          </w:tcPr>
          <w:p w14:paraId="250BBA45" w14:textId="77777777" w:rsidR="0096722B" w:rsidRPr="00F7579B" w:rsidRDefault="0096722B" w:rsidP="68C74C50">
            <w:pPr>
              <w:spacing w:before="65" w:line="320" w:lineRule="atLeast"/>
              <w:rPr>
                <w:rFonts w:asciiTheme="minorHAnsi" w:eastAsiaTheme="minorEastAsia" w:hAnsiTheme="minorHAnsi" w:cstheme="minorBidi"/>
                <w:b/>
                <w:bCs/>
                <w:sz w:val="24"/>
                <w:szCs w:val="24"/>
                <w:lang w:val="en-US"/>
              </w:rPr>
            </w:pPr>
          </w:p>
        </w:tc>
      </w:tr>
    </w:tbl>
    <w:p w14:paraId="4239E47E" w14:textId="77777777" w:rsidR="00985320" w:rsidRPr="00F7579B" w:rsidRDefault="00985320" w:rsidP="68C74C50">
      <w:pPr>
        <w:rPr>
          <w:rFonts w:asciiTheme="minorHAnsi" w:eastAsiaTheme="minorEastAsia" w:hAnsiTheme="minorHAnsi" w:cstheme="minorBidi"/>
          <w:sz w:val="24"/>
          <w:szCs w:val="24"/>
        </w:rPr>
      </w:pPr>
    </w:p>
    <w:tbl>
      <w:tblPr>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5659"/>
        <w:gridCol w:w="722"/>
        <w:gridCol w:w="708"/>
        <w:gridCol w:w="2837"/>
      </w:tblGrid>
      <w:tr w:rsidR="00F7579B" w:rsidRPr="00F7579B" w14:paraId="0DFFA9D2" w14:textId="77777777" w:rsidTr="68C74C50">
        <w:trPr>
          <w:trHeight w:val="229"/>
          <w:tblHeader/>
        </w:trPr>
        <w:tc>
          <w:tcPr>
            <w:tcW w:w="5659" w:type="dxa"/>
            <w:tcBorders>
              <w:top w:val="nil"/>
              <w:left w:val="nil"/>
            </w:tcBorders>
          </w:tcPr>
          <w:p w14:paraId="4DD8A194" w14:textId="77777777" w:rsidR="0096722B" w:rsidRPr="00F7579B" w:rsidRDefault="0096722B" w:rsidP="68C74C50">
            <w:pPr>
              <w:spacing w:before="65" w:line="320" w:lineRule="atLeast"/>
              <w:rPr>
                <w:rFonts w:asciiTheme="minorHAnsi" w:eastAsiaTheme="minorEastAsia" w:hAnsiTheme="minorHAnsi" w:cstheme="minorBidi"/>
                <w:sz w:val="24"/>
                <w:szCs w:val="24"/>
                <w:lang w:val="en-US"/>
              </w:rPr>
            </w:pPr>
          </w:p>
        </w:tc>
        <w:tc>
          <w:tcPr>
            <w:tcW w:w="722" w:type="dxa"/>
            <w:shd w:val="clear" w:color="auto" w:fill="D9E2F3" w:themeFill="accent1" w:themeFillTint="33"/>
          </w:tcPr>
          <w:p w14:paraId="0ABB844F" w14:textId="77777777" w:rsidR="0096722B" w:rsidRPr="00F7579B" w:rsidRDefault="0096722B" w:rsidP="68C74C50">
            <w:pPr>
              <w:spacing w:before="65" w:line="320" w:lineRule="atLeast"/>
              <w:jc w:val="center"/>
              <w:rPr>
                <w:rFonts w:asciiTheme="minorHAnsi" w:eastAsiaTheme="minorEastAsia" w:hAnsiTheme="minorHAnsi" w:cstheme="minorBidi"/>
                <w:b/>
                <w:bCs/>
                <w:sz w:val="24"/>
                <w:szCs w:val="24"/>
                <w:lang w:val="en-US"/>
              </w:rPr>
            </w:pPr>
            <w:r w:rsidRPr="00F7579B">
              <w:rPr>
                <w:rFonts w:asciiTheme="minorHAnsi" w:eastAsiaTheme="minorEastAsia" w:hAnsiTheme="minorHAnsi" w:cstheme="minorBidi"/>
                <w:b/>
                <w:bCs/>
                <w:sz w:val="24"/>
                <w:szCs w:val="24"/>
                <w:lang w:val="en-US"/>
              </w:rPr>
              <w:t>Yes</w:t>
            </w:r>
          </w:p>
        </w:tc>
        <w:tc>
          <w:tcPr>
            <w:tcW w:w="708" w:type="dxa"/>
            <w:shd w:val="clear" w:color="auto" w:fill="D9E2F3" w:themeFill="accent1" w:themeFillTint="33"/>
          </w:tcPr>
          <w:p w14:paraId="56CF807F" w14:textId="77777777" w:rsidR="0096722B" w:rsidRPr="00F7579B" w:rsidRDefault="0096722B" w:rsidP="68C74C50">
            <w:pPr>
              <w:spacing w:before="65" w:line="320" w:lineRule="atLeast"/>
              <w:jc w:val="center"/>
              <w:rPr>
                <w:rFonts w:asciiTheme="minorHAnsi" w:eastAsiaTheme="minorEastAsia" w:hAnsiTheme="minorHAnsi" w:cstheme="minorBidi"/>
                <w:b/>
                <w:bCs/>
                <w:sz w:val="24"/>
                <w:szCs w:val="24"/>
                <w:lang w:val="en-US"/>
              </w:rPr>
            </w:pPr>
            <w:r w:rsidRPr="00F7579B">
              <w:rPr>
                <w:rFonts w:asciiTheme="minorHAnsi" w:eastAsiaTheme="minorEastAsia" w:hAnsiTheme="minorHAnsi" w:cstheme="minorBidi"/>
                <w:b/>
                <w:bCs/>
                <w:sz w:val="24"/>
                <w:szCs w:val="24"/>
                <w:lang w:val="en-US"/>
              </w:rPr>
              <w:t>No</w:t>
            </w:r>
          </w:p>
        </w:tc>
        <w:tc>
          <w:tcPr>
            <w:tcW w:w="2837" w:type="dxa"/>
            <w:shd w:val="clear" w:color="auto" w:fill="D9E2F3" w:themeFill="accent1" w:themeFillTint="33"/>
          </w:tcPr>
          <w:p w14:paraId="71817202" w14:textId="77777777" w:rsidR="0096722B" w:rsidRPr="00F7579B" w:rsidRDefault="0096722B" w:rsidP="68C74C50">
            <w:pPr>
              <w:spacing w:before="65" w:line="320" w:lineRule="atLeast"/>
              <w:jc w:val="center"/>
              <w:rPr>
                <w:rFonts w:asciiTheme="minorHAnsi" w:eastAsiaTheme="minorEastAsia" w:hAnsiTheme="minorHAnsi" w:cstheme="minorBidi"/>
                <w:b/>
                <w:bCs/>
                <w:sz w:val="24"/>
                <w:szCs w:val="24"/>
                <w:lang w:val="en-US"/>
              </w:rPr>
            </w:pPr>
            <w:r w:rsidRPr="00F7579B">
              <w:rPr>
                <w:rFonts w:asciiTheme="minorHAnsi" w:eastAsiaTheme="minorEastAsia" w:hAnsiTheme="minorHAnsi" w:cstheme="minorBidi"/>
                <w:b/>
                <w:bCs/>
                <w:sz w:val="24"/>
                <w:szCs w:val="24"/>
                <w:lang w:val="en-US"/>
              </w:rPr>
              <w:t>Comments:</w:t>
            </w:r>
          </w:p>
        </w:tc>
      </w:tr>
      <w:tr w:rsidR="00F7579B" w:rsidRPr="00F7579B" w14:paraId="634B5AB6" w14:textId="77777777" w:rsidTr="68C74C50">
        <w:trPr>
          <w:trHeight w:val="357"/>
        </w:trPr>
        <w:tc>
          <w:tcPr>
            <w:tcW w:w="5659" w:type="dxa"/>
          </w:tcPr>
          <w:p w14:paraId="242290C4" w14:textId="77777777" w:rsidR="0096722B" w:rsidRPr="00F7579B" w:rsidRDefault="0096722B" w:rsidP="68C74C50">
            <w:pPr>
              <w:spacing w:before="65" w:line="320" w:lineRule="atLeast"/>
              <w:rPr>
                <w:rFonts w:asciiTheme="minorHAnsi" w:eastAsiaTheme="minorEastAsia" w:hAnsiTheme="minorHAnsi" w:cstheme="minorBidi"/>
                <w:sz w:val="24"/>
                <w:szCs w:val="24"/>
                <w:lang w:val="en-US"/>
              </w:rPr>
            </w:pPr>
            <w:r w:rsidRPr="00F7579B">
              <w:rPr>
                <w:rFonts w:asciiTheme="minorHAnsi" w:eastAsiaTheme="minorEastAsia" w:hAnsiTheme="minorHAnsi" w:cstheme="minorBidi"/>
                <w:sz w:val="24"/>
                <w:szCs w:val="24"/>
                <w:lang w:val="en-US"/>
              </w:rPr>
              <w:t>Deploy 48-hour exclusion rule for ill children, young people and staff.</w:t>
            </w:r>
          </w:p>
        </w:tc>
        <w:tc>
          <w:tcPr>
            <w:tcW w:w="722" w:type="dxa"/>
          </w:tcPr>
          <w:p w14:paraId="5D1880E0" w14:textId="77777777" w:rsidR="0096722B" w:rsidRPr="00F7579B" w:rsidRDefault="0096722B" w:rsidP="68C74C50">
            <w:pPr>
              <w:spacing w:before="65" w:line="320" w:lineRule="atLeast"/>
              <w:jc w:val="center"/>
              <w:rPr>
                <w:rFonts w:asciiTheme="minorHAnsi" w:eastAsiaTheme="minorEastAsia" w:hAnsiTheme="minorHAnsi" w:cstheme="minorBidi"/>
                <w:b/>
                <w:bCs/>
                <w:sz w:val="24"/>
                <w:szCs w:val="24"/>
                <w:lang w:val="en-US"/>
              </w:rPr>
            </w:pPr>
          </w:p>
        </w:tc>
        <w:tc>
          <w:tcPr>
            <w:tcW w:w="708" w:type="dxa"/>
          </w:tcPr>
          <w:p w14:paraId="1014EAC5" w14:textId="77777777" w:rsidR="0096722B" w:rsidRPr="00F7579B" w:rsidRDefault="0096722B" w:rsidP="68C74C50">
            <w:pPr>
              <w:spacing w:before="65" w:line="320" w:lineRule="atLeast"/>
              <w:jc w:val="center"/>
              <w:rPr>
                <w:rFonts w:asciiTheme="minorHAnsi" w:eastAsiaTheme="minorEastAsia" w:hAnsiTheme="minorHAnsi" w:cstheme="minorBidi"/>
                <w:b/>
                <w:bCs/>
                <w:sz w:val="24"/>
                <w:szCs w:val="24"/>
                <w:lang w:val="en-US"/>
              </w:rPr>
            </w:pPr>
          </w:p>
        </w:tc>
        <w:tc>
          <w:tcPr>
            <w:tcW w:w="2837" w:type="dxa"/>
          </w:tcPr>
          <w:p w14:paraId="0D7F2F6F" w14:textId="77777777" w:rsidR="0096722B" w:rsidRPr="00F7579B" w:rsidRDefault="0096722B" w:rsidP="68C74C50">
            <w:pPr>
              <w:spacing w:before="65" w:line="320" w:lineRule="atLeast"/>
              <w:rPr>
                <w:rFonts w:asciiTheme="minorHAnsi" w:eastAsiaTheme="minorEastAsia" w:hAnsiTheme="minorHAnsi" w:cstheme="minorBidi"/>
                <w:b/>
                <w:bCs/>
                <w:sz w:val="24"/>
                <w:szCs w:val="24"/>
                <w:lang w:val="en-US"/>
              </w:rPr>
            </w:pPr>
          </w:p>
        </w:tc>
      </w:tr>
      <w:tr w:rsidR="00F7579B" w:rsidRPr="00F7579B" w14:paraId="485F6461" w14:textId="77777777" w:rsidTr="68C74C50">
        <w:trPr>
          <w:trHeight w:val="359"/>
        </w:trPr>
        <w:tc>
          <w:tcPr>
            <w:tcW w:w="5659" w:type="dxa"/>
          </w:tcPr>
          <w:p w14:paraId="5CE3EA75" w14:textId="77777777" w:rsidR="0096722B" w:rsidRPr="00F7579B" w:rsidRDefault="0096722B" w:rsidP="68C74C50">
            <w:pPr>
              <w:spacing w:before="65" w:line="320" w:lineRule="atLeast"/>
              <w:rPr>
                <w:rFonts w:asciiTheme="minorHAnsi" w:eastAsiaTheme="minorEastAsia" w:hAnsiTheme="minorHAnsi" w:cstheme="minorBidi"/>
                <w:sz w:val="24"/>
                <w:szCs w:val="24"/>
                <w:lang w:val="en-US"/>
              </w:rPr>
            </w:pPr>
            <w:r w:rsidRPr="00F7579B">
              <w:rPr>
                <w:rFonts w:asciiTheme="minorHAnsi" w:eastAsiaTheme="minorEastAsia" w:hAnsiTheme="minorHAnsi" w:cstheme="minorBidi"/>
                <w:sz w:val="24"/>
                <w:szCs w:val="24"/>
                <w:lang w:val="en-US"/>
              </w:rPr>
              <w:t>Liquid soap and paper hand towels available at all hand wash basins</w:t>
            </w:r>
          </w:p>
        </w:tc>
        <w:tc>
          <w:tcPr>
            <w:tcW w:w="722" w:type="dxa"/>
          </w:tcPr>
          <w:p w14:paraId="2EA66B63" w14:textId="77777777" w:rsidR="0096722B" w:rsidRPr="00F7579B" w:rsidRDefault="0096722B" w:rsidP="68C74C50">
            <w:pPr>
              <w:spacing w:before="65" w:line="320" w:lineRule="atLeast"/>
              <w:jc w:val="center"/>
              <w:rPr>
                <w:rFonts w:asciiTheme="minorHAnsi" w:eastAsiaTheme="minorEastAsia" w:hAnsiTheme="minorHAnsi" w:cstheme="minorBidi"/>
                <w:b/>
                <w:bCs/>
                <w:sz w:val="24"/>
                <w:szCs w:val="24"/>
                <w:lang w:val="en-US"/>
              </w:rPr>
            </w:pPr>
          </w:p>
        </w:tc>
        <w:tc>
          <w:tcPr>
            <w:tcW w:w="708" w:type="dxa"/>
          </w:tcPr>
          <w:p w14:paraId="4172897C" w14:textId="77777777" w:rsidR="0096722B" w:rsidRPr="00F7579B" w:rsidRDefault="0096722B" w:rsidP="68C74C50">
            <w:pPr>
              <w:spacing w:before="65" w:line="320" w:lineRule="atLeast"/>
              <w:jc w:val="center"/>
              <w:rPr>
                <w:rFonts w:asciiTheme="minorHAnsi" w:eastAsiaTheme="minorEastAsia" w:hAnsiTheme="minorHAnsi" w:cstheme="minorBidi"/>
                <w:b/>
                <w:bCs/>
                <w:sz w:val="24"/>
                <w:szCs w:val="24"/>
                <w:lang w:val="en-US"/>
              </w:rPr>
            </w:pPr>
          </w:p>
        </w:tc>
        <w:tc>
          <w:tcPr>
            <w:tcW w:w="2837" w:type="dxa"/>
          </w:tcPr>
          <w:p w14:paraId="62112FB0" w14:textId="77777777" w:rsidR="0096722B" w:rsidRPr="00F7579B" w:rsidRDefault="0096722B" w:rsidP="68C74C50">
            <w:pPr>
              <w:spacing w:before="65" w:line="320" w:lineRule="atLeast"/>
              <w:rPr>
                <w:rFonts w:asciiTheme="minorHAnsi" w:eastAsiaTheme="minorEastAsia" w:hAnsiTheme="minorHAnsi" w:cstheme="minorBidi"/>
                <w:b/>
                <w:bCs/>
                <w:sz w:val="24"/>
                <w:szCs w:val="24"/>
                <w:lang w:val="en-US"/>
              </w:rPr>
            </w:pPr>
          </w:p>
        </w:tc>
      </w:tr>
      <w:tr w:rsidR="00F7579B" w:rsidRPr="00F7579B" w14:paraId="260E80C4" w14:textId="77777777" w:rsidTr="68C74C50">
        <w:trPr>
          <w:trHeight w:val="460"/>
        </w:trPr>
        <w:tc>
          <w:tcPr>
            <w:tcW w:w="5659" w:type="dxa"/>
          </w:tcPr>
          <w:p w14:paraId="0E9AB73B" w14:textId="77777777" w:rsidR="0096722B" w:rsidRPr="00F7579B" w:rsidRDefault="0096722B" w:rsidP="68C74C50">
            <w:pPr>
              <w:spacing w:before="65" w:line="320" w:lineRule="atLeast"/>
              <w:rPr>
                <w:rFonts w:asciiTheme="minorHAnsi" w:eastAsiaTheme="minorEastAsia" w:hAnsiTheme="minorHAnsi" w:cstheme="minorBidi"/>
                <w:sz w:val="24"/>
                <w:szCs w:val="24"/>
                <w:lang w:val="en-US"/>
              </w:rPr>
            </w:pPr>
            <w:r w:rsidRPr="00F7579B">
              <w:rPr>
                <w:rFonts w:asciiTheme="minorHAnsi" w:eastAsiaTheme="minorEastAsia" w:hAnsiTheme="minorHAnsi" w:cstheme="minorBidi"/>
                <w:sz w:val="24"/>
                <w:szCs w:val="24"/>
                <w:lang w:val="en-US"/>
              </w:rPr>
              <w:t>Staff to check, encourage and supervise hand washing in children.</w:t>
            </w:r>
          </w:p>
        </w:tc>
        <w:tc>
          <w:tcPr>
            <w:tcW w:w="722" w:type="dxa"/>
          </w:tcPr>
          <w:p w14:paraId="60740BAD" w14:textId="77777777" w:rsidR="0096722B" w:rsidRPr="00F7579B" w:rsidRDefault="0096722B" w:rsidP="68C74C50">
            <w:pPr>
              <w:spacing w:before="65" w:line="320" w:lineRule="atLeast"/>
              <w:jc w:val="center"/>
              <w:rPr>
                <w:rFonts w:asciiTheme="minorHAnsi" w:eastAsiaTheme="minorEastAsia" w:hAnsiTheme="minorHAnsi" w:cstheme="minorBidi"/>
                <w:b/>
                <w:bCs/>
                <w:sz w:val="24"/>
                <w:szCs w:val="24"/>
                <w:lang w:val="en-US"/>
              </w:rPr>
            </w:pPr>
          </w:p>
        </w:tc>
        <w:tc>
          <w:tcPr>
            <w:tcW w:w="708" w:type="dxa"/>
          </w:tcPr>
          <w:p w14:paraId="5EF0E35B" w14:textId="77777777" w:rsidR="0096722B" w:rsidRPr="00F7579B" w:rsidRDefault="0096722B" w:rsidP="68C74C50">
            <w:pPr>
              <w:spacing w:before="65" w:line="320" w:lineRule="atLeast"/>
              <w:jc w:val="center"/>
              <w:rPr>
                <w:rFonts w:asciiTheme="minorHAnsi" w:eastAsiaTheme="minorEastAsia" w:hAnsiTheme="minorHAnsi" w:cstheme="minorBidi"/>
                <w:b/>
                <w:bCs/>
                <w:sz w:val="24"/>
                <w:szCs w:val="24"/>
                <w:lang w:val="en-US"/>
              </w:rPr>
            </w:pPr>
          </w:p>
        </w:tc>
        <w:tc>
          <w:tcPr>
            <w:tcW w:w="2837" w:type="dxa"/>
          </w:tcPr>
          <w:p w14:paraId="5A4F0F65" w14:textId="77777777" w:rsidR="0096722B" w:rsidRPr="00F7579B" w:rsidRDefault="0096722B" w:rsidP="68C74C50">
            <w:pPr>
              <w:spacing w:before="65" w:line="320" w:lineRule="atLeast"/>
              <w:rPr>
                <w:rFonts w:asciiTheme="minorHAnsi" w:eastAsiaTheme="minorEastAsia" w:hAnsiTheme="minorHAnsi" w:cstheme="minorBidi"/>
                <w:b/>
                <w:bCs/>
                <w:sz w:val="24"/>
                <w:szCs w:val="24"/>
                <w:lang w:val="en-US"/>
              </w:rPr>
            </w:pPr>
          </w:p>
        </w:tc>
      </w:tr>
      <w:tr w:rsidR="00F7579B" w:rsidRPr="00F7579B" w14:paraId="14F13265" w14:textId="77777777" w:rsidTr="68C74C50">
        <w:trPr>
          <w:trHeight w:val="1607"/>
        </w:trPr>
        <w:tc>
          <w:tcPr>
            <w:tcW w:w="5659" w:type="dxa"/>
          </w:tcPr>
          <w:p w14:paraId="156EA856" w14:textId="77777777" w:rsidR="0096722B" w:rsidRPr="00F7579B" w:rsidRDefault="0096722B" w:rsidP="68C74C50">
            <w:pPr>
              <w:spacing w:before="65" w:line="320" w:lineRule="atLeast"/>
              <w:rPr>
                <w:rFonts w:asciiTheme="minorHAnsi" w:eastAsiaTheme="minorEastAsia" w:hAnsiTheme="minorHAnsi" w:cstheme="minorBidi"/>
                <w:sz w:val="24"/>
                <w:szCs w:val="24"/>
                <w:lang w:val="en-US"/>
              </w:rPr>
            </w:pPr>
            <w:r w:rsidRPr="00F7579B">
              <w:rPr>
                <w:rFonts w:asciiTheme="minorHAnsi" w:eastAsiaTheme="minorEastAsia" w:hAnsiTheme="minorHAnsi" w:cstheme="minorBidi"/>
                <w:sz w:val="24"/>
                <w:szCs w:val="24"/>
                <w:lang w:val="en-US"/>
              </w:rPr>
              <w:t xml:space="preserve">Check that enhanced cleaning using appropriate products, that is, twice daily (min) cleaning is being carried out, (especially toilets, frequently touched surfaces, for example, handles and taps and including any special equipment and play areas).  (See </w:t>
            </w:r>
            <w:hyperlink r:id="rId36">
              <w:r w:rsidRPr="00F7579B">
                <w:rPr>
                  <w:rStyle w:val="Hyperlink"/>
                  <w:rFonts w:asciiTheme="minorHAnsi" w:eastAsiaTheme="minorEastAsia" w:hAnsiTheme="minorHAnsi" w:cstheme="minorBidi"/>
                  <w:color w:val="auto"/>
                  <w:sz w:val="24"/>
                  <w:szCs w:val="24"/>
                  <w:lang w:val="en-US"/>
                </w:rPr>
                <w:t>Chapter 2</w:t>
              </w:r>
            </w:hyperlink>
            <w:r w:rsidRPr="00F7579B">
              <w:rPr>
                <w:rFonts w:asciiTheme="minorHAnsi" w:eastAsiaTheme="minorEastAsia" w:hAnsiTheme="minorHAnsi" w:cstheme="minorBidi"/>
                <w:sz w:val="24"/>
                <w:szCs w:val="24"/>
                <w:lang w:val="en-US"/>
              </w:rPr>
              <w:t xml:space="preserve"> for detail). Ensure that all staff and contractors involved are aware of and are following the guidance.  </w:t>
            </w:r>
          </w:p>
        </w:tc>
        <w:tc>
          <w:tcPr>
            <w:tcW w:w="722" w:type="dxa"/>
          </w:tcPr>
          <w:p w14:paraId="513CA982" w14:textId="77777777" w:rsidR="0096722B" w:rsidRPr="00F7579B" w:rsidRDefault="0096722B" w:rsidP="68C74C50">
            <w:pPr>
              <w:spacing w:before="65" w:line="320" w:lineRule="atLeast"/>
              <w:jc w:val="center"/>
              <w:rPr>
                <w:rFonts w:asciiTheme="minorHAnsi" w:eastAsiaTheme="minorEastAsia" w:hAnsiTheme="minorHAnsi" w:cstheme="minorBidi"/>
                <w:b/>
                <w:bCs/>
                <w:sz w:val="24"/>
                <w:szCs w:val="24"/>
                <w:lang w:val="en-US"/>
              </w:rPr>
            </w:pPr>
          </w:p>
        </w:tc>
        <w:tc>
          <w:tcPr>
            <w:tcW w:w="708" w:type="dxa"/>
          </w:tcPr>
          <w:p w14:paraId="1F3FB7E5" w14:textId="77777777" w:rsidR="0096722B" w:rsidRPr="00F7579B" w:rsidRDefault="0096722B" w:rsidP="68C74C50">
            <w:pPr>
              <w:spacing w:before="65" w:line="320" w:lineRule="atLeast"/>
              <w:jc w:val="center"/>
              <w:rPr>
                <w:rFonts w:asciiTheme="minorHAnsi" w:eastAsiaTheme="minorEastAsia" w:hAnsiTheme="minorHAnsi" w:cstheme="minorBidi"/>
                <w:b/>
                <w:bCs/>
                <w:sz w:val="24"/>
                <w:szCs w:val="24"/>
                <w:lang w:val="en-US"/>
              </w:rPr>
            </w:pPr>
          </w:p>
        </w:tc>
        <w:tc>
          <w:tcPr>
            <w:tcW w:w="2837" w:type="dxa"/>
          </w:tcPr>
          <w:p w14:paraId="6A7E9399" w14:textId="77777777" w:rsidR="0096722B" w:rsidRPr="00F7579B" w:rsidRDefault="0096722B" w:rsidP="68C74C50">
            <w:pPr>
              <w:spacing w:before="65" w:line="320" w:lineRule="atLeast"/>
              <w:rPr>
                <w:rFonts w:asciiTheme="minorHAnsi" w:eastAsiaTheme="minorEastAsia" w:hAnsiTheme="minorHAnsi" w:cstheme="minorBidi"/>
                <w:b/>
                <w:bCs/>
                <w:sz w:val="24"/>
                <w:szCs w:val="24"/>
                <w:lang w:val="en-US"/>
              </w:rPr>
            </w:pPr>
          </w:p>
        </w:tc>
      </w:tr>
      <w:tr w:rsidR="00F7579B" w:rsidRPr="00F7579B" w14:paraId="554F1908" w14:textId="77777777" w:rsidTr="68C74C50">
        <w:trPr>
          <w:trHeight w:val="458"/>
        </w:trPr>
        <w:tc>
          <w:tcPr>
            <w:tcW w:w="5659" w:type="dxa"/>
          </w:tcPr>
          <w:p w14:paraId="0427100E" w14:textId="77777777" w:rsidR="0096722B" w:rsidRPr="00F7579B" w:rsidRDefault="0096722B" w:rsidP="68C74C50">
            <w:pPr>
              <w:spacing w:before="65" w:line="320" w:lineRule="atLeast"/>
              <w:jc w:val="both"/>
              <w:rPr>
                <w:rFonts w:asciiTheme="minorHAnsi" w:eastAsiaTheme="minorEastAsia" w:hAnsiTheme="minorHAnsi" w:cstheme="minorBidi"/>
                <w:sz w:val="24"/>
                <w:szCs w:val="24"/>
                <w:lang w:val="en-US"/>
              </w:rPr>
            </w:pPr>
            <w:r w:rsidRPr="00F7579B">
              <w:rPr>
                <w:rFonts w:asciiTheme="minorHAnsi" w:eastAsiaTheme="minorEastAsia" w:hAnsiTheme="minorHAnsi" w:cstheme="minorBidi"/>
                <w:sz w:val="24"/>
                <w:szCs w:val="24"/>
                <w:lang w:val="en-US"/>
              </w:rPr>
              <w:t>Disposable protective clothing available (for example, non-powdered latex or synthetic vinyl gloves and aprons).</w:t>
            </w:r>
          </w:p>
        </w:tc>
        <w:tc>
          <w:tcPr>
            <w:tcW w:w="722" w:type="dxa"/>
          </w:tcPr>
          <w:p w14:paraId="699FA7E0" w14:textId="77777777" w:rsidR="0096722B" w:rsidRPr="00F7579B" w:rsidRDefault="0096722B" w:rsidP="68C74C50">
            <w:pPr>
              <w:spacing w:before="65" w:line="320" w:lineRule="atLeast"/>
              <w:jc w:val="center"/>
              <w:rPr>
                <w:rFonts w:asciiTheme="minorHAnsi" w:eastAsiaTheme="minorEastAsia" w:hAnsiTheme="minorHAnsi" w:cstheme="minorBidi"/>
                <w:b/>
                <w:bCs/>
                <w:sz w:val="24"/>
                <w:szCs w:val="24"/>
                <w:lang w:val="en-US"/>
              </w:rPr>
            </w:pPr>
          </w:p>
        </w:tc>
        <w:tc>
          <w:tcPr>
            <w:tcW w:w="708" w:type="dxa"/>
          </w:tcPr>
          <w:p w14:paraId="2CF81E75" w14:textId="77777777" w:rsidR="0096722B" w:rsidRPr="00F7579B" w:rsidRDefault="0096722B" w:rsidP="68C74C50">
            <w:pPr>
              <w:spacing w:before="65" w:line="320" w:lineRule="atLeast"/>
              <w:jc w:val="center"/>
              <w:rPr>
                <w:rFonts w:asciiTheme="minorHAnsi" w:eastAsiaTheme="minorEastAsia" w:hAnsiTheme="minorHAnsi" w:cstheme="minorBidi"/>
                <w:b/>
                <w:bCs/>
                <w:sz w:val="24"/>
                <w:szCs w:val="24"/>
                <w:lang w:val="en-US"/>
              </w:rPr>
            </w:pPr>
          </w:p>
        </w:tc>
        <w:tc>
          <w:tcPr>
            <w:tcW w:w="2837" w:type="dxa"/>
          </w:tcPr>
          <w:p w14:paraId="45B53F6D" w14:textId="77777777" w:rsidR="0096722B" w:rsidRPr="00F7579B" w:rsidRDefault="0096722B" w:rsidP="68C74C50">
            <w:pPr>
              <w:spacing w:before="65" w:line="320" w:lineRule="atLeast"/>
              <w:rPr>
                <w:rFonts w:asciiTheme="minorHAnsi" w:eastAsiaTheme="minorEastAsia" w:hAnsiTheme="minorHAnsi" w:cstheme="minorBidi"/>
                <w:b/>
                <w:bCs/>
                <w:sz w:val="24"/>
                <w:szCs w:val="24"/>
                <w:lang w:val="en-US"/>
              </w:rPr>
            </w:pPr>
          </w:p>
        </w:tc>
      </w:tr>
      <w:tr w:rsidR="00F7579B" w:rsidRPr="00F7579B" w14:paraId="44614675" w14:textId="77777777" w:rsidTr="68C74C50">
        <w:trPr>
          <w:trHeight w:val="460"/>
        </w:trPr>
        <w:tc>
          <w:tcPr>
            <w:tcW w:w="5659" w:type="dxa"/>
          </w:tcPr>
          <w:p w14:paraId="568018FA" w14:textId="77777777" w:rsidR="0096722B" w:rsidRPr="00F7579B" w:rsidRDefault="0096722B" w:rsidP="68C74C50">
            <w:pPr>
              <w:spacing w:before="65" w:line="320" w:lineRule="atLeast"/>
              <w:rPr>
                <w:rFonts w:asciiTheme="minorHAnsi" w:eastAsiaTheme="minorEastAsia" w:hAnsiTheme="minorHAnsi" w:cstheme="minorBidi"/>
                <w:sz w:val="24"/>
                <w:szCs w:val="24"/>
                <w:lang w:val="en-US"/>
              </w:rPr>
            </w:pPr>
            <w:r w:rsidRPr="00F7579B">
              <w:rPr>
                <w:rFonts w:asciiTheme="minorHAnsi" w:eastAsiaTheme="minorEastAsia" w:hAnsiTheme="minorHAnsi" w:cstheme="minorBidi"/>
                <w:sz w:val="24"/>
                <w:szCs w:val="24"/>
                <w:lang w:val="en-US"/>
              </w:rPr>
              <w:t>Appropriate waste disposal systems in place for infectious waste.</w:t>
            </w:r>
          </w:p>
        </w:tc>
        <w:tc>
          <w:tcPr>
            <w:tcW w:w="722" w:type="dxa"/>
          </w:tcPr>
          <w:p w14:paraId="0B4B1D31" w14:textId="77777777" w:rsidR="0096722B" w:rsidRPr="00F7579B" w:rsidRDefault="0096722B" w:rsidP="68C74C50">
            <w:pPr>
              <w:spacing w:before="65" w:line="320" w:lineRule="atLeast"/>
              <w:jc w:val="center"/>
              <w:rPr>
                <w:rFonts w:asciiTheme="minorHAnsi" w:eastAsiaTheme="minorEastAsia" w:hAnsiTheme="minorHAnsi" w:cstheme="minorBidi"/>
                <w:b/>
                <w:bCs/>
                <w:sz w:val="24"/>
                <w:szCs w:val="24"/>
                <w:lang w:val="en-US"/>
              </w:rPr>
            </w:pPr>
          </w:p>
        </w:tc>
        <w:tc>
          <w:tcPr>
            <w:tcW w:w="708" w:type="dxa"/>
          </w:tcPr>
          <w:p w14:paraId="5BABA9A1" w14:textId="77777777" w:rsidR="0096722B" w:rsidRPr="00F7579B" w:rsidRDefault="0096722B" w:rsidP="68C74C50">
            <w:pPr>
              <w:spacing w:before="65" w:line="320" w:lineRule="atLeast"/>
              <w:jc w:val="center"/>
              <w:rPr>
                <w:rFonts w:asciiTheme="minorHAnsi" w:eastAsiaTheme="minorEastAsia" w:hAnsiTheme="minorHAnsi" w:cstheme="minorBidi"/>
                <w:b/>
                <w:bCs/>
                <w:sz w:val="24"/>
                <w:szCs w:val="24"/>
                <w:lang w:val="en-US"/>
              </w:rPr>
            </w:pPr>
          </w:p>
        </w:tc>
        <w:tc>
          <w:tcPr>
            <w:tcW w:w="2837" w:type="dxa"/>
          </w:tcPr>
          <w:p w14:paraId="6397749B" w14:textId="77777777" w:rsidR="0096722B" w:rsidRPr="00F7579B" w:rsidRDefault="0096722B" w:rsidP="68C74C50">
            <w:pPr>
              <w:spacing w:before="65" w:line="320" w:lineRule="atLeast"/>
              <w:rPr>
                <w:rFonts w:asciiTheme="minorHAnsi" w:eastAsiaTheme="minorEastAsia" w:hAnsiTheme="minorHAnsi" w:cstheme="minorBidi"/>
                <w:b/>
                <w:bCs/>
                <w:sz w:val="24"/>
                <w:szCs w:val="24"/>
                <w:lang w:val="en-US"/>
              </w:rPr>
            </w:pPr>
          </w:p>
        </w:tc>
      </w:tr>
      <w:tr w:rsidR="00F7579B" w:rsidRPr="00F7579B" w14:paraId="64B8C350" w14:textId="77777777" w:rsidTr="68C74C50">
        <w:trPr>
          <w:trHeight w:val="690"/>
        </w:trPr>
        <w:tc>
          <w:tcPr>
            <w:tcW w:w="5659" w:type="dxa"/>
          </w:tcPr>
          <w:p w14:paraId="62D8E2C6" w14:textId="77777777" w:rsidR="0096722B" w:rsidRPr="00F7579B" w:rsidRDefault="0096722B" w:rsidP="68C74C50">
            <w:pPr>
              <w:spacing w:before="65" w:line="320" w:lineRule="atLeast"/>
              <w:rPr>
                <w:rFonts w:asciiTheme="minorHAnsi" w:eastAsiaTheme="minorEastAsia" w:hAnsiTheme="minorHAnsi" w:cstheme="minorBidi"/>
                <w:sz w:val="24"/>
                <w:szCs w:val="24"/>
                <w:lang w:val="en-US"/>
              </w:rPr>
            </w:pPr>
            <w:r w:rsidRPr="00F7579B">
              <w:rPr>
                <w:rFonts w:asciiTheme="minorHAnsi" w:eastAsiaTheme="minorEastAsia" w:hAnsiTheme="minorHAnsi" w:cstheme="minorBidi"/>
                <w:sz w:val="24"/>
                <w:szCs w:val="24"/>
                <w:lang w:val="en-US"/>
              </w:rPr>
              <w:t>Advice given on cleaning of vomit (including steam cleaning carpets and furniture or machine hot washing of soft furnishings).</w:t>
            </w:r>
          </w:p>
        </w:tc>
        <w:tc>
          <w:tcPr>
            <w:tcW w:w="722" w:type="dxa"/>
          </w:tcPr>
          <w:p w14:paraId="3580B1D4" w14:textId="77777777" w:rsidR="0096722B" w:rsidRPr="00F7579B" w:rsidRDefault="0096722B" w:rsidP="68C74C50">
            <w:pPr>
              <w:spacing w:before="65" w:line="320" w:lineRule="atLeast"/>
              <w:jc w:val="center"/>
              <w:rPr>
                <w:rFonts w:asciiTheme="minorHAnsi" w:eastAsiaTheme="minorEastAsia" w:hAnsiTheme="minorHAnsi" w:cstheme="minorBidi"/>
                <w:b/>
                <w:bCs/>
                <w:sz w:val="24"/>
                <w:szCs w:val="24"/>
                <w:lang w:val="en-US"/>
              </w:rPr>
            </w:pPr>
          </w:p>
        </w:tc>
        <w:tc>
          <w:tcPr>
            <w:tcW w:w="708" w:type="dxa"/>
          </w:tcPr>
          <w:p w14:paraId="2532DB13" w14:textId="77777777" w:rsidR="0096722B" w:rsidRPr="00F7579B" w:rsidRDefault="0096722B" w:rsidP="68C74C50">
            <w:pPr>
              <w:spacing w:before="65" w:line="320" w:lineRule="atLeast"/>
              <w:jc w:val="center"/>
              <w:rPr>
                <w:rFonts w:asciiTheme="minorHAnsi" w:eastAsiaTheme="minorEastAsia" w:hAnsiTheme="minorHAnsi" w:cstheme="minorBidi"/>
                <w:b/>
                <w:bCs/>
                <w:sz w:val="24"/>
                <w:szCs w:val="24"/>
                <w:lang w:val="en-US"/>
              </w:rPr>
            </w:pPr>
          </w:p>
        </w:tc>
        <w:tc>
          <w:tcPr>
            <w:tcW w:w="2837" w:type="dxa"/>
          </w:tcPr>
          <w:p w14:paraId="2B0B1F33" w14:textId="77777777" w:rsidR="0096722B" w:rsidRPr="00F7579B" w:rsidRDefault="0096722B" w:rsidP="68C74C50">
            <w:pPr>
              <w:spacing w:before="65" w:line="320" w:lineRule="atLeast"/>
              <w:rPr>
                <w:rFonts w:asciiTheme="minorHAnsi" w:eastAsiaTheme="minorEastAsia" w:hAnsiTheme="minorHAnsi" w:cstheme="minorBidi"/>
                <w:b/>
                <w:bCs/>
                <w:sz w:val="24"/>
                <w:szCs w:val="24"/>
                <w:lang w:val="en-US"/>
              </w:rPr>
            </w:pPr>
          </w:p>
        </w:tc>
      </w:tr>
      <w:tr w:rsidR="00F7579B" w:rsidRPr="00F7579B" w14:paraId="70AECC98" w14:textId="77777777" w:rsidTr="68C74C50">
        <w:trPr>
          <w:trHeight w:val="688"/>
        </w:trPr>
        <w:tc>
          <w:tcPr>
            <w:tcW w:w="5659" w:type="dxa"/>
          </w:tcPr>
          <w:p w14:paraId="1F29C176" w14:textId="77777777" w:rsidR="0096722B" w:rsidRPr="00F7579B" w:rsidRDefault="0096722B" w:rsidP="68C74C50">
            <w:pPr>
              <w:spacing w:before="65" w:line="320" w:lineRule="atLeast"/>
              <w:rPr>
                <w:rFonts w:asciiTheme="minorHAnsi" w:eastAsiaTheme="minorEastAsia" w:hAnsiTheme="minorHAnsi" w:cstheme="minorBidi"/>
                <w:sz w:val="24"/>
                <w:szCs w:val="24"/>
                <w:lang w:val="en-US"/>
              </w:rPr>
            </w:pPr>
            <w:r w:rsidRPr="00F7579B">
              <w:rPr>
                <w:rFonts w:asciiTheme="minorHAnsi" w:eastAsiaTheme="minorEastAsia" w:hAnsiTheme="minorHAnsi" w:cstheme="minorBidi"/>
                <w:sz w:val="24"/>
                <w:szCs w:val="24"/>
                <w:lang w:val="en-US"/>
              </w:rPr>
              <w:t>Clean and disinfect hard toys daily (with detergent and water followed by bleach/Milton). Limit and stock rotate toys.</w:t>
            </w:r>
          </w:p>
        </w:tc>
        <w:tc>
          <w:tcPr>
            <w:tcW w:w="722" w:type="dxa"/>
          </w:tcPr>
          <w:p w14:paraId="1FEF86D7" w14:textId="77777777" w:rsidR="0096722B" w:rsidRPr="00F7579B" w:rsidRDefault="0096722B" w:rsidP="68C74C50">
            <w:pPr>
              <w:spacing w:before="65" w:line="320" w:lineRule="atLeast"/>
              <w:jc w:val="center"/>
              <w:rPr>
                <w:rFonts w:asciiTheme="minorHAnsi" w:eastAsiaTheme="minorEastAsia" w:hAnsiTheme="minorHAnsi" w:cstheme="minorBidi"/>
                <w:b/>
                <w:bCs/>
                <w:sz w:val="24"/>
                <w:szCs w:val="24"/>
                <w:lang w:val="en-US"/>
              </w:rPr>
            </w:pPr>
          </w:p>
        </w:tc>
        <w:tc>
          <w:tcPr>
            <w:tcW w:w="708" w:type="dxa"/>
          </w:tcPr>
          <w:p w14:paraId="431497B5" w14:textId="77777777" w:rsidR="0096722B" w:rsidRPr="00F7579B" w:rsidRDefault="0096722B" w:rsidP="68C74C50">
            <w:pPr>
              <w:spacing w:before="65" w:line="320" w:lineRule="atLeast"/>
              <w:jc w:val="center"/>
              <w:rPr>
                <w:rFonts w:asciiTheme="minorHAnsi" w:eastAsiaTheme="minorEastAsia" w:hAnsiTheme="minorHAnsi" w:cstheme="minorBidi"/>
                <w:b/>
                <w:bCs/>
                <w:sz w:val="24"/>
                <w:szCs w:val="24"/>
                <w:lang w:val="en-US"/>
              </w:rPr>
            </w:pPr>
          </w:p>
        </w:tc>
        <w:tc>
          <w:tcPr>
            <w:tcW w:w="2837" w:type="dxa"/>
          </w:tcPr>
          <w:p w14:paraId="080CDE0A" w14:textId="77777777" w:rsidR="0096722B" w:rsidRPr="00F7579B" w:rsidRDefault="0096722B" w:rsidP="68C74C50">
            <w:pPr>
              <w:spacing w:before="65" w:line="320" w:lineRule="atLeast"/>
              <w:rPr>
                <w:rFonts w:asciiTheme="minorHAnsi" w:eastAsiaTheme="minorEastAsia" w:hAnsiTheme="minorHAnsi" w:cstheme="minorBidi"/>
                <w:b/>
                <w:bCs/>
                <w:sz w:val="24"/>
                <w:szCs w:val="24"/>
                <w:lang w:val="en-US"/>
              </w:rPr>
            </w:pPr>
          </w:p>
        </w:tc>
      </w:tr>
      <w:tr w:rsidR="00F7579B" w:rsidRPr="00F7579B" w14:paraId="7A937883" w14:textId="77777777" w:rsidTr="68C74C50">
        <w:trPr>
          <w:trHeight w:val="458"/>
        </w:trPr>
        <w:tc>
          <w:tcPr>
            <w:tcW w:w="5659" w:type="dxa"/>
          </w:tcPr>
          <w:p w14:paraId="7CEBCE70" w14:textId="77777777" w:rsidR="0096722B" w:rsidRPr="00F7579B" w:rsidRDefault="0096722B" w:rsidP="68C74C50">
            <w:pPr>
              <w:spacing w:before="65" w:line="320" w:lineRule="atLeast"/>
              <w:rPr>
                <w:rFonts w:asciiTheme="minorHAnsi" w:eastAsiaTheme="minorEastAsia" w:hAnsiTheme="minorHAnsi" w:cstheme="minorBidi"/>
                <w:sz w:val="24"/>
                <w:szCs w:val="24"/>
                <w:lang w:val="en-US"/>
              </w:rPr>
            </w:pPr>
            <w:r w:rsidRPr="00F7579B">
              <w:rPr>
                <w:rFonts w:asciiTheme="minorHAnsi" w:eastAsiaTheme="minorEastAsia" w:hAnsiTheme="minorHAnsi" w:cstheme="minorBidi"/>
                <w:sz w:val="24"/>
                <w:szCs w:val="24"/>
                <w:lang w:val="en-US"/>
              </w:rPr>
              <w:lastRenderedPageBreak/>
              <w:t>Suspend use of soft toys plus water and sand play and cookery activities during outbreak.</w:t>
            </w:r>
          </w:p>
        </w:tc>
        <w:tc>
          <w:tcPr>
            <w:tcW w:w="722" w:type="dxa"/>
          </w:tcPr>
          <w:p w14:paraId="7D5B9C30" w14:textId="77777777" w:rsidR="0096722B" w:rsidRPr="00F7579B" w:rsidRDefault="0096722B" w:rsidP="68C74C50">
            <w:pPr>
              <w:spacing w:before="65" w:line="320" w:lineRule="atLeast"/>
              <w:jc w:val="center"/>
              <w:rPr>
                <w:rFonts w:asciiTheme="minorHAnsi" w:eastAsiaTheme="minorEastAsia" w:hAnsiTheme="minorHAnsi" w:cstheme="minorBidi"/>
                <w:b/>
                <w:bCs/>
                <w:sz w:val="24"/>
                <w:szCs w:val="24"/>
                <w:lang w:val="en-US"/>
              </w:rPr>
            </w:pPr>
          </w:p>
        </w:tc>
        <w:tc>
          <w:tcPr>
            <w:tcW w:w="708" w:type="dxa"/>
          </w:tcPr>
          <w:p w14:paraId="3E83E73B" w14:textId="77777777" w:rsidR="0096722B" w:rsidRPr="00F7579B" w:rsidRDefault="0096722B" w:rsidP="68C74C50">
            <w:pPr>
              <w:spacing w:before="65" w:line="320" w:lineRule="atLeast"/>
              <w:jc w:val="center"/>
              <w:rPr>
                <w:rFonts w:asciiTheme="minorHAnsi" w:eastAsiaTheme="minorEastAsia" w:hAnsiTheme="minorHAnsi" w:cstheme="minorBidi"/>
                <w:b/>
                <w:bCs/>
                <w:sz w:val="24"/>
                <w:szCs w:val="24"/>
                <w:lang w:val="en-US"/>
              </w:rPr>
            </w:pPr>
          </w:p>
        </w:tc>
        <w:tc>
          <w:tcPr>
            <w:tcW w:w="2837" w:type="dxa"/>
          </w:tcPr>
          <w:p w14:paraId="654A9DC5" w14:textId="77777777" w:rsidR="0096722B" w:rsidRPr="00F7579B" w:rsidRDefault="0096722B" w:rsidP="68C74C50">
            <w:pPr>
              <w:spacing w:before="65" w:line="320" w:lineRule="atLeast"/>
              <w:rPr>
                <w:rFonts w:asciiTheme="minorHAnsi" w:eastAsiaTheme="minorEastAsia" w:hAnsiTheme="minorHAnsi" w:cstheme="minorBidi"/>
                <w:b/>
                <w:bCs/>
                <w:sz w:val="24"/>
                <w:szCs w:val="24"/>
                <w:lang w:val="en-US"/>
              </w:rPr>
            </w:pPr>
          </w:p>
        </w:tc>
      </w:tr>
      <w:tr w:rsidR="00F7579B" w:rsidRPr="00F7579B" w14:paraId="485E7E60" w14:textId="77777777" w:rsidTr="68C74C50">
        <w:trPr>
          <w:trHeight w:val="460"/>
        </w:trPr>
        <w:tc>
          <w:tcPr>
            <w:tcW w:w="5659" w:type="dxa"/>
          </w:tcPr>
          <w:p w14:paraId="068333A7" w14:textId="77777777" w:rsidR="0096722B" w:rsidRPr="00F7579B" w:rsidRDefault="0096722B" w:rsidP="68C74C50">
            <w:pPr>
              <w:spacing w:before="65" w:line="320" w:lineRule="atLeast"/>
              <w:rPr>
                <w:rFonts w:asciiTheme="minorHAnsi" w:eastAsiaTheme="minorEastAsia" w:hAnsiTheme="minorHAnsi" w:cstheme="minorBidi"/>
                <w:sz w:val="24"/>
                <w:szCs w:val="24"/>
                <w:lang w:val="en-US"/>
              </w:rPr>
            </w:pPr>
            <w:r w:rsidRPr="00F7579B">
              <w:rPr>
                <w:rFonts w:asciiTheme="minorHAnsi" w:eastAsiaTheme="minorEastAsia" w:hAnsiTheme="minorHAnsi" w:cstheme="minorBidi"/>
                <w:sz w:val="24"/>
                <w:szCs w:val="24"/>
                <w:lang w:val="en-US"/>
              </w:rPr>
              <w:t>Segregate infected linen (and use dissolvable laundry bags where possible).</w:t>
            </w:r>
          </w:p>
        </w:tc>
        <w:tc>
          <w:tcPr>
            <w:tcW w:w="722" w:type="dxa"/>
          </w:tcPr>
          <w:p w14:paraId="72613D18" w14:textId="77777777" w:rsidR="0096722B" w:rsidRPr="00F7579B" w:rsidRDefault="0096722B" w:rsidP="68C74C50">
            <w:pPr>
              <w:spacing w:before="65" w:line="320" w:lineRule="atLeast"/>
              <w:jc w:val="center"/>
              <w:rPr>
                <w:rFonts w:asciiTheme="minorHAnsi" w:eastAsiaTheme="minorEastAsia" w:hAnsiTheme="minorHAnsi" w:cstheme="minorBidi"/>
                <w:b/>
                <w:bCs/>
                <w:sz w:val="24"/>
                <w:szCs w:val="24"/>
                <w:lang w:val="en-US"/>
              </w:rPr>
            </w:pPr>
          </w:p>
        </w:tc>
        <w:tc>
          <w:tcPr>
            <w:tcW w:w="708" w:type="dxa"/>
          </w:tcPr>
          <w:p w14:paraId="1771C11A" w14:textId="77777777" w:rsidR="0096722B" w:rsidRPr="00F7579B" w:rsidRDefault="0096722B" w:rsidP="68C74C50">
            <w:pPr>
              <w:spacing w:before="65" w:line="320" w:lineRule="atLeast"/>
              <w:jc w:val="center"/>
              <w:rPr>
                <w:rFonts w:asciiTheme="minorHAnsi" w:eastAsiaTheme="minorEastAsia" w:hAnsiTheme="minorHAnsi" w:cstheme="minorBidi"/>
                <w:b/>
                <w:bCs/>
                <w:sz w:val="24"/>
                <w:szCs w:val="24"/>
                <w:lang w:val="en-US"/>
              </w:rPr>
            </w:pPr>
          </w:p>
        </w:tc>
        <w:tc>
          <w:tcPr>
            <w:tcW w:w="2837" w:type="dxa"/>
          </w:tcPr>
          <w:p w14:paraId="0209ADD5" w14:textId="77777777" w:rsidR="0096722B" w:rsidRPr="00F7579B" w:rsidRDefault="0096722B" w:rsidP="68C74C50">
            <w:pPr>
              <w:spacing w:before="65" w:line="320" w:lineRule="atLeast"/>
              <w:rPr>
                <w:rFonts w:asciiTheme="minorHAnsi" w:eastAsiaTheme="minorEastAsia" w:hAnsiTheme="minorHAnsi" w:cstheme="minorBidi"/>
                <w:b/>
                <w:bCs/>
                <w:sz w:val="24"/>
                <w:szCs w:val="24"/>
                <w:lang w:val="en-US"/>
              </w:rPr>
            </w:pPr>
          </w:p>
        </w:tc>
      </w:tr>
      <w:tr w:rsidR="00F7579B" w:rsidRPr="00F7579B" w14:paraId="4C3B13C0" w14:textId="77777777" w:rsidTr="68C74C50">
        <w:trPr>
          <w:trHeight w:val="460"/>
        </w:trPr>
        <w:tc>
          <w:tcPr>
            <w:tcW w:w="5659" w:type="dxa"/>
          </w:tcPr>
          <w:p w14:paraId="6C22F2FB" w14:textId="77777777" w:rsidR="0096722B" w:rsidRPr="00F7579B" w:rsidRDefault="0096722B" w:rsidP="68C74C50">
            <w:pPr>
              <w:spacing w:before="65" w:line="320" w:lineRule="atLeast"/>
              <w:rPr>
                <w:rFonts w:asciiTheme="minorHAnsi" w:eastAsiaTheme="minorEastAsia" w:hAnsiTheme="minorHAnsi" w:cstheme="minorBidi"/>
                <w:sz w:val="24"/>
                <w:szCs w:val="24"/>
                <w:lang w:val="en-US"/>
              </w:rPr>
            </w:pPr>
            <w:r w:rsidRPr="00F7579B">
              <w:rPr>
                <w:rFonts w:asciiTheme="minorHAnsi" w:eastAsiaTheme="minorEastAsia" w:hAnsiTheme="minorHAnsi" w:cstheme="minorBidi"/>
                <w:sz w:val="24"/>
                <w:szCs w:val="24"/>
                <w:lang w:val="en-US"/>
              </w:rPr>
              <w:t>Visitors restricted. Essential visitors informed of outbreak and advised on hand washing.</w:t>
            </w:r>
          </w:p>
        </w:tc>
        <w:tc>
          <w:tcPr>
            <w:tcW w:w="722" w:type="dxa"/>
          </w:tcPr>
          <w:p w14:paraId="13D06A51" w14:textId="77777777" w:rsidR="0096722B" w:rsidRPr="00F7579B" w:rsidRDefault="0096722B" w:rsidP="68C74C50">
            <w:pPr>
              <w:spacing w:before="65" w:line="320" w:lineRule="atLeast"/>
              <w:jc w:val="center"/>
              <w:rPr>
                <w:rFonts w:asciiTheme="minorHAnsi" w:eastAsiaTheme="minorEastAsia" w:hAnsiTheme="minorHAnsi" w:cstheme="minorBidi"/>
                <w:b/>
                <w:bCs/>
                <w:sz w:val="24"/>
                <w:szCs w:val="24"/>
                <w:lang w:val="en-US"/>
              </w:rPr>
            </w:pPr>
          </w:p>
        </w:tc>
        <w:tc>
          <w:tcPr>
            <w:tcW w:w="708" w:type="dxa"/>
          </w:tcPr>
          <w:p w14:paraId="3D8B64E4" w14:textId="77777777" w:rsidR="0096722B" w:rsidRPr="00F7579B" w:rsidRDefault="0096722B" w:rsidP="68C74C50">
            <w:pPr>
              <w:spacing w:before="65" w:line="320" w:lineRule="atLeast"/>
              <w:jc w:val="center"/>
              <w:rPr>
                <w:rFonts w:asciiTheme="minorHAnsi" w:eastAsiaTheme="minorEastAsia" w:hAnsiTheme="minorHAnsi" w:cstheme="minorBidi"/>
                <w:b/>
                <w:bCs/>
                <w:sz w:val="24"/>
                <w:szCs w:val="24"/>
                <w:lang w:val="en-US"/>
              </w:rPr>
            </w:pPr>
          </w:p>
        </w:tc>
        <w:tc>
          <w:tcPr>
            <w:tcW w:w="2837" w:type="dxa"/>
          </w:tcPr>
          <w:p w14:paraId="27AA52E6" w14:textId="77777777" w:rsidR="0096722B" w:rsidRPr="00F7579B" w:rsidRDefault="0096722B" w:rsidP="68C74C50">
            <w:pPr>
              <w:spacing w:before="65" w:line="320" w:lineRule="atLeast"/>
              <w:rPr>
                <w:rFonts w:asciiTheme="minorHAnsi" w:eastAsiaTheme="minorEastAsia" w:hAnsiTheme="minorHAnsi" w:cstheme="minorBidi"/>
                <w:b/>
                <w:bCs/>
                <w:sz w:val="24"/>
                <w:szCs w:val="24"/>
                <w:lang w:val="en-US"/>
              </w:rPr>
            </w:pPr>
          </w:p>
        </w:tc>
      </w:tr>
      <w:tr w:rsidR="00F7579B" w:rsidRPr="00F7579B" w14:paraId="4319D50E" w14:textId="77777777" w:rsidTr="68C74C50">
        <w:trPr>
          <w:trHeight w:val="230"/>
        </w:trPr>
        <w:tc>
          <w:tcPr>
            <w:tcW w:w="5659" w:type="dxa"/>
          </w:tcPr>
          <w:p w14:paraId="1171908F" w14:textId="77777777" w:rsidR="0096722B" w:rsidRPr="00F7579B" w:rsidRDefault="0096722B" w:rsidP="68C74C50">
            <w:pPr>
              <w:spacing w:before="65" w:line="320" w:lineRule="atLeast"/>
              <w:rPr>
                <w:rFonts w:asciiTheme="minorHAnsi" w:eastAsiaTheme="minorEastAsia" w:hAnsiTheme="minorHAnsi" w:cstheme="minorBidi"/>
                <w:sz w:val="24"/>
                <w:szCs w:val="24"/>
                <w:lang w:val="en-US"/>
              </w:rPr>
            </w:pPr>
            <w:r w:rsidRPr="00F7579B">
              <w:rPr>
                <w:rFonts w:asciiTheme="minorHAnsi" w:eastAsiaTheme="minorEastAsia" w:hAnsiTheme="minorHAnsi" w:cstheme="minorBidi"/>
                <w:sz w:val="24"/>
                <w:szCs w:val="24"/>
                <w:lang w:val="en-US"/>
              </w:rPr>
              <w:t>New children joining affected class or year group suspended.</w:t>
            </w:r>
          </w:p>
        </w:tc>
        <w:tc>
          <w:tcPr>
            <w:tcW w:w="722" w:type="dxa"/>
          </w:tcPr>
          <w:p w14:paraId="4CC36F54" w14:textId="77777777" w:rsidR="0096722B" w:rsidRPr="00F7579B" w:rsidRDefault="0096722B" w:rsidP="68C74C50">
            <w:pPr>
              <w:spacing w:before="65" w:line="320" w:lineRule="atLeast"/>
              <w:jc w:val="center"/>
              <w:rPr>
                <w:rFonts w:asciiTheme="minorHAnsi" w:eastAsiaTheme="minorEastAsia" w:hAnsiTheme="minorHAnsi" w:cstheme="minorBidi"/>
                <w:b/>
                <w:bCs/>
                <w:sz w:val="24"/>
                <w:szCs w:val="24"/>
                <w:lang w:val="en-US"/>
              </w:rPr>
            </w:pPr>
          </w:p>
        </w:tc>
        <w:tc>
          <w:tcPr>
            <w:tcW w:w="708" w:type="dxa"/>
          </w:tcPr>
          <w:p w14:paraId="0092B7E5" w14:textId="77777777" w:rsidR="0096722B" w:rsidRPr="00F7579B" w:rsidRDefault="0096722B" w:rsidP="68C74C50">
            <w:pPr>
              <w:spacing w:before="65" w:line="320" w:lineRule="atLeast"/>
              <w:jc w:val="center"/>
              <w:rPr>
                <w:rFonts w:asciiTheme="minorHAnsi" w:eastAsiaTheme="minorEastAsia" w:hAnsiTheme="minorHAnsi" w:cstheme="minorBidi"/>
                <w:b/>
                <w:bCs/>
                <w:sz w:val="24"/>
                <w:szCs w:val="24"/>
                <w:lang w:val="en-US"/>
              </w:rPr>
            </w:pPr>
          </w:p>
        </w:tc>
        <w:tc>
          <w:tcPr>
            <w:tcW w:w="2837" w:type="dxa"/>
          </w:tcPr>
          <w:p w14:paraId="17A57F85" w14:textId="77777777" w:rsidR="0096722B" w:rsidRPr="00F7579B" w:rsidRDefault="0096722B" w:rsidP="68C74C50">
            <w:pPr>
              <w:spacing w:before="65" w:line="320" w:lineRule="atLeast"/>
              <w:rPr>
                <w:rFonts w:asciiTheme="minorHAnsi" w:eastAsiaTheme="minorEastAsia" w:hAnsiTheme="minorHAnsi" w:cstheme="minorBidi"/>
                <w:b/>
                <w:bCs/>
                <w:sz w:val="24"/>
                <w:szCs w:val="24"/>
                <w:lang w:val="en-US"/>
              </w:rPr>
            </w:pPr>
          </w:p>
        </w:tc>
      </w:tr>
      <w:tr w:rsidR="00F7579B" w:rsidRPr="00F7579B" w14:paraId="4F7C3AE1" w14:textId="77777777" w:rsidTr="68C74C50">
        <w:trPr>
          <w:trHeight w:val="688"/>
        </w:trPr>
        <w:tc>
          <w:tcPr>
            <w:tcW w:w="5659" w:type="dxa"/>
          </w:tcPr>
          <w:p w14:paraId="510F40DB" w14:textId="77777777" w:rsidR="0096722B" w:rsidRPr="00F7579B" w:rsidRDefault="0096722B" w:rsidP="68C74C50">
            <w:pPr>
              <w:spacing w:before="65" w:line="320" w:lineRule="atLeast"/>
              <w:rPr>
                <w:rFonts w:asciiTheme="minorHAnsi" w:eastAsiaTheme="minorEastAsia" w:hAnsiTheme="minorHAnsi" w:cstheme="minorBidi"/>
                <w:sz w:val="24"/>
                <w:szCs w:val="24"/>
                <w:lang w:val="en-US"/>
              </w:rPr>
            </w:pPr>
            <w:r w:rsidRPr="00F7579B">
              <w:rPr>
                <w:rFonts w:asciiTheme="minorHAnsi" w:eastAsiaTheme="minorEastAsia" w:hAnsiTheme="minorHAnsi" w:cstheme="minorBidi"/>
                <w:sz w:val="24"/>
                <w:szCs w:val="24"/>
                <w:lang w:val="en-US"/>
              </w:rPr>
              <w:t>Keep staff working in dedicated areas (restrict food handling if possible). Inform HPT of any affected food handlers.</w:t>
            </w:r>
          </w:p>
        </w:tc>
        <w:tc>
          <w:tcPr>
            <w:tcW w:w="722" w:type="dxa"/>
          </w:tcPr>
          <w:p w14:paraId="5137EDB8" w14:textId="77777777" w:rsidR="0096722B" w:rsidRPr="00F7579B" w:rsidRDefault="0096722B" w:rsidP="68C74C50">
            <w:pPr>
              <w:spacing w:before="65" w:line="320" w:lineRule="atLeast"/>
              <w:jc w:val="center"/>
              <w:rPr>
                <w:rFonts w:asciiTheme="minorHAnsi" w:eastAsiaTheme="minorEastAsia" w:hAnsiTheme="minorHAnsi" w:cstheme="minorBidi"/>
                <w:b/>
                <w:bCs/>
                <w:sz w:val="24"/>
                <w:szCs w:val="24"/>
                <w:lang w:val="en-US"/>
              </w:rPr>
            </w:pPr>
          </w:p>
        </w:tc>
        <w:tc>
          <w:tcPr>
            <w:tcW w:w="708" w:type="dxa"/>
          </w:tcPr>
          <w:p w14:paraId="69A795B7" w14:textId="77777777" w:rsidR="0096722B" w:rsidRPr="00F7579B" w:rsidRDefault="0096722B" w:rsidP="68C74C50">
            <w:pPr>
              <w:spacing w:before="65" w:line="320" w:lineRule="atLeast"/>
              <w:jc w:val="center"/>
              <w:rPr>
                <w:rFonts w:asciiTheme="minorHAnsi" w:eastAsiaTheme="minorEastAsia" w:hAnsiTheme="minorHAnsi" w:cstheme="minorBidi"/>
                <w:b/>
                <w:bCs/>
                <w:sz w:val="24"/>
                <w:szCs w:val="24"/>
                <w:lang w:val="en-US"/>
              </w:rPr>
            </w:pPr>
          </w:p>
        </w:tc>
        <w:tc>
          <w:tcPr>
            <w:tcW w:w="2837" w:type="dxa"/>
          </w:tcPr>
          <w:p w14:paraId="5D278092" w14:textId="77777777" w:rsidR="0096722B" w:rsidRPr="00F7579B" w:rsidRDefault="0096722B" w:rsidP="68C74C50">
            <w:pPr>
              <w:spacing w:before="65" w:line="320" w:lineRule="atLeast"/>
              <w:rPr>
                <w:rFonts w:asciiTheme="minorHAnsi" w:eastAsiaTheme="minorEastAsia" w:hAnsiTheme="minorHAnsi" w:cstheme="minorBidi"/>
                <w:b/>
                <w:bCs/>
                <w:sz w:val="24"/>
                <w:szCs w:val="24"/>
                <w:lang w:val="en-US"/>
              </w:rPr>
            </w:pPr>
          </w:p>
        </w:tc>
      </w:tr>
      <w:tr w:rsidR="00F7579B" w:rsidRPr="00F7579B" w14:paraId="42D01D32" w14:textId="77777777" w:rsidTr="68C74C50">
        <w:trPr>
          <w:trHeight w:val="775"/>
        </w:trPr>
        <w:tc>
          <w:tcPr>
            <w:tcW w:w="5659" w:type="dxa"/>
          </w:tcPr>
          <w:p w14:paraId="6BEB9B68" w14:textId="77777777" w:rsidR="0096722B" w:rsidRPr="00F7579B" w:rsidRDefault="0096722B" w:rsidP="68C74C50">
            <w:pPr>
              <w:spacing w:before="65" w:line="320" w:lineRule="atLeast"/>
              <w:rPr>
                <w:rFonts w:asciiTheme="minorHAnsi" w:eastAsiaTheme="minorEastAsia" w:hAnsiTheme="minorHAnsi" w:cstheme="minorBidi"/>
                <w:sz w:val="24"/>
                <w:szCs w:val="24"/>
                <w:lang w:val="en-US"/>
              </w:rPr>
            </w:pPr>
            <w:r w:rsidRPr="00F7579B">
              <w:rPr>
                <w:rFonts w:asciiTheme="minorHAnsi" w:eastAsiaTheme="minorEastAsia" w:hAnsiTheme="minorHAnsi" w:cstheme="minorBidi"/>
                <w:sz w:val="24"/>
                <w:szCs w:val="24"/>
                <w:lang w:val="en-US"/>
              </w:rPr>
              <w:t>Check if staff work elsewhere and that all staff are well (including agency). Exclude if unwell (see above regarding 48-hour rule).</w:t>
            </w:r>
          </w:p>
        </w:tc>
        <w:tc>
          <w:tcPr>
            <w:tcW w:w="722" w:type="dxa"/>
          </w:tcPr>
          <w:p w14:paraId="48B5E489" w14:textId="77777777" w:rsidR="0096722B" w:rsidRPr="00F7579B" w:rsidRDefault="0096722B" w:rsidP="68C74C50">
            <w:pPr>
              <w:spacing w:before="65" w:line="320" w:lineRule="atLeast"/>
              <w:jc w:val="center"/>
              <w:rPr>
                <w:rFonts w:asciiTheme="minorHAnsi" w:eastAsiaTheme="minorEastAsia" w:hAnsiTheme="minorHAnsi" w:cstheme="minorBidi"/>
                <w:b/>
                <w:bCs/>
                <w:sz w:val="24"/>
                <w:szCs w:val="24"/>
                <w:lang w:val="en-US"/>
              </w:rPr>
            </w:pPr>
          </w:p>
        </w:tc>
        <w:tc>
          <w:tcPr>
            <w:tcW w:w="708" w:type="dxa"/>
          </w:tcPr>
          <w:p w14:paraId="050D2A13" w14:textId="77777777" w:rsidR="0096722B" w:rsidRPr="00F7579B" w:rsidRDefault="0096722B" w:rsidP="68C74C50">
            <w:pPr>
              <w:spacing w:before="65" w:line="320" w:lineRule="atLeast"/>
              <w:jc w:val="center"/>
              <w:rPr>
                <w:rFonts w:asciiTheme="minorHAnsi" w:eastAsiaTheme="minorEastAsia" w:hAnsiTheme="minorHAnsi" w:cstheme="minorBidi"/>
                <w:b/>
                <w:bCs/>
                <w:sz w:val="24"/>
                <w:szCs w:val="24"/>
                <w:lang w:val="en-US"/>
              </w:rPr>
            </w:pPr>
          </w:p>
        </w:tc>
        <w:tc>
          <w:tcPr>
            <w:tcW w:w="2837" w:type="dxa"/>
          </w:tcPr>
          <w:p w14:paraId="6513C742" w14:textId="77777777" w:rsidR="0096722B" w:rsidRPr="00F7579B" w:rsidRDefault="0096722B" w:rsidP="68C74C50">
            <w:pPr>
              <w:spacing w:before="65" w:line="320" w:lineRule="atLeast"/>
              <w:rPr>
                <w:rFonts w:asciiTheme="minorHAnsi" w:eastAsiaTheme="minorEastAsia" w:hAnsiTheme="minorHAnsi" w:cstheme="minorBidi"/>
                <w:b/>
                <w:bCs/>
                <w:sz w:val="24"/>
                <w:szCs w:val="24"/>
                <w:lang w:val="en-US"/>
              </w:rPr>
            </w:pPr>
          </w:p>
        </w:tc>
      </w:tr>
      <w:tr w:rsidR="00F7579B" w:rsidRPr="00F7579B" w14:paraId="7A22B10B" w14:textId="77777777" w:rsidTr="68C74C50">
        <w:trPr>
          <w:trHeight w:val="359"/>
        </w:trPr>
        <w:tc>
          <w:tcPr>
            <w:tcW w:w="5659" w:type="dxa"/>
          </w:tcPr>
          <w:p w14:paraId="44FCE86C" w14:textId="77777777" w:rsidR="0096722B" w:rsidRPr="00F7579B" w:rsidRDefault="0096722B" w:rsidP="68C74C50">
            <w:pPr>
              <w:spacing w:before="65" w:line="320" w:lineRule="atLeast"/>
              <w:rPr>
                <w:rFonts w:asciiTheme="minorHAnsi" w:eastAsiaTheme="minorEastAsia" w:hAnsiTheme="minorHAnsi" w:cstheme="minorBidi"/>
                <w:sz w:val="24"/>
                <w:szCs w:val="24"/>
                <w:lang w:val="en-US"/>
              </w:rPr>
            </w:pPr>
            <w:r w:rsidRPr="00F7579B">
              <w:rPr>
                <w:rFonts w:asciiTheme="minorHAnsi" w:eastAsiaTheme="minorEastAsia" w:hAnsiTheme="minorHAnsi" w:cstheme="minorBidi"/>
                <w:sz w:val="24"/>
                <w:szCs w:val="24"/>
                <w:lang w:val="en-US"/>
              </w:rPr>
              <w:t>HPT informed of any planned events at the institution.</w:t>
            </w:r>
          </w:p>
        </w:tc>
        <w:tc>
          <w:tcPr>
            <w:tcW w:w="722" w:type="dxa"/>
          </w:tcPr>
          <w:p w14:paraId="356D483C" w14:textId="77777777" w:rsidR="0096722B" w:rsidRPr="00F7579B" w:rsidRDefault="0096722B" w:rsidP="68C74C50">
            <w:pPr>
              <w:spacing w:before="65" w:line="320" w:lineRule="atLeast"/>
              <w:jc w:val="center"/>
              <w:rPr>
                <w:rFonts w:asciiTheme="minorHAnsi" w:eastAsiaTheme="minorEastAsia" w:hAnsiTheme="minorHAnsi" w:cstheme="minorBidi"/>
                <w:b/>
                <w:bCs/>
                <w:sz w:val="24"/>
                <w:szCs w:val="24"/>
                <w:lang w:val="en-US"/>
              </w:rPr>
            </w:pPr>
          </w:p>
        </w:tc>
        <w:tc>
          <w:tcPr>
            <w:tcW w:w="708" w:type="dxa"/>
          </w:tcPr>
          <w:p w14:paraId="3C78E6D6" w14:textId="77777777" w:rsidR="0096722B" w:rsidRPr="00F7579B" w:rsidRDefault="0096722B" w:rsidP="68C74C50">
            <w:pPr>
              <w:spacing w:before="65" w:line="320" w:lineRule="atLeast"/>
              <w:jc w:val="center"/>
              <w:rPr>
                <w:rFonts w:asciiTheme="minorHAnsi" w:eastAsiaTheme="minorEastAsia" w:hAnsiTheme="minorHAnsi" w:cstheme="minorBidi"/>
                <w:b/>
                <w:bCs/>
                <w:sz w:val="24"/>
                <w:szCs w:val="24"/>
                <w:lang w:val="en-US"/>
              </w:rPr>
            </w:pPr>
          </w:p>
        </w:tc>
        <w:tc>
          <w:tcPr>
            <w:tcW w:w="2837" w:type="dxa"/>
          </w:tcPr>
          <w:p w14:paraId="053C6CB3" w14:textId="77777777" w:rsidR="0096722B" w:rsidRPr="00F7579B" w:rsidRDefault="0096722B" w:rsidP="68C74C50">
            <w:pPr>
              <w:spacing w:before="65" w:line="320" w:lineRule="atLeast"/>
              <w:rPr>
                <w:rFonts w:asciiTheme="minorHAnsi" w:eastAsiaTheme="minorEastAsia" w:hAnsiTheme="minorHAnsi" w:cstheme="minorBidi"/>
                <w:b/>
                <w:bCs/>
                <w:sz w:val="24"/>
                <w:szCs w:val="24"/>
                <w:lang w:val="en-US"/>
              </w:rPr>
            </w:pPr>
          </w:p>
        </w:tc>
      </w:tr>
    </w:tbl>
    <w:p w14:paraId="3FDEE377" w14:textId="497EE6E3" w:rsidR="00F478B5" w:rsidRPr="00F7579B" w:rsidRDefault="00D07893" w:rsidP="68C74C50">
      <w:pPr>
        <w:pStyle w:val="Heading1"/>
        <w:rPr>
          <w:rFonts w:asciiTheme="minorHAnsi" w:eastAsiaTheme="minorEastAsia" w:hAnsiTheme="minorHAnsi" w:cstheme="minorBidi"/>
          <w:color w:val="auto"/>
          <w:szCs w:val="24"/>
        </w:rPr>
      </w:pPr>
      <w:bookmarkStart w:id="66" w:name="_Toc1138819837"/>
      <w:r w:rsidRPr="00F7579B">
        <w:rPr>
          <w:rFonts w:asciiTheme="minorHAnsi" w:eastAsiaTheme="minorEastAsia" w:hAnsiTheme="minorHAnsi" w:cstheme="minorBidi"/>
          <w:color w:val="auto"/>
          <w:szCs w:val="24"/>
        </w:rPr>
        <w:br w:type="page"/>
      </w:r>
      <w:r w:rsidR="00F478B5" w:rsidRPr="00F7579B">
        <w:rPr>
          <w:rFonts w:asciiTheme="minorHAnsi" w:eastAsiaTheme="minorEastAsia" w:hAnsiTheme="minorHAnsi" w:cstheme="minorBidi"/>
          <w:color w:val="auto"/>
          <w:szCs w:val="24"/>
        </w:rPr>
        <w:lastRenderedPageBreak/>
        <w:t xml:space="preserve">Appendix 5 </w:t>
      </w:r>
      <w:r w:rsidR="001D15C5" w:rsidRPr="00F7579B">
        <w:rPr>
          <w:rFonts w:asciiTheme="minorHAnsi" w:eastAsiaTheme="minorEastAsia" w:hAnsiTheme="minorHAnsi" w:cstheme="minorBidi"/>
          <w:color w:val="auto"/>
          <w:szCs w:val="24"/>
        </w:rPr>
        <w:t>–</w:t>
      </w:r>
      <w:r w:rsidR="00F478B5" w:rsidRPr="00F7579B">
        <w:rPr>
          <w:rFonts w:asciiTheme="minorHAnsi" w:eastAsiaTheme="minorEastAsia" w:hAnsiTheme="minorHAnsi" w:cstheme="minorBidi"/>
          <w:color w:val="auto"/>
          <w:szCs w:val="24"/>
        </w:rPr>
        <w:t xml:space="preserve"> </w:t>
      </w:r>
      <w:r w:rsidR="001D15C5" w:rsidRPr="00F7579B">
        <w:rPr>
          <w:rFonts w:asciiTheme="minorHAnsi" w:eastAsiaTheme="minorEastAsia" w:hAnsiTheme="minorHAnsi" w:cstheme="minorBidi"/>
          <w:color w:val="auto"/>
          <w:szCs w:val="24"/>
        </w:rPr>
        <w:t xml:space="preserve">People </w:t>
      </w:r>
      <w:r w:rsidR="00F478B5" w:rsidRPr="00F7579B">
        <w:rPr>
          <w:rFonts w:asciiTheme="minorHAnsi" w:eastAsiaTheme="minorEastAsia" w:hAnsiTheme="minorHAnsi" w:cstheme="minorBidi"/>
          <w:color w:val="auto"/>
          <w:szCs w:val="24"/>
        </w:rPr>
        <w:t>Clinically Extremely Vulnerable to COVID-19</w:t>
      </w:r>
      <w:bookmarkEnd w:id="66"/>
    </w:p>
    <w:p w14:paraId="64C924CB" w14:textId="77777777" w:rsidR="00F478B5" w:rsidRPr="00F7579B" w:rsidRDefault="00F478B5" w:rsidP="68C74C50">
      <w:pPr>
        <w:rPr>
          <w:rFonts w:asciiTheme="minorHAnsi" w:eastAsiaTheme="minorEastAsia" w:hAnsiTheme="minorHAnsi" w:cstheme="minorBidi"/>
          <w:sz w:val="24"/>
          <w:szCs w:val="24"/>
        </w:rPr>
      </w:pPr>
    </w:p>
    <w:p w14:paraId="1395746A" w14:textId="77777777" w:rsidR="00F478B5" w:rsidRPr="00F7579B" w:rsidRDefault="00F478B5" w:rsidP="68C74C50">
      <w:pPr>
        <w:pStyle w:val="NormalWeb"/>
        <w:spacing w:after="120" w:line="240" w:lineRule="auto"/>
        <w:rPr>
          <w:rFonts w:asciiTheme="minorHAnsi" w:eastAsiaTheme="minorEastAsia" w:hAnsiTheme="minorHAnsi" w:cstheme="minorBidi"/>
        </w:rPr>
      </w:pPr>
      <w:r w:rsidRPr="00F7579B">
        <w:rPr>
          <w:rFonts w:asciiTheme="minorHAnsi" w:eastAsiaTheme="minorEastAsia" w:hAnsiTheme="minorHAnsi" w:cstheme="minorBidi"/>
        </w:rPr>
        <w:t>Most people who were identified as CEV are now well protected after receiving their primary and booster vaccination doses. For most people who were CEV, they are no longer at substantially greater risk than the general population, and they are advised to follow the same guidance as everyone else on staying safe and preventing the spread of coronavirus (COVID-19), as well as any further advice you may have received from your doctor.</w:t>
      </w:r>
    </w:p>
    <w:p w14:paraId="679FB2DD" w14:textId="77777777" w:rsidR="00F478B5" w:rsidRPr="00F7579B" w:rsidRDefault="00F478B5" w:rsidP="68C74C50">
      <w:pPr>
        <w:pStyle w:val="NormalWeb"/>
        <w:spacing w:after="120" w:line="240" w:lineRule="auto"/>
        <w:ind w:left="737"/>
        <w:rPr>
          <w:rFonts w:asciiTheme="minorHAnsi" w:eastAsiaTheme="minorEastAsia" w:hAnsiTheme="minorHAnsi" w:cstheme="minorBidi"/>
        </w:rPr>
      </w:pPr>
    </w:p>
    <w:p w14:paraId="749DB680" w14:textId="77777777" w:rsidR="00F478B5" w:rsidRPr="00F7579B" w:rsidRDefault="00F478B5" w:rsidP="68C74C50">
      <w:pPr>
        <w:pStyle w:val="NormalWeb"/>
        <w:spacing w:after="120" w:line="240" w:lineRule="auto"/>
        <w:rPr>
          <w:rFonts w:asciiTheme="minorHAnsi" w:eastAsiaTheme="minorEastAsia" w:hAnsiTheme="minorHAnsi" w:cstheme="minorBidi"/>
        </w:rPr>
      </w:pPr>
      <w:r w:rsidRPr="00F7579B">
        <w:rPr>
          <w:rFonts w:asciiTheme="minorHAnsi" w:eastAsiaTheme="minorEastAsia" w:hAnsiTheme="minorHAnsi" w:cstheme="minorBidi"/>
        </w:rPr>
        <w:t>There is no longer separate guidance for people previously identified as CEV, although it is recommended anyone with underlying health conditions takes care to avoid routine coughs, colds and other respiratory viruses.</w:t>
      </w:r>
    </w:p>
    <w:p w14:paraId="616F541E" w14:textId="77777777" w:rsidR="00F478B5" w:rsidRPr="00F7579B" w:rsidRDefault="00F478B5" w:rsidP="68C74C50">
      <w:pPr>
        <w:pStyle w:val="NormalWeb"/>
        <w:spacing w:after="120" w:line="240" w:lineRule="auto"/>
        <w:rPr>
          <w:rFonts w:asciiTheme="minorHAnsi" w:eastAsiaTheme="minorEastAsia" w:hAnsiTheme="minorHAnsi" w:cstheme="minorBidi"/>
        </w:rPr>
      </w:pPr>
    </w:p>
    <w:p w14:paraId="06FAFA6A" w14:textId="73E7EA1B" w:rsidR="00F478B5" w:rsidRPr="00F7579B" w:rsidRDefault="00F478B5" w:rsidP="68C74C50">
      <w:pPr>
        <w:spacing w:after="120" w:line="240" w:lineRule="auto"/>
        <w:jc w:val="both"/>
        <w:rPr>
          <w:rStyle w:val="Hyperlink"/>
          <w:rFonts w:asciiTheme="minorHAnsi" w:eastAsiaTheme="minorEastAsia" w:hAnsiTheme="minorHAnsi" w:cstheme="minorBidi"/>
          <w:color w:val="auto"/>
          <w:sz w:val="24"/>
          <w:szCs w:val="24"/>
        </w:rPr>
      </w:pPr>
      <w:r w:rsidRPr="00F7579B">
        <w:rPr>
          <w:rFonts w:asciiTheme="minorHAnsi" w:eastAsiaTheme="minorEastAsia" w:hAnsiTheme="minorHAnsi" w:cstheme="minorBidi"/>
          <w:sz w:val="24"/>
          <w:szCs w:val="24"/>
        </w:rPr>
        <w:t xml:space="preserve">There remains a smaller number of people who, </w:t>
      </w:r>
      <w:r w:rsidR="002B3CB9" w:rsidRPr="00F7579B">
        <w:rPr>
          <w:rFonts w:asciiTheme="minorHAnsi" w:eastAsiaTheme="minorEastAsia" w:hAnsiTheme="minorHAnsi" w:cstheme="minorBidi"/>
          <w:sz w:val="24"/>
          <w:szCs w:val="24"/>
        </w:rPr>
        <w:t>despite</w:t>
      </w:r>
      <w:r w:rsidRPr="00F7579B">
        <w:rPr>
          <w:rFonts w:asciiTheme="minorHAnsi" w:eastAsiaTheme="minorEastAsia" w:hAnsiTheme="minorHAnsi" w:cstheme="minorBidi"/>
          <w:sz w:val="24"/>
          <w:szCs w:val="24"/>
        </w:rPr>
        <w:t xml:space="preserve"> vaccination, are at higher risk of serious illness from COVID-19. This is due to a weakened immune system (immunosuppressed) or specific other medical conditions and requires enhanced protections such as those offered by antibody and antiviral treatments, additional </w:t>
      </w:r>
      <w:r w:rsidR="002B3CB9" w:rsidRPr="00F7579B">
        <w:rPr>
          <w:rFonts w:asciiTheme="minorHAnsi" w:eastAsiaTheme="minorEastAsia" w:hAnsiTheme="minorHAnsi" w:cstheme="minorBidi"/>
          <w:sz w:val="24"/>
          <w:szCs w:val="24"/>
        </w:rPr>
        <w:t>vaccinations,</w:t>
      </w:r>
      <w:r w:rsidRPr="00F7579B">
        <w:rPr>
          <w:rFonts w:asciiTheme="minorHAnsi" w:eastAsiaTheme="minorEastAsia" w:hAnsiTheme="minorHAnsi" w:cstheme="minorBidi"/>
          <w:sz w:val="24"/>
          <w:szCs w:val="24"/>
        </w:rPr>
        <w:t xml:space="preserve"> and potentially other non-clinical interventions. See </w:t>
      </w:r>
      <w:hyperlink r:id="rId37">
        <w:r w:rsidRPr="00F7579B">
          <w:rPr>
            <w:rStyle w:val="Hyperlink"/>
            <w:rFonts w:asciiTheme="minorHAnsi" w:eastAsiaTheme="minorEastAsia" w:hAnsiTheme="minorHAnsi" w:cstheme="minorBidi"/>
            <w:color w:val="auto"/>
            <w:sz w:val="24"/>
            <w:szCs w:val="24"/>
          </w:rPr>
          <w:t>guidance for people whose immune system means they are at higher risk</w:t>
        </w:r>
      </w:hyperlink>
    </w:p>
    <w:p w14:paraId="0753FB13" w14:textId="2B088DF7" w:rsidR="00F478B5" w:rsidRPr="00F7579B" w:rsidRDefault="00F478B5" w:rsidP="68C74C50">
      <w:pPr>
        <w:spacing w:after="120" w:line="240" w:lineRule="auto"/>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br w:type="page"/>
      </w:r>
    </w:p>
    <w:p w14:paraId="3BD3AC78" w14:textId="2436F3E2" w:rsidR="00F478B5" w:rsidRPr="00F7579B" w:rsidRDefault="00F478B5" w:rsidP="68C74C50">
      <w:pPr>
        <w:pStyle w:val="Heading1"/>
        <w:rPr>
          <w:rFonts w:asciiTheme="minorHAnsi" w:eastAsiaTheme="minorEastAsia" w:hAnsiTheme="minorHAnsi" w:cstheme="minorBidi"/>
          <w:color w:val="auto"/>
          <w:szCs w:val="24"/>
        </w:rPr>
      </w:pPr>
      <w:bookmarkStart w:id="67" w:name="_Toc2070493612"/>
      <w:r w:rsidRPr="00F7579B">
        <w:rPr>
          <w:rFonts w:asciiTheme="minorHAnsi" w:eastAsiaTheme="minorEastAsia" w:hAnsiTheme="minorHAnsi" w:cstheme="minorBidi"/>
          <w:color w:val="auto"/>
          <w:szCs w:val="24"/>
        </w:rPr>
        <w:lastRenderedPageBreak/>
        <w:t>Appendix 6 – Exclusion table (updated 5</w:t>
      </w:r>
      <w:r w:rsidRPr="00F7579B">
        <w:rPr>
          <w:rFonts w:asciiTheme="minorHAnsi" w:eastAsiaTheme="minorEastAsia" w:hAnsiTheme="minorHAnsi" w:cstheme="minorBidi"/>
          <w:color w:val="auto"/>
          <w:szCs w:val="24"/>
          <w:vertAlign w:val="superscript"/>
        </w:rPr>
        <w:t>th</w:t>
      </w:r>
      <w:r w:rsidRPr="00F7579B">
        <w:rPr>
          <w:rFonts w:asciiTheme="minorHAnsi" w:eastAsiaTheme="minorEastAsia" w:hAnsiTheme="minorHAnsi" w:cstheme="minorBidi"/>
          <w:color w:val="auto"/>
          <w:szCs w:val="24"/>
        </w:rPr>
        <w:t xml:space="preserve"> May 202</w:t>
      </w:r>
      <w:r w:rsidR="5D1E25CB" w:rsidRPr="00F7579B">
        <w:rPr>
          <w:rFonts w:asciiTheme="minorHAnsi" w:eastAsiaTheme="minorEastAsia" w:hAnsiTheme="minorHAnsi" w:cstheme="minorBidi"/>
          <w:color w:val="auto"/>
          <w:szCs w:val="24"/>
        </w:rPr>
        <w:t>3</w:t>
      </w:r>
      <w:r w:rsidRPr="00F7579B">
        <w:rPr>
          <w:rFonts w:asciiTheme="minorHAnsi" w:eastAsiaTheme="minorEastAsia" w:hAnsiTheme="minorHAnsi" w:cstheme="minorBidi"/>
          <w:color w:val="auto"/>
          <w:szCs w:val="24"/>
        </w:rPr>
        <w:t>)</w:t>
      </w:r>
      <w:bookmarkEnd w:id="67"/>
    </w:p>
    <w:p w14:paraId="428C4F26" w14:textId="0340A0BF" w:rsidR="00F478B5" w:rsidRPr="00F7579B" w:rsidRDefault="00F478B5" w:rsidP="68C74C50">
      <w:pPr>
        <w:spacing w:after="120" w:line="240" w:lineRule="auto"/>
        <w:rPr>
          <w:rFonts w:asciiTheme="minorHAnsi" w:eastAsiaTheme="minorEastAsia" w:hAnsiTheme="minorHAnsi" w:cstheme="minorBidi"/>
          <w:b/>
          <w:bCs/>
          <w:sz w:val="24"/>
          <w:szCs w:val="24"/>
        </w:rPr>
      </w:pPr>
      <w:r w:rsidRPr="00F7579B">
        <w:rPr>
          <w:rFonts w:asciiTheme="minorHAnsi" w:eastAsiaTheme="minorEastAsia" w:hAnsiTheme="minorHAnsi" w:cstheme="minorBidi"/>
          <w:sz w:val="24"/>
          <w:szCs w:val="24"/>
        </w:rPr>
        <w:t xml:space="preserve">This guidance refers to public health exclusions to indicate the </w:t>
      </w:r>
      <w:r w:rsidRPr="00F7579B">
        <w:rPr>
          <w:rFonts w:asciiTheme="minorHAnsi" w:eastAsiaTheme="minorEastAsia" w:hAnsiTheme="minorHAnsi" w:cstheme="minorBidi"/>
          <w:b/>
          <w:bCs/>
          <w:sz w:val="24"/>
          <w:szCs w:val="24"/>
        </w:rPr>
        <w:t>time</w:t>
      </w:r>
      <w:r w:rsidRPr="00F7579B">
        <w:rPr>
          <w:rFonts w:asciiTheme="minorHAnsi" w:eastAsiaTheme="minorEastAsia" w:hAnsiTheme="minorHAnsi" w:cstheme="minorBidi"/>
          <w:sz w:val="24"/>
          <w:szCs w:val="24"/>
        </w:rPr>
        <w:t xml:space="preserve"> an individual should not attend a setting to reduce the risk of transmission during the infectious stage. This is different to ‘exclusion’ as used in an educational sense.</w:t>
      </w:r>
    </w:p>
    <w:p w14:paraId="1BC534FB" w14:textId="77777777" w:rsidR="00F478B5" w:rsidRPr="00F7579B" w:rsidRDefault="00F478B5" w:rsidP="68C74C50">
      <w:pPr>
        <w:spacing w:line="240" w:lineRule="auto"/>
        <w:rPr>
          <w:rFonts w:asciiTheme="minorHAnsi" w:eastAsiaTheme="minorEastAsia" w:hAnsiTheme="minorHAnsi" w:cstheme="minorBidi"/>
          <w:sz w:val="24"/>
          <w:szCs w:val="24"/>
        </w:rPr>
      </w:pPr>
    </w:p>
    <w:tbl>
      <w:tblPr>
        <w:tblW w:w="10207"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0"/>
        <w:gridCol w:w="3402"/>
        <w:gridCol w:w="4395"/>
      </w:tblGrid>
      <w:tr w:rsidR="00F7579B" w:rsidRPr="00F7579B" w14:paraId="70A44FCD" w14:textId="77777777" w:rsidTr="68C74C50">
        <w:trPr>
          <w:tblHeader/>
        </w:trPr>
        <w:tc>
          <w:tcPr>
            <w:tcW w:w="2410" w:type="dxa"/>
            <w:tcBorders>
              <w:top w:val="single" w:sz="6" w:space="0" w:color="auto"/>
              <w:left w:val="single" w:sz="6" w:space="0" w:color="auto"/>
              <w:bottom w:val="single" w:sz="6" w:space="0" w:color="auto"/>
              <w:right w:val="single" w:sz="6" w:space="0" w:color="auto"/>
            </w:tcBorders>
            <w:shd w:val="clear" w:color="auto" w:fill="333399"/>
            <w:hideMark/>
          </w:tcPr>
          <w:p w14:paraId="778E424B" w14:textId="77777777" w:rsidR="00F478B5" w:rsidRPr="00F7579B" w:rsidRDefault="00F478B5" w:rsidP="68C74C50">
            <w:pPr>
              <w:rPr>
                <w:rFonts w:asciiTheme="minorHAnsi" w:eastAsiaTheme="minorEastAsia" w:hAnsiTheme="minorHAnsi" w:cstheme="minorBidi"/>
                <w:b/>
                <w:bCs/>
                <w:sz w:val="24"/>
                <w:szCs w:val="24"/>
              </w:rPr>
            </w:pPr>
            <w:r w:rsidRPr="00F7579B">
              <w:rPr>
                <w:rFonts w:asciiTheme="minorHAnsi" w:eastAsiaTheme="minorEastAsia" w:hAnsiTheme="minorHAnsi" w:cstheme="minorBidi"/>
                <w:b/>
                <w:bCs/>
                <w:sz w:val="24"/>
                <w:szCs w:val="24"/>
              </w:rPr>
              <w:t xml:space="preserve">Infection </w:t>
            </w:r>
          </w:p>
        </w:tc>
        <w:tc>
          <w:tcPr>
            <w:tcW w:w="3402" w:type="dxa"/>
            <w:tcBorders>
              <w:top w:val="single" w:sz="6" w:space="0" w:color="auto"/>
              <w:left w:val="single" w:sz="6" w:space="0" w:color="auto"/>
              <w:bottom w:val="single" w:sz="6" w:space="0" w:color="auto"/>
              <w:right w:val="single" w:sz="6" w:space="0" w:color="auto"/>
            </w:tcBorders>
            <w:shd w:val="clear" w:color="auto" w:fill="333399"/>
            <w:hideMark/>
          </w:tcPr>
          <w:p w14:paraId="27923188" w14:textId="77777777" w:rsidR="00F478B5" w:rsidRPr="00F7579B" w:rsidRDefault="00F478B5" w:rsidP="68C74C50">
            <w:pPr>
              <w:rPr>
                <w:rFonts w:asciiTheme="minorHAnsi" w:eastAsiaTheme="minorEastAsia" w:hAnsiTheme="minorHAnsi" w:cstheme="minorBidi"/>
                <w:b/>
                <w:bCs/>
                <w:sz w:val="24"/>
                <w:szCs w:val="24"/>
              </w:rPr>
            </w:pPr>
            <w:r w:rsidRPr="00F7579B">
              <w:rPr>
                <w:rFonts w:asciiTheme="minorHAnsi" w:eastAsiaTheme="minorEastAsia" w:hAnsiTheme="minorHAnsi" w:cstheme="minorBidi"/>
                <w:b/>
                <w:bCs/>
                <w:sz w:val="24"/>
                <w:szCs w:val="24"/>
              </w:rPr>
              <w:t>Exclusion period</w:t>
            </w:r>
          </w:p>
        </w:tc>
        <w:tc>
          <w:tcPr>
            <w:tcW w:w="4395" w:type="dxa"/>
            <w:tcBorders>
              <w:top w:val="single" w:sz="6" w:space="0" w:color="auto"/>
              <w:left w:val="single" w:sz="6" w:space="0" w:color="auto"/>
              <w:bottom w:val="single" w:sz="6" w:space="0" w:color="auto"/>
              <w:right w:val="single" w:sz="6" w:space="0" w:color="auto"/>
            </w:tcBorders>
            <w:shd w:val="clear" w:color="auto" w:fill="333399"/>
          </w:tcPr>
          <w:p w14:paraId="2E82F2AB" w14:textId="77777777" w:rsidR="00F478B5" w:rsidRPr="00F7579B" w:rsidRDefault="00F478B5" w:rsidP="68C74C50">
            <w:pPr>
              <w:rPr>
                <w:rFonts w:asciiTheme="minorHAnsi" w:eastAsiaTheme="minorEastAsia" w:hAnsiTheme="minorHAnsi" w:cstheme="minorBidi"/>
                <w:b/>
                <w:bCs/>
                <w:sz w:val="24"/>
                <w:szCs w:val="24"/>
              </w:rPr>
            </w:pPr>
            <w:r w:rsidRPr="00F7579B">
              <w:rPr>
                <w:rFonts w:asciiTheme="minorHAnsi" w:eastAsiaTheme="minorEastAsia" w:hAnsiTheme="minorHAnsi" w:cstheme="minorBidi"/>
                <w:b/>
                <w:bCs/>
                <w:sz w:val="24"/>
                <w:szCs w:val="24"/>
              </w:rPr>
              <w:t>Comments</w:t>
            </w:r>
          </w:p>
        </w:tc>
      </w:tr>
      <w:tr w:rsidR="00F7579B" w:rsidRPr="00F7579B" w14:paraId="36012A31" w14:textId="77777777" w:rsidTr="68C74C50">
        <w:tc>
          <w:tcPr>
            <w:tcW w:w="2410" w:type="dxa"/>
            <w:tcBorders>
              <w:top w:val="single" w:sz="6" w:space="0" w:color="auto"/>
              <w:left w:val="single" w:sz="6" w:space="0" w:color="auto"/>
              <w:bottom w:val="single" w:sz="6" w:space="0" w:color="auto"/>
              <w:right w:val="single" w:sz="6" w:space="0" w:color="auto"/>
            </w:tcBorders>
            <w:shd w:val="clear" w:color="auto" w:fill="auto"/>
          </w:tcPr>
          <w:p w14:paraId="6A9668D3" w14:textId="77777777" w:rsidR="00F478B5" w:rsidRPr="00F7579B" w:rsidRDefault="00F478B5" w:rsidP="68C74C50">
            <w:pPr>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Athlete’s foot</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27406283" w14:textId="77777777" w:rsidR="00F478B5" w:rsidRPr="00F7579B" w:rsidRDefault="00F478B5" w:rsidP="68C74C50">
            <w:pPr>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None</w:t>
            </w:r>
          </w:p>
        </w:tc>
        <w:tc>
          <w:tcPr>
            <w:tcW w:w="4395" w:type="dxa"/>
            <w:tcBorders>
              <w:top w:val="single" w:sz="6" w:space="0" w:color="auto"/>
              <w:left w:val="single" w:sz="6" w:space="0" w:color="auto"/>
              <w:bottom w:val="single" w:sz="6" w:space="0" w:color="auto"/>
              <w:right w:val="single" w:sz="6" w:space="0" w:color="auto"/>
            </w:tcBorders>
          </w:tcPr>
          <w:p w14:paraId="6C0FF8BB" w14:textId="77777777" w:rsidR="00F478B5" w:rsidRPr="00F7579B" w:rsidRDefault="00F478B5" w:rsidP="68C74C50">
            <w:pPr>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Children should not be barefoot at their setting (for example in changing areas) and should not share towels, socks or shoes with others.</w:t>
            </w:r>
          </w:p>
          <w:p w14:paraId="3BC6002A" w14:textId="77777777" w:rsidR="00F478B5" w:rsidRPr="00F7579B" w:rsidRDefault="00F478B5" w:rsidP="68C74C50">
            <w:pPr>
              <w:rPr>
                <w:rFonts w:asciiTheme="minorHAnsi" w:eastAsiaTheme="minorEastAsia" w:hAnsiTheme="minorHAnsi" w:cstheme="minorBidi"/>
                <w:sz w:val="24"/>
                <w:szCs w:val="24"/>
              </w:rPr>
            </w:pPr>
            <w:bookmarkStart w:id="68" w:name="_GoBack"/>
            <w:bookmarkEnd w:id="68"/>
          </w:p>
        </w:tc>
      </w:tr>
      <w:tr w:rsidR="00F7579B" w:rsidRPr="00F7579B" w14:paraId="7ED16EC9" w14:textId="77777777" w:rsidTr="68C74C50">
        <w:tc>
          <w:tcPr>
            <w:tcW w:w="2410" w:type="dxa"/>
            <w:tcBorders>
              <w:top w:val="single" w:sz="6" w:space="0" w:color="auto"/>
              <w:left w:val="single" w:sz="6" w:space="0" w:color="auto"/>
              <w:bottom w:val="single" w:sz="6" w:space="0" w:color="auto"/>
              <w:right w:val="single" w:sz="6" w:space="0" w:color="auto"/>
            </w:tcBorders>
            <w:shd w:val="clear" w:color="auto" w:fill="auto"/>
          </w:tcPr>
          <w:p w14:paraId="65BC78F5"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Chickenpox</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0A794312"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At least 5 days from onset of rash and until all blisters have crusted over.</w:t>
            </w:r>
          </w:p>
          <w:p w14:paraId="690ECAE0"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p>
        </w:tc>
        <w:tc>
          <w:tcPr>
            <w:tcW w:w="4395" w:type="dxa"/>
            <w:tcBorders>
              <w:top w:val="single" w:sz="6" w:space="0" w:color="auto"/>
              <w:left w:val="single" w:sz="6" w:space="0" w:color="auto"/>
              <w:bottom w:val="single" w:sz="6" w:space="0" w:color="auto"/>
              <w:right w:val="single" w:sz="6" w:space="0" w:color="auto"/>
            </w:tcBorders>
          </w:tcPr>
          <w:p w14:paraId="7789DC32"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Pregnant staff contacts should consult with their GP or midwife</w:t>
            </w:r>
          </w:p>
        </w:tc>
      </w:tr>
      <w:tr w:rsidR="00F7579B" w:rsidRPr="00F7579B" w14:paraId="795BE072" w14:textId="77777777" w:rsidTr="68C74C50">
        <w:tc>
          <w:tcPr>
            <w:tcW w:w="2410" w:type="dxa"/>
            <w:tcBorders>
              <w:top w:val="single" w:sz="6" w:space="0" w:color="auto"/>
              <w:left w:val="single" w:sz="6" w:space="0" w:color="auto"/>
              <w:bottom w:val="single" w:sz="6" w:space="0" w:color="auto"/>
              <w:right w:val="single" w:sz="6" w:space="0" w:color="auto"/>
            </w:tcBorders>
            <w:shd w:val="clear" w:color="auto" w:fill="auto"/>
          </w:tcPr>
          <w:p w14:paraId="5A086F6C"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Cold sores (herpes simplex)</w:t>
            </w:r>
            <w:r w:rsidRPr="00F7579B">
              <w:tab/>
            </w:r>
          </w:p>
          <w:p w14:paraId="43940257" w14:textId="19407D02" w:rsidR="00456CFC" w:rsidRPr="00F7579B" w:rsidRDefault="00456CFC" w:rsidP="68C74C50">
            <w:pPr>
              <w:spacing w:line="240" w:lineRule="auto"/>
              <w:textAlignment w:val="baseline"/>
              <w:rPr>
                <w:rFonts w:asciiTheme="minorHAnsi" w:eastAsiaTheme="minorEastAsia" w:hAnsiTheme="minorHAnsi" w:cstheme="minorBidi"/>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202A9E0C" w14:textId="034200BF" w:rsidR="00F478B5" w:rsidRPr="00F7579B" w:rsidRDefault="00F478B5" w:rsidP="68C74C50">
            <w:pPr>
              <w:spacing w:line="240" w:lineRule="auto"/>
              <w:ind w:firstLine="720"/>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None</w:t>
            </w:r>
          </w:p>
        </w:tc>
        <w:tc>
          <w:tcPr>
            <w:tcW w:w="4395" w:type="dxa"/>
            <w:tcBorders>
              <w:top w:val="single" w:sz="6" w:space="0" w:color="auto"/>
              <w:left w:val="single" w:sz="6" w:space="0" w:color="auto"/>
              <w:bottom w:val="single" w:sz="6" w:space="0" w:color="auto"/>
              <w:right w:val="single" w:sz="6" w:space="0" w:color="auto"/>
            </w:tcBorders>
          </w:tcPr>
          <w:p w14:paraId="1DFDEF0E"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Avoid kissing and contact with the sores</w:t>
            </w:r>
          </w:p>
          <w:p w14:paraId="31C8A482"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p>
        </w:tc>
      </w:tr>
      <w:tr w:rsidR="00F7579B" w:rsidRPr="00F7579B" w14:paraId="6E8577C7" w14:textId="77777777" w:rsidTr="68C74C50">
        <w:tc>
          <w:tcPr>
            <w:tcW w:w="2410" w:type="dxa"/>
            <w:tcBorders>
              <w:top w:val="single" w:sz="6" w:space="0" w:color="auto"/>
              <w:left w:val="single" w:sz="6" w:space="0" w:color="auto"/>
              <w:bottom w:val="single" w:sz="6" w:space="0" w:color="auto"/>
              <w:right w:val="single" w:sz="6" w:space="0" w:color="auto"/>
            </w:tcBorders>
            <w:shd w:val="clear" w:color="auto" w:fill="auto"/>
          </w:tcPr>
          <w:p w14:paraId="54BE71B8"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Conjunctivitis</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291D86DF"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None</w:t>
            </w:r>
          </w:p>
        </w:tc>
        <w:tc>
          <w:tcPr>
            <w:tcW w:w="4395" w:type="dxa"/>
            <w:tcBorders>
              <w:top w:val="single" w:sz="6" w:space="0" w:color="auto"/>
              <w:left w:val="single" w:sz="6" w:space="0" w:color="auto"/>
              <w:bottom w:val="single" w:sz="6" w:space="0" w:color="auto"/>
              <w:right w:val="single" w:sz="6" w:space="0" w:color="auto"/>
            </w:tcBorders>
          </w:tcPr>
          <w:p w14:paraId="6CCBE97B"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If an outbreak or cluster occurs, consult your local health protection team (HPT)</w:t>
            </w:r>
          </w:p>
          <w:p w14:paraId="65C91708"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p>
        </w:tc>
      </w:tr>
      <w:tr w:rsidR="00F7579B" w:rsidRPr="00F7579B" w14:paraId="3548AE9B" w14:textId="77777777" w:rsidTr="68C74C50">
        <w:tc>
          <w:tcPr>
            <w:tcW w:w="2410" w:type="dxa"/>
            <w:tcBorders>
              <w:top w:val="single" w:sz="6" w:space="0" w:color="auto"/>
              <w:left w:val="single" w:sz="6" w:space="0" w:color="auto"/>
              <w:bottom w:val="single" w:sz="6" w:space="0" w:color="auto"/>
              <w:right w:val="single" w:sz="6" w:space="0" w:color="auto"/>
            </w:tcBorders>
            <w:shd w:val="clear" w:color="auto" w:fill="auto"/>
          </w:tcPr>
          <w:p w14:paraId="11510063"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Respiratory infections including coronavirus (COVID-19)</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6B888970"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Children and young people should not attend if they have a high temperature and are unwell</w:t>
            </w:r>
          </w:p>
          <w:p w14:paraId="700D85B8"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Children and young people who have a positive test result for COVID-19 should not attend the setting for 3 days after the day of the test.</w:t>
            </w:r>
          </w:p>
          <w:p w14:paraId="51CFE3BF"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p>
        </w:tc>
        <w:tc>
          <w:tcPr>
            <w:tcW w:w="4395" w:type="dxa"/>
            <w:tcBorders>
              <w:top w:val="single" w:sz="6" w:space="0" w:color="auto"/>
              <w:left w:val="single" w:sz="6" w:space="0" w:color="auto"/>
              <w:bottom w:val="single" w:sz="6" w:space="0" w:color="auto"/>
              <w:right w:val="single" w:sz="6" w:space="0" w:color="auto"/>
            </w:tcBorders>
          </w:tcPr>
          <w:p w14:paraId="2F60F2A0"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Children with mild symptoms such as runny nose, and headache who are otherwise well can continue to attend their setting.</w:t>
            </w:r>
          </w:p>
        </w:tc>
      </w:tr>
      <w:tr w:rsidR="00F7579B" w:rsidRPr="00F7579B" w14:paraId="7833A2D9" w14:textId="77777777" w:rsidTr="68C74C50">
        <w:tc>
          <w:tcPr>
            <w:tcW w:w="2410" w:type="dxa"/>
            <w:tcBorders>
              <w:top w:val="single" w:sz="6" w:space="0" w:color="auto"/>
              <w:left w:val="single" w:sz="6" w:space="0" w:color="auto"/>
              <w:bottom w:val="single" w:sz="6" w:space="0" w:color="auto"/>
              <w:right w:val="single" w:sz="6" w:space="0" w:color="auto"/>
            </w:tcBorders>
            <w:shd w:val="clear" w:color="auto" w:fill="auto"/>
          </w:tcPr>
          <w:p w14:paraId="405F38EA"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Diarrhoea and vomiting</w:t>
            </w:r>
            <w:r w:rsidRPr="00F7579B">
              <w:tab/>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20174339"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Staff and students can return 48 hours after diarrhoea and vomiting have stopped</w:t>
            </w:r>
            <w:r w:rsidRPr="00F7579B">
              <w:tab/>
            </w:r>
          </w:p>
        </w:tc>
        <w:tc>
          <w:tcPr>
            <w:tcW w:w="4395" w:type="dxa"/>
            <w:tcBorders>
              <w:top w:val="single" w:sz="6" w:space="0" w:color="auto"/>
              <w:left w:val="single" w:sz="6" w:space="0" w:color="auto"/>
              <w:bottom w:val="single" w:sz="6" w:space="0" w:color="auto"/>
              <w:right w:val="single" w:sz="6" w:space="0" w:color="auto"/>
            </w:tcBorders>
          </w:tcPr>
          <w:p w14:paraId="377AAFDC"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If a particular cause of the diarrhoea and vomiting is identified there may be additional exclusion advice for example E. coli STEC and hep A</w:t>
            </w:r>
          </w:p>
          <w:p w14:paraId="78B94FB4"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p>
        </w:tc>
      </w:tr>
      <w:tr w:rsidR="00F7579B" w:rsidRPr="00F7579B" w14:paraId="7896484C" w14:textId="77777777" w:rsidTr="68C74C50">
        <w:tc>
          <w:tcPr>
            <w:tcW w:w="2410" w:type="dxa"/>
            <w:tcBorders>
              <w:top w:val="single" w:sz="6" w:space="0" w:color="auto"/>
              <w:left w:val="single" w:sz="6" w:space="0" w:color="auto"/>
              <w:bottom w:val="single" w:sz="6" w:space="0" w:color="auto"/>
              <w:right w:val="single" w:sz="6" w:space="0" w:color="auto"/>
            </w:tcBorders>
            <w:shd w:val="clear" w:color="auto" w:fill="auto"/>
          </w:tcPr>
          <w:p w14:paraId="6FFB65C6" w14:textId="1B396DA3" w:rsidR="00F478B5" w:rsidRPr="00F7579B" w:rsidRDefault="002B3CB9"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Diphtheria</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1A7C6261" w14:textId="3A244509" w:rsidR="00F478B5" w:rsidRPr="00F7579B" w:rsidRDefault="00F478B5" w:rsidP="68C74C50">
            <w:pPr>
              <w:autoSpaceDE w:val="0"/>
              <w:autoSpaceDN w:val="0"/>
              <w:adjustRightInd w:val="0"/>
              <w:spacing w:line="300" w:lineRule="auto"/>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Exclusion is essential.</w:t>
            </w:r>
          </w:p>
          <w:p w14:paraId="30D6EA0C" w14:textId="10A756D5" w:rsidR="00F478B5" w:rsidRPr="00F7579B" w:rsidRDefault="00F478B5" w:rsidP="68C74C50">
            <w:pPr>
              <w:spacing w:line="240" w:lineRule="auto"/>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Always consult with your </w:t>
            </w:r>
            <w:hyperlink r:id="rId38">
              <w:r w:rsidRPr="00F7579B">
                <w:rPr>
                  <w:rFonts w:asciiTheme="minorHAnsi" w:eastAsiaTheme="minorEastAsia" w:hAnsiTheme="minorHAnsi" w:cstheme="minorBidi"/>
                  <w:sz w:val="24"/>
                  <w:szCs w:val="24"/>
                  <w:u w:val="single"/>
                </w:rPr>
                <w:t>UKHSA HPT</w:t>
              </w:r>
            </w:hyperlink>
            <w:r w:rsidRPr="00F7579B">
              <w:rPr>
                <w:rFonts w:asciiTheme="minorHAnsi" w:eastAsiaTheme="minorEastAsia" w:hAnsiTheme="minorHAnsi" w:cstheme="minorBidi"/>
                <w:sz w:val="24"/>
                <w:szCs w:val="24"/>
              </w:rPr>
              <w:t xml:space="preserve"> </w:t>
            </w:r>
          </w:p>
          <w:p w14:paraId="7EBADFA0" w14:textId="77777777" w:rsidR="00456CFC" w:rsidRPr="00F7579B" w:rsidRDefault="00456CFC" w:rsidP="68C74C50">
            <w:pPr>
              <w:spacing w:line="240" w:lineRule="auto"/>
              <w:rPr>
                <w:rFonts w:asciiTheme="minorHAnsi" w:eastAsiaTheme="minorEastAsia" w:hAnsiTheme="minorHAnsi" w:cstheme="minorBidi"/>
                <w:sz w:val="24"/>
                <w:szCs w:val="24"/>
              </w:rPr>
            </w:pPr>
          </w:p>
          <w:p w14:paraId="3387F559"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p>
        </w:tc>
        <w:tc>
          <w:tcPr>
            <w:tcW w:w="4395" w:type="dxa"/>
            <w:tcBorders>
              <w:top w:val="single" w:sz="6" w:space="0" w:color="auto"/>
              <w:left w:val="single" w:sz="6" w:space="0" w:color="auto"/>
              <w:bottom w:val="single" w:sz="6" w:space="0" w:color="auto"/>
              <w:right w:val="single" w:sz="6" w:space="0" w:color="auto"/>
            </w:tcBorders>
          </w:tcPr>
          <w:p w14:paraId="01DC397E"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Preventable by vaccination. Family contacts must be excluded until cleared to return by your local HPT</w:t>
            </w:r>
          </w:p>
        </w:tc>
      </w:tr>
      <w:tr w:rsidR="00F7579B" w:rsidRPr="00F7579B" w14:paraId="33F924F5" w14:textId="77777777" w:rsidTr="68C74C50">
        <w:tc>
          <w:tcPr>
            <w:tcW w:w="2410" w:type="dxa"/>
            <w:tcBorders>
              <w:top w:val="single" w:sz="6" w:space="0" w:color="auto"/>
              <w:left w:val="single" w:sz="6" w:space="0" w:color="auto"/>
              <w:bottom w:val="single" w:sz="6" w:space="0" w:color="auto"/>
              <w:right w:val="single" w:sz="6" w:space="0" w:color="auto"/>
            </w:tcBorders>
            <w:shd w:val="clear" w:color="auto" w:fill="auto"/>
          </w:tcPr>
          <w:p w14:paraId="38608E4A"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Flu (influenza) or influenza like illness</w:t>
            </w:r>
          </w:p>
          <w:p w14:paraId="6B3F6F0B"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7B93E1BE"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Until recovered</w:t>
            </w:r>
          </w:p>
        </w:tc>
        <w:tc>
          <w:tcPr>
            <w:tcW w:w="4395" w:type="dxa"/>
            <w:tcBorders>
              <w:top w:val="single" w:sz="6" w:space="0" w:color="auto"/>
              <w:left w:val="single" w:sz="6" w:space="0" w:color="auto"/>
              <w:bottom w:val="single" w:sz="6" w:space="0" w:color="auto"/>
              <w:right w:val="single" w:sz="6" w:space="0" w:color="auto"/>
            </w:tcBorders>
          </w:tcPr>
          <w:p w14:paraId="734833D3"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Report outbreaks to your local HPT</w:t>
            </w:r>
          </w:p>
        </w:tc>
      </w:tr>
      <w:tr w:rsidR="00F7579B" w:rsidRPr="00F7579B" w14:paraId="47103CE5" w14:textId="77777777" w:rsidTr="68C74C50">
        <w:tc>
          <w:tcPr>
            <w:tcW w:w="2410" w:type="dxa"/>
            <w:tcBorders>
              <w:top w:val="single" w:sz="6" w:space="0" w:color="auto"/>
              <w:left w:val="single" w:sz="6" w:space="0" w:color="auto"/>
              <w:bottom w:val="single" w:sz="6" w:space="0" w:color="auto"/>
              <w:right w:val="single" w:sz="6" w:space="0" w:color="auto"/>
            </w:tcBorders>
            <w:shd w:val="clear" w:color="auto" w:fill="auto"/>
          </w:tcPr>
          <w:p w14:paraId="4A2BF1DA"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Glandular fever</w:t>
            </w:r>
          </w:p>
          <w:p w14:paraId="780B95DB" w14:textId="6221EA72" w:rsidR="00456CFC" w:rsidRPr="00F7579B" w:rsidRDefault="00456CFC" w:rsidP="68C74C50">
            <w:pPr>
              <w:spacing w:line="240" w:lineRule="auto"/>
              <w:textAlignment w:val="baseline"/>
              <w:rPr>
                <w:rFonts w:asciiTheme="minorHAnsi" w:eastAsiaTheme="minorEastAsia" w:hAnsiTheme="minorHAnsi" w:cstheme="minorBidi"/>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6F80DE01" w14:textId="12EA1B41" w:rsidR="00F478B5" w:rsidRPr="00F7579B" w:rsidRDefault="00F478B5" w:rsidP="68C74C50">
            <w:pPr>
              <w:tabs>
                <w:tab w:val="center" w:pos="1233"/>
              </w:tabs>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None</w:t>
            </w:r>
          </w:p>
          <w:p w14:paraId="3DD1B87C" w14:textId="36264C0E" w:rsidR="00F478B5" w:rsidRPr="00F7579B" w:rsidRDefault="00F478B5" w:rsidP="68C74C50">
            <w:pPr>
              <w:tabs>
                <w:tab w:val="center" w:pos="1233"/>
              </w:tabs>
              <w:spacing w:line="240" w:lineRule="auto"/>
              <w:textAlignment w:val="baseline"/>
              <w:rPr>
                <w:rFonts w:asciiTheme="minorHAnsi" w:eastAsiaTheme="minorEastAsia" w:hAnsiTheme="minorHAnsi" w:cstheme="minorBidi"/>
                <w:sz w:val="24"/>
                <w:szCs w:val="24"/>
              </w:rPr>
            </w:pPr>
          </w:p>
        </w:tc>
        <w:tc>
          <w:tcPr>
            <w:tcW w:w="4395" w:type="dxa"/>
            <w:tcBorders>
              <w:top w:val="single" w:sz="6" w:space="0" w:color="auto"/>
              <w:left w:val="single" w:sz="6" w:space="0" w:color="auto"/>
              <w:bottom w:val="single" w:sz="6" w:space="0" w:color="auto"/>
              <w:right w:val="single" w:sz="6" w:space="0" w:color="auto"/>
            </w:tcBorders>
          </w:tcPr>
          <w:p w14:paraId="319F4B15"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p>
        </w:tc>
      </w:tr>
      <w:tr w:rsidR="00F7579B" w:rsidRPr="00F7579B" w14:paraId="12726D11" w14:textId="77777777" w:rsidTr="68C74C50">
        <w:tc>
          <w:tcPr>
            <w:tcW w:w="2410" w:type="dxa"/>
            <w:tcBorders>
              <w:top w:val="single" w:sz="6" w:space="0" w:color="auto"/>
              <w:left w:val="single" w:sz="6" w:space="0" w:color="auto"/>
              <w:bottom w:val="single" w:sz="6" w:space="0" w:color="auto"/>
              <w:right w:val="single" w:sz="6" w:space="0" w:color="auto"/>
            </w:tcBorders>
            <w:shd w:val="clear" w:color="auto" w:fill="auto"/>
          </w:tcPr>
          <w:p w14:paraId="54FCF5FB"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lastRenderedPageBreak/>
              <w:t>Hand foot and mouth</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07758164"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None</w:t>
            </w:r>
          </w:p>
        </w:tc>
        <w:tc>
          <w:tcPr>
            <w:tcW w:w="4395" w:type="dxa"/>
            <w:tcBorders>
              <w:top w:val="single" w:sz="6" w:space="0" w:color="auto"/>
              <w:left w:val="single" w:sz="6" w:space="0" w:color="auto"/>
              <w:bottom w:val="single" w:sz="6" w:space="0" w:color="auto"/>
              <w:right w:val="single" w:sz="6" w:space="0" w:color="auto"/>
            </w:tcBorders>
          </w:tcPr>
          <w:p w14:paraId="41F19FB0"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Contact your local HPT if a large number of children are affected. Exclusion may be considered in some circumstances</w:t>
            </w:r>
          </w:p>
          <w:p w14:paraId="6D87EBEA"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p>
        </w:tc>
      </w:tr>
      <w:tr w:rsidR="00F7579B" w:rsidRPr="00F7579B" w14:paraId="1C463C2C" w14:textId="77777777" w:rsidTr="68C74C50">
        <w:tc>
          <w:tcPr>
            <w:tcW w:w="2410" w:type="dxa"/>
            <w:tcBorders>
              <w:top w:val="single" w:sz="6" w:space="0" w:color="auto"/>
              <w:left w:val="single" w:sz="6" w:space="0" w:color="auto"/>
              <w:bottom w:val="single" w:sz="6" w:space="0" w:color="auto"/>
              <w:right w:val="single" w:sz="6" w:space="0" w:color="auto"/>
            </w:tcBorders>
            <w:shd w:val="clear" w:color="auto" w:fill="auto"/>
          </w:tcPr>
          <w:p w14:paraId="4ACEDECC"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Head lice</w:t>
            </w:r>
          </w:p>
          <w:p w14:paraId="7D4605BB"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0256DE09"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None</w:t>
            </w:r>
          </w:p>
        </w:tc>
        <w:tc>
          <w:tcPr>
            <w:tcW w:w="4395" w:type="dxa"/>
            <w:tcBorders>
              <w:top w:val="single" w:sz="6" w:space="0" w:color="auto"/>
              <w:left w:val="single" w:sz="6" w:space="0" w:color="auto"/>
              <w:bottom w:val="single" w:sz="6" w:space="0" w:color="auto"/>
              <w:right w:val="single" w:sz="6" w:space="0" w:color="auto"/>
            </w:tcBorders>
          </w:tcPr>
          <w:p w14:paraId="59909F90"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p>
        </w:tc>
      </w:tr>
      <w:tr w:rsidR="00F7579B" w:rsidRPr="00F7579B" w14:paraId="136D180A" w14:textId="77777777" w:rsidTr="68C74C50">
        <w:tc>
          <w:tcPr>
            <w:tcW w:w="2410" w:type="dxa"/>
            <w:tcBorders>
              <w:top w:val="single" w:sz="6" w:space="0" w:color="auto"/>
              <w:left w:val="single" w:sz="6" w:space="0" w:color="auto"/>
              <w:bottom w:val="single" w:sz="6" w:space="0" w:color="auto"/>
              <w:right w:val="single" w:sz="6" w:space="0" w:color="auto"/>
            </w:tcBorders>
            <w:shd w:val="clear" w:color="auto" w:fill="auto"/>
          </w:tcPr>
          <w:p w14:paraId="4D7F1AD5" w14:textId="3AE62880"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Hepatitis A</w:t>
            </w:r>
            <w:r w:rsidRPr="00F7579B">
              <w:tab/>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203535B9"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Exclude until 7 days after onset of jaundice (or 7 days after symptom onset if no jaundice)</w:t>
            </w:r>
          </w:p>
          <w:p w14:paraId="16A8FA08"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p>
        </w:tc>
        <w:tc>
          <w:tcPr>
            <w:tcW w:w="4395" w:type="dxa"/>
            <w:tcBorders>
              <w:top w:val="single" w:sz="6" w:space="0" w:color="auto"/>
              <w:left w:val="single" w:sz="6" w:space="0" w:color="auto"/>
              <w:bottom w:val="single" w:sz="6" w:space="0" w:color="auto"/>
              <w:right w:val="single" w:sz="6" w:space="0" w:color="auto"/>
            </w:tcBorders>
          </w:tcPr>
          <w:p w14:paraId="6B8CCBA3" w14:textId="1916240F"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In an outbreak of </w:t>
            </w:r>
            <w:r w:rsidR="002B3CB9" w:rsidRPr="00F7579B">
              <w:rPr>
                <w:rFonts w:asciiTheme="minorHAnsi" w:eastAsiaTheme="minorEastAsia" w:hAnsiTheme="minorHAnsi" w:cstheme="minorBidi"/>
                <w:sz w:val="24"/>
                <w:szCs w:val="24"/>
              </w:rPr>
              <w:t xml:space="preserve">Hepatitis </w:t>
            </w:r>
            <w:r w:rsidRPr="00F7579B">
              <w:rPr>
                <w:rFonts w:asciiTheme="minorHAnsi" w:eastAsiaTheme="minorEastAsia" w:hAnsiTheme="minorHAnsi" w:cstheme="minorBidi"/>
                <w:sz w:val="24"/>
                <w:szCs w:val="24"/>
              </w:rPr>
              <w:t>A, your local HPT will advise on control measures</w:t>
            </w:r>
          </w:p>
        </w:tc>
      </w:tr>
      <w:tr w:rsidR="00F7579B" w:rsidRPr="00F7579B" w14:paraId="7BC068E1" w14:textId="77777777" w:rsidTr="68C74C50">
        <w:tc>
          <w:tcPr>
            <w:tcW w:w="2410" w:type="dxa"/>
            <w:tcBorders>
              <w:top w:val="single" w:sz="6" w:space="0" w:color="auto"/>
              <w:left w:val="single" w:sz="6" w:space="0" w:color="auto"/>
              <w:bottom w:val="single" w:sz="6" w:space="0" w:color="auto"/>
              <w:right w:val="single" w:sz="6" w:space="0" w:color="auto"/>
            </w:tcBorders>
            <w:shd w:val="clear" w:color="auto" w:fill="auto"/>
          </w:tcPr>
          <w:p w14:paraId="5B3FF9CB"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Hepatitis B</w:t>
            </w:r>
            <w:r w:rsidRPr="00F7579B">
              <w:rPr>
                <w:rFonts w:asciiTheme="minorHAnsi" w:eastAsiaTheme="minorEastAsia" w:hAnsiTheme="minorHAnsi" w:cstheme="minorBidi"/>
                <w:i/>
                <w:iCs/>
                <w:sz w:val="24"/>
                <w:szCs w:val="24"/>
              </w:rPr>
              <w:t>, C</w:t>
            </w:r>
            <w:r w:rsidRPr="00F7579B">
              <w:rPr>
                <w:rFonts w:asciiTheme="minorHAnsi" w:eastAsiaTheme="minorEastAsia" w:hAnsiTheme="minorHAnsi" w:cstheme="minorBidi"/>
                <w:sz w:val="24"/>
                <w:szCs w:val="24"/>
              </w:rPr>
              <w:t>, HIV</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405EC97F"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None</w:t>
            </w:r>
          </w:p>
        </w:tc>
        <w:tc>
          <w:tcPr>
            <w:tcW w:w="4395" w:type="dxa"/>
            <w:tcBorders>
              <w:top w:val="single" w:sz="6" w:space="0" w:color="auto"/>
              <w:left w:val="single" w:sz="6" w:space="0" w:color="auto"/>
              <w:bottom w:val="single" w:sz="6" w:space="0" w:color="auto"/>
              <w:right w:val="single" w:sz="6" w:space="0" w:color="auto"/>
            </w:tcBorders>
          </w:tcPr>
          <w:p w14:paraId="0F64E46E"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Hepatitis B and C and HIV are blood borne viruses that are not infectious through casual contact. Contact your </w:t>
            </w:r>
            <w:hyperlink r:id="rId39">
              <w:r w:rsidRPr="00F7579B">
                <w:rPr>
                  <w:rFonts w:asciiTheme="minorHAnsi" w:eastAsiaTheme="minorEastAsia" w:hAnsiTheme="minorHAnsi" w:cstheme="minorBidi"/>
                  <w:sz w:val="24"/>
                  <w:szCs w:val="24"/>
                  <w:u w:val="single"/>
                </w:rPr>
                <w:t>UKHSA HPT</w:t>
              </w:r>
            </w:hyperlink>
            <w:r w:rsidRPr="00F7579B">
              <w:rPr>
                <w:rFonts w:asciiTheme="minorHAnsi" w:eastAsiaTheme="minorEastAsia" w:hAnsiTheme="minorHAnsi" w:cstheme="minorBidi"/>
                <w:sz w:val="24"/>
                <w:szCs w:val="24"/>
              </w:rPr>
              <w:t> for more advice</w:t>
            </w:r>
          </w:p>
          <w:p w14:paraId="2C9C1AE4"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p>
        </w:tc>
      </w:tr>
      <w:tr w:rsidR="00F7579B" w:rsidRPr="00F7579B" w14:paraId="23382144" w14:textId="77777777" w:rsidTr="68C74C50">
        <w:tc>
          <w:tcPr>
            <w:tcW w:w="2410" w:type="dxa"/>
            <w:tcBorders>
              <w:top w:val="single" w:sz="6" w:space="0" w:color="auto"/>
              <w:left w:val="single" w:sz="6" w:space="0" w:color="auto"/>
              <w:bottom w:val="single" w:sz="6" w:space="0" w:color="auto"/>
              <w:right w:val="single" w:sz="6" w:space="0" w:color="auto"/>
            </w:tcBorders>
            <w:shd w:val="clear" w:color="auto" w:fill="auto"/>
          </w:tcPr>
          <w:p w14:paraId="1F846797"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Impetigo</w:t>
            </w:r>
            <w:r w:rsidRPr="00F7579B">
              <w:tab/>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3586DC68" w14:textId="1C793B7F"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Until lesions are crusted or healed, or 48 hours after starting antibiotic treatment</w:t>
            </w:r>
          </w:p>
          <w:p w14:paraId="71EC26B7" w14:textId="77777777" w:rsidR="00456CFC" w:rsidRPr="00F7579B" w:rsidRDefault="00456CFC" w:rsidP="68C74C50">
            <w:pPr>
              <w:spacing w:line="240" w:lineRule="auto"/>
              <w:textAlignment w:val="baseline"/>
              <w:rPr>
                <w:rFonts w:asciiTheme="minorHAnsi" w:eastAsiaTheme="minorEastAsia" w:hAnsiTheme="minorHAnsi" w:cstheme="minorBidi"/>
                <w:sz w:val="24"/>
                <w:szCs w:val="24"/>
              </w:rPr>
            </w:pPr>
          </w:p>
          <w:p w14:paraId="64060530"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p>
        </w:tc>
        <w:tc>
          <w:tcPr>
            <w:tcW w:w="4395" w:type="dxa"/>
            <w:tcBorders>
              <w:top w:val="single" w:sz="6" w:space="0" w:color="auto"/>
              <w:left w:val="single" w:sz="6" w:space="0" w:color="auto"/>
              <w:bottom w:val="single" w:sz="6" w:space="0" w:color="auto"/>
              <w:right w:val="single" w:sz="6" w:space="0" w:color="auto"/>
            </w:tcBorders>
          </w:tcPr>
          <w:p w14:paraId="5601EEEF"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Antibiotic treatment speeds healing and reduces the infectious period</w:t>
            </w:r>
          </w:p>
        </w:tc>
      </w:tr>
      <w:tr w:rsidR="00F7579B" w:rsidRPr="00F7579B" w14:paraId="7FD05A14" w14:textId="77777777" w:rsidTr="68C74C50">
        <w:tc>
          <w:tcPr>
            <w:tcW w:w="2410" w:type="dxa"/>
            <w:tcBorders>
              <w:top w:val="single" w:sz="6" w:space="0" w:color="auto"/>
              <w:left w:val="single" w:sz="6" w:space="0" w:color="auto"/>
              <w:bottom w:val="single" w:sz="6" w:space="0" w:color="auto"/>
              <w:right w:val="single" w:sz="6" w:space="0" w:color="auto"/>
            </w:tcBorders>
            <w:shd w:val="clear" w:color="auto" w:fill="auto"/>
          </w:tcPr>
          <w:p w14:paraId="3B60EA65"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Measles</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100D037B"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4 days from onset of rash and well enough</w:t>
            </w:r>
          </w:p>
        </w:tc>
        <w:tc>
          <w:tcPr>
            <w:tcW w:w="4395" w:type="dxa"/>
            <w:tcBorders>
              <w:top w:val="single" w:sz="6" w:space="0" w:color="auto"/>
              <w:left w:val="single" w:sz="6" w:space="0" w:color="auto"/>
              <w:bottom w:val="single" w:sz="6" w:space="0" w:color="auto"/>
              <w:right w:val="single" w:sz="6" w:space="0" w:color="auto"/>
            </w:tcBorders>
          </w:tcPr>
          <w:p w14:paraId="5E4B308B"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Preventable by vaccination with 2 doses of MMR</w:t>
            </w:r>
          </w:p>
          <w:p w14:paraId="05921A71"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Promote MMR for all pupils and staff. Pregnant staff contacts should seek prompt advice from their GP or midwife</w:t>
            </w:r>
          </w:p>
          <w:p w14:paraId="510D21A3"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p>
        </w:tc>
      </w:tr>
      <w:tr w:rsidR="00F7579B" w:rsidRPr="00F7579B" w14:paraId="06607E5B" w14:textId="77777777" w:rsidTr="68C74C50">
        <w:tc>
          <w:tcPr>
            <w:tcW w:w="2410" w:type="dxa"/>
            <w:tcBorders>
              <w:top w:val="single" w:sz="6" w:space="0" w:color="auto"/>
              <w:left w:val="single" w:sz="6" w:space="0" w:color="auto"/>
              <w:bottom w:val="single" w:sz="6" w:space="0" w:color="auto"/>
              <w:right w:val="single" w:sz="6" w:space="0" w:color="auto"/>
            </w:tcBorders>
            <w:shd w:val="clear" w:color="auto" w:fill="auto"/>
          </w:tcPr>
          <w:p w14:paraId="771CB8BC"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Meningococcal meningitis* or septicaemia*</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23E7EDB9"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Until recovered</w:t>
            </w:r>
          </w:p>
        </w:tc>
        <w:tc>
          <w:tcPr>
            <w:tcW w:w="4395" w:type="dxa"/>
            <w:tcBorders>
              <w:top w:val="single" w:sz="6" w:space="0" w:color="auto"/>
              <w:left w:val="single" w:sz="6" w:space="0" w:color="auto"/>
              <w:bottom w:val="single" w:sz="6" w:space="0" w:color="auto"/>
              <w:right w:val="single" w:sz="6" w:space="0" w:color="auto"/>
            </w:tcBorders>
          </w:tcPr>
          <w:p w14:paraId="13979B91"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Meningitis ACWY and B are preventable by vaccination. Your local HPT will advise on any action needed</w:t>
            </w:r>
          </w:p>
          <w:p w14:paraId="3A37B67C"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p>
        </w:tc>
      </w:tr>
      <w:tr w:rsidR="00F7579B" w:rsidRPr="00F7579B" w14:paraId="3400634F" w14:textId="77777777" w:rsidTr="68C74C50">
        <w:tc>
          <w:tcPr>
            <w:tcW w:w="2410" w:type="dxa"/>
            <w:tcBorders>
              <w:top w:val="single" w:sz="6" w:space="0" w:color="auto"/>
              <w:left w:val="single" w:sz="6" w:space="0" w:color="auto"/>
              <w:bottom w:val="single" w:sz="6" w:space="0" w:color="auto"/>
              <w:right w:val="single" w:sz="6" w:space="0" w:color="auto"/>
            </w:tcBorders>
            <w:shd w:val="clear" w:color="auto" w:fill="auto"/>
          </w:tcPr>
          <w:p w14:paraId="3EDC0B3A"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Meningitis due to other bacteria</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1AA78351"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Until recovered</w:t>
            </w:r>
          </w:p>
        </w:tc>
        <w:tc>
          <w:tcPr>
            <w:tcW w:w="4395" w:type="dxa"/>
            <w:tcBorders>
              <w:top w:val="single" w:sz="6" w:space="0" w:color="auto"/>
              <w:left w:val="single" w:sz="6" w:space="0" w:color="auto"/>
              <w:bottom w:val="single" w:sz="6" w:space="0" w:color="auto"/>
              <w:right w:val="single" w:sz="6" w:space="0" w:color="auto"/>
            </w:tcBorders>
          </w:tcPr>
          <w:p w14:paraId="27658CB3"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Hib and pneumococcal meningitis are preventable by vaccination. Your </w:t>
            </w:r>
            <w:hyperlink r:id="rId40">
              <w:r w:rsidRPr="00F7579B">
                <w:rPr>
                  <w:rFonts w:asciiTheme="minorHAnsi" w:eastAsiaTheme="minorEastAsia" w:hAnsiTheme="minorHAnsi" w:cstheme="minorBidi"/>
                  <w:sz w:val="24"/>
                  <w:szCs w:val="24"/>
                  <w:u w:val="single"/>
                </w:rPr>
                <w:t>UKHSA HPT</w:t>
              </w:r>
            </w:hyperlink>
            <w:r w:rsidRPr="00F7579B">
              <w:rPr>
                <w:rFonts w:asciiTheme="minorHAnsi" w:eastAsiaTheme="minorEastAsia" w:hAnsiTheme="minorHAnsi" w:cstheme="minorBidi"/>
                <w:sz w:val="24"/>
                <w:szCs w:val="24"/>
              </w:rPr>
              <w:t> will advise on any action needed</w:t>
            </w:r>
          </w:p>
          <w:p w14:paraId="7DD3736F"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p>
        </w:tc>
      </w:tr>
      <w:tr w:rsidR="00F7579B" w:rsidRPr="00F7579B" w14:paraId="56D719C0" w14:textId="77777777" w:rsidTr="68C74C50">
        <w:tc>
          <w:tcPr>
            <w:tcW w:w="2410" w:type="dxa"/>
            <w:tcBorders>
              <w:top w:val="single" w:sz="6" w:space="0" w:color="auto"/>
              <w:left w:val="single" w:sz="6" w:space="0" w:color="auto"/>
              <w:bottom w:val="single" w:sz="6" w:space="0" w:color="auto"/>
              <w:right w:val="single" w:sz="6" w:space="0" w:color="auto"/>
            </w:tcBorders>
            <w:shd w:val="clear" w:color="auto" w:fill="auto"/>
          </w:tcPr>
          <w:p w14:paraId="0DEE9C74"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Meningitis viral</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15F4BDF3"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None</w:t>
            </w:r>
          </w:p>
        </w:tc>
        <w:tc>
          <w:tcPr>
            <w:tcW w:w="4395" w:type="dxa"/>
            <w:tcBorders>
              <w:top w:val="single" w:sz="6" w:space="0" w:color="auto"/>
              <w:left w:val="single" w:sz="6" w:space="0" w:color="auto"/>
              <w:bottom w:val="single" w:sz="6" w:space="0" w:color="auto"/>
              <w:right w:val="single" w:sz="6" w:space="0" w:color="auto"/>
            </w:tcBorders>
          </w:tcPr>
          <w:p w14:paraId="6927C268"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Milder illness than bacterial meningitis. Siblings and other close contacts of a case need not be excluded</w:t>
            </w:r>
          </w:p>
          <w:p w14:paraId="3559F349"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p>
        </w:tc>
      </w:tr>
      <w:tr w:rsidR="00F7579B" w:rsidRPr="00F7579B" w14:paraId="12CE8BAF" w14:textId="77777777" w:rsidTr="68C74C50">
        <w:tc>
          <w:tcPr>
            <w:tcW w:w="2410" w:type="dxa"/>
            <w:tcBorders>
              <w:top w:val="single" w:sz="6" w:space="0" w:color="auto"/>
              <w:left w:val="single" w:sz="6" w:space="0" w:color="auto"/>
              <w:bottom w:val="single" w:sz="6" w:space="0" w:color="auto"/>
              <w:right w:val="single" w:sz="6" w:space="0" w:color="auto"/>
            </w:tcBorders>
            <w:shd w:val="clear" w:color="auto" w:fill="auto"/>
          </w:tcPr>
          <w:p w14:paraId="1503B99D"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MRSA</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4AF46DDD"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None</w:t>
            </w:r>
          </w:p>
        </w:tc>
        <w:tc>
          <w:tcPr>
            <w:tcW w:w="4395" w:type="dxa"/>
            <w:tcBorders>
              <w:top w:val="single" w:sz="6" w:space="0" w:color="auto"/>
              <w:left w:val="single" w:sz="6" w:space="0" w:color="auto"/>
              <w:bottom w:val="single" w:sz="6" w:space="0" w:color="auto"/>
              <w:right w:val="single" w:sz="6" w:space="0" w:color="auto"/>
            </w:tcBorders>
          </w:tcPr>
          <w:p w14:paraId="1E27891C" w14:textId="77777777" w:rsidR="00F478B5" w:rsidRPr="00F7579B" w:rsidRDefault="00F478B5" w:rsidP="68C74C50">
            <w:pPr>
              <w:spacing w:line="240" w:lineRule="auto"/>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Good hygiene, in particular handwashing and environmental cleaning, are important to minimise spread.</w:t>
            </w:r>
          </w:p>
          <w:p w14:paraId="6DC3B822" w14:textId="77777777" w:rsidR="00F478B5" w:rsidRPr="00F7579B" w:rsidRDefault="00F478B5" w:rsidP="68C74C50">
            <w:pPr>
              <w:spacing w:line="240" w:lineRule="auto"/>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Contact your </w:t>
            </w:r>
            <w:hyperlink r:id="rId41">
              <w:r w:rsidRPr="00F7579B">
                <w:rPr>
                  <w:rFonts w:asciiTheme="minorHAnsi" w:eastAsiaTheme="minorEastAsia" w:hAnsiTheme="minorHAnsi" w:cstheme="minorBidi"/>
                  <w:sz w:val="24"/>
                  <w:szCs w:val="24"/>
                  <w:u w:val="single"/>
                </w:rPr>
                <w:t>UKHSA HPT</w:t>
              </w:r>
            </w:hyperlink>
            <w:r w:rsidRPr="00F7579B">
              <w:rPr>
                <w:rFonts w:asciiTheme="minorHAnsi" w:eastAsiaTheme="minorEastAsia" w:hAnsiTheme="minorHAnsi" w:cstheme="minorBidi"/>
                <w:sz w:val="24"/>
                <w:szCs w:val="24"/>
              </w:rPr>
              <w:t> for more</w:t>
            </w:r>
          </w:p>
          <w:p w14:paraId="087BDCB4"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p>
        </w:tc>
      </w:tr>
      <w:tr w:rsidR="00F7579B" w:rsidRPr="00F7579B" w14:paraId="7D7882FE" w14:textId="77777777" w:rsidTr="68C74C50">
        <w:tc>
          <w:tcPr>
            <w:tcW w:w="2410" w:type="dxa"/>
            <w:tcBorders>
              <w:top w:val="single" w:sz="6" w:space="0" w:color="auto"/>
              <w:left w:val="single" w:sz="6" w:space="0" w:color="auto"/>
              <w:bottom w:val="single" w:sz="6" w:space="0" w:color="auto"/>
              <w:right w:val="single" w:sz="6" w:space="0" w:color="auto"/>
            </w:tcBorders>
            <w:shd w:val="clear" w:color="auto" w:fill="auto"/>
          </w:tcPr>
          <w:p w14:paraId="18D16516"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Mumps</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341FAC6C"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5 days after onset of swelling</w:t>
            </w:r>
          </w:p>
        </w:tc>
        <w:tc>
          <w:tcPr>
            <w:tcW w:w="4395" w:type="dxa"/>
            <w:tcBorders>
              <w:top w:val="single" w:sz="6" w:space="0" w:color="auto"/>
              <w:left w:val="single" w:sz="6" w:space="0" w:color="auto"/>
              <w:bottom w:val="single" w:sz="6" w:space="0" w:color="auto"/>
              <w:right w:val="single" w:sz="6" w:space="0" w:color="auto"/>
            </w:tcBorders>
          </w:tcPr>
          <w:p w14:paraId="3E268440"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Preventable by vaccination with 2 doses of MMR. Promote MMR for all pupils and staff</w:t>
            </w:r>
          </w:p>
          <w:p w14:paraId="66AC5CFF"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p>
        </w:tc>
      </w:tr>
      <w:tr w:rsidR="00F7579B" w:rsidRPr="00F7579B" w14:paraId="3449D704" w14:textId="77777777" w:rsidTr="68C74C50">
        <w:tc>
          <w:tcPr>
            <w:tcW w:w="2410" w:type="dxa"/>
            <w:tcBorders>
              <w:top w:val="single" w:sz="6" w:space="0" w:color="auto"/>
              <w:left w:val="single" w:sz="6" w:space="0" w:color="auto"/>
              <w:bottom w:val="single" w:sz="6" w:space="0" w:color="auto"/>
              <w:right w:val="single" w:sz="6" w:space="0" w:color="auto"/>
            </w:tcBorders>
            <w:shd w:val="clear" w:color="auto" w:fill="auto"/>
          </w:tcPr>
          <w:p w14:paraId="13463ABE"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lastRenderedPageBreak/>
              <w:t>Ringworm</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0848573B"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Not usually required</w:t>
            </w:r>
          </w:p>
        </w:tc>
        <w:tc>
          <w:tcPr>
            <w:tcW w:w="4395" w:type="dxa"/>
            <w:tcBorders>
              <w:top w:val="single" w:sz="6" w:space="0" w:color="auto"/>
              <w:left w:val="single" w:sz="6" w:space="0" w:color="auto"/>
              <w:bottom w:val="single" w:sz="6" w:space="0" w:color="auto"/>
              <w:right w:val="single" w:sz="6" w:space="0" w:color="auto"/>
            </w:tcBorders>
          </w:tcPr>
          <w:p w14:paraId="5A471B7E"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Treatment is needed</w:t>
            </w:r>
          </w:p>
          <w:p w14:paraId="74F69F4A"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p>
        </w:tc>
      </w:tr>
      <w:tr w:rsidR="00F7579B" w:rsidRPr="00F7579B" w14:paraId="7822F3DF" w14:textId="77777777" w:rsidTr="68C74C50">
        <w:tc>
          <w:tcPr>
            <w:tcW w:w="2410" w:type="dxa"/>
            <w:tcBorders>
              <w:top w:val="single" w:sz="6" w:space="0" w:color="auto"/>
              <w:left w:val="single" w:sz="6" w:space="0" w:color="auto"/>
              <w:bottom w:val="single" w:sz="6" w:space="0" w:color="auto"/>
              <w:right w:val="single" w:sz="6" w:space="0" w:color="auto"/>
            </w:tcBorders>
            <w:shd w:val="clear" w:color="auto" w:fill="auto"/>
          </w:tcPr>
          <w:p w14:paraId="0FCA751F"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Rubella* (German measles)</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64FBD05F"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5 days from onset of rash</w:t>
            </w:r>
          </w:p>
        </w:tc>
        <w:tc>
          <w:tcPr>
            <w:tcW w:w="4395" w:type="dxa"/>
            <w:tcBorders>
              <w:top w:val="single" w:sz="6" w:space="0" w:color="auto"/>
              <w:left w:val="single" w:sz="6" w:space="0" w:color="auto"/>
              <w:bottom w:val="single" w:sz="6" w:space="0" w:color="auto"/>
              <w:right w:val="single" w:sz="6" w:space="0" w:color="auto"/>
            </w:tcBorders>
          </w:tcPr>
          <w:p w14:paraId="2B75A980"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Preventable by vaccination with 2 doses of MMR.</w:t>
            </w:r>
          </w:p>
          <w:p w14:paraId="5BF456EF"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Promote MMR for all pupils and staff. Pregnant staff contacts should seek prompt advice from their GP or midwife</w:t>
            </w:r>
          </w:p>
          <w:p w14:paraId="47B7FAF2"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p>
        </w:tc>
      </w:tr>
      <w:tr w:rsidR="00F7579B" w:rsidRPr="00F7579B" w14:paraId="337EC0A1" w14:textId="77777777" w:rsidTr="68C74C50">
        <w:tc>
          <w:tcPr>
            <w:tcW w:w="2410" w:type="dxa"/>
            <w:tcBorders>
              <w:top w:val="single" w:sz="6" w:space="0" w:color="auto"/>
              <w:left w:val="single" w:sz="6" w:space="0" w:color="auto"/>
              <w:bottom w:val="single" w:sz="6" w:space="0" w:color="auto"/>
              <w:right w:val="single" w:sz="6" w:space="0" w:color="auto"/>
            </w:tcBorders>
            <w:shd w:val="clear" w:color="auto" w:fill="auto"/>
          </w:tcPr>
          <w:p w14:paraId="6FF2A9AB"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Scabies</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4B640878"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Can return after first treatment</w:t>
            </w:r>
          </w:p>
        </w:tc>
        <w:tc>
          <w:tcPr>
            <w:tcW w:w="4395" w:type="dxa"/>
            <w:tcBorders>
              <w:top w:val="single" w:sz="6" w:space="0" w:color="auto"/>
              <w:left w:val="single" w:sz="6" w:space="0" w:color="auto"/>
              <w:bottom w:val="single" w:sz="6" w:space="0" w:color="auto"/>
              <w:right w:val="single" w:sz="6" w:space="0" w:color="auto"/>
            </w:tcBorders>
          </w:tcPr>
          <w:p w14:paraId="57A5CD77"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Household and close contacts require treatment at the same time.</w:t>
            </w:r>
          </w:p>
          <w:p w14:paraId="0EC84153"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p>
        </w:tc>
      </w:tr>
      <w:tr w:rsidR="00F7579B" w:rsidRPr="00F7579B" w14:paraId="6D98860E" w14:textId="77777777" w:rsidTr="68C74C50">
        <w:tc>
          <w:tcPr>
            <w:tcW w:w="2410" w:type="dxa"/>
            <w:tcBorders>
              <w:top w:val="single" w:sz="6" w:space="0" w:color="auto"/>
              <w:left w:val="single" w:sz="6" w:space="0" w:color="auto"/>
              <w:bottom w:val="single" w:sz="6" w:space="0" w:color="auto"/>
              <w:right w:val="single" w:sz="6" w:space="0" w:color="auto"/>
            </w:tcBorders>
            <w:shd w:val="clear" w:color="auto" w:fill="auto"/>
          </w:tcPr>
          <w:p w14:paraId="20B0B22A"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Scarlet fever</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35AFA849"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Exclude until 24 hours after starting antibiotic treatment</w:t>
            </w:r>
          </w:p>
        </w:tc>
        <w:tc>
          <w:tcPr>
            <w:tcW w:w="4395" w:type="dxa"/>
            <w:tcBorders>
              <w:top w:val="single" w:sz="6" w:space="0" w:color="auto"/>
              <w:left w:val="single" w:sz="6" w:space="0" w:color="auto"/>
              <w:bottom w:val="single" w:sz="6" w:space="0" w:color="auto"/>
              <w:right w:val="single" w:sz="6" w:space="0" w:color="auto"/>
            </w:tcBorders>
          </w:tcPr>
          <w:p w14:paraId="2ED7C6BF"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A person is infectious for 2 to 3 weeks if antibiotics are not administered. In the event of 2 or more suspected cases, please contact your UKHSA HPT</w:t>
            </w:r>
          </w:p>
          <w:p w14:paraId="26F05924"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p>
        </w:tc>
      </w:tr>
      <w:tr w:rsidR="00F7579B" w:rsidRPr="00F7579B" w14:paraId="465D7013" w14:textId="77777777" w:rsidTr="68C74C50">
        <w:tc>
          <w:tcPr>
            <w:tcW w:w="2410" w:type="dxa"/>
            <w:tcBorders>
              <w:top w:val="single" w:sz="6" w:space="0" w:color="auto"/>
              <w:left w:val="single" w:sz="6" w:space="0" w:color="auto"/>
              <w:bottom w:val="single" w:sz="6" w:space="0" w:color="auto"/>
              <w:right w:val="single" w:sz="6" w:space="0" w:color="auto"/>
            </w:tcBorders>
            <w:shd w:val="clear" w:color="auto" w:fill="auto"/>
          </w:tcPr>
          <w:p w14:paraId="0F5BA7F9"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Slapped cheek/Fifth disease/Parvovirus B19</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4A47A9B0"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None (once rash has developed)</w:t>
            </w:r>
          </w:p>
        </w:tc>
        <w:tc>
          <w:tcPr>
            <w:tcW w:w="4395" w:type="dxa"/>
            <w:tcBorders>
              <w:top w:val="single" w:sz="6" w:space="0" w:color="auto"/>
              <w:left w:val="single" w:sz="6" w:space="0" w:color="auto"/>
              <w:bottom w:val="single" w:sz="6" w:space="0" w:color="auto"/>
              <w:right w:val="single" w:sz="6" w:space="0" w:color="auto"/>
            </w:tcBorders>
          </w:tcPr>
          <w:p w14:paraId="3A45A18D"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Pregnant contacts of case should consult with their GP or midwife</w:t>
            </w:r>
          </w:p>
          <w:p w14:paraId="1C53652F"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p>
        </w:tc>
      </w:tr>
      <w:tr w:rsidR="00F7579B" w:rsidRPr="00F7579B" w14:paraId="39699AE3" w14:textId="77777777" w:rsidTr="68C74C50">
        <w:tc>
          <w:tcPr>
            <w:tcW w:w="2410" w:type="dxa"/>
            <w:tcBorders>
              <w:top w:val="single" w:sz="6" w:space="0" w:color="auto"/>
              <w:left w:val="single" w:sz="6" w:space="0" w:color="auto"/>
              <w:bottom w:val="single" w:sz="6" w:space="0" w:color="auto"/>
              <w:right w:val="single" w:sz="6" w:space="0" w:color="auto"/>
            </w:tcBorders>
            <w:shd w:val="clear" w:color="auto" w:fill="auto"/>
          </w:tcPr>
          <w:p w14:paraId="09A164FE"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Threadworms</w:t>
            </w:r>
            <w:r w:rsidRPr="00F7579B">
              <w:tab/>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0FAC20D2"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None</w:t>
            </w:r>
          </w:p>
        </w:tc>
        <w:tc>
          <w:tcPr>
            <w:tcW w:w="4395" w:type="dxa"/>
            <w:tcBorders>
              <w:top w:val="single" w:sz="6" w:space="0" w:color="auto"/>
              <w:left w:val="single" w:sz="6" w:space="0" w:color="auto"/>
              <w:bottom w:val="single" w:sz="6" w:space="0" w:color="auto"/>
              <w:right w:val="single" w:sz="6" w:space="0" w:color="auto"/>
            </w:tcBorders>
          </w:tcPr>
          <w:p w14:paraId="5973C2C6"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Treatment recommended for child and household</w:t>
            </w:r>
          </w:p>
          <w:p w14:paraId="4903FF65"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p>
        </w:tc>
      </w:tr>
      <w:tr w:rsidR="00F7579B" w:rsidRPr="00F7579B" w14:paraId="02F851B7" w14:textId="77777777" w:rsidTr="68C74C50">
        <w:tc>
          <w:tcPr>
            <w:tcW w:w="2410" w:type="dxa"/>
            <w:tcBorders>
              <w:top w:val="single" w:sz="6" w:space="0" w:color="auto"/>
              <w:left w:val="single" w:sz="6" w:space="0" w:color="auto"/>
              <w:bottom w:val="single" w:sz="6" w:space="0" w:color="auto"/>
              <w:right w:val="single" w:sz="6" w:space="0" w:color="auto"/>
            </w:tcBorders>
            <w:shd w:val="clear" w:color="auto" w:fill="auto"/>
          </w:tcPr>
          <w:p w14:paraId="2367BE19"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Tonsillitis</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5DF4916F"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None</w:t>
            </w:r>
          </w:p>
        </w:tc>
        <w:tc>
          <w:tcPr>
            <w:tcW w:w="4395" w:type="dxa"/>
            <w:tcBorders>
              <w:top w:val="single" w:sz="6" w:space="0" w:color="auto"/>
              <w:left w:val="single" w:sz="6" w:space="0" w:color="auto"/>
              <w:bottom w:val="single" w:sz="6" w:space="0" w:color="auto"/>
              <w:right w:val="single" w:sz="6" w:space="0" w:color="auto"/>
            </w:tcBorders>
          </w:tcPr>
          <w:p w14:paraId="0A7C2CB0"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There are many causes, but most cases are due to viruses and do not need or respond to an antibiotic treatment</w:t>
            </w:r>
          </w:p>
          <w:p w14:paraId="58CB1BDA"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p>
        </w:tc>
      </w:tr>
      <w:tr w:rsidR="00F7579B" w:rsidRPr="00F7579B" w14:paraId="4B9F488B" w14:textId="77777777" w:rsidTr="68C74C50">
        <w:tc>
          <w:tcPr>
            <w:tcW w:w="2410" w:type="dxa"/>
            <w:tcBorders>
              <w:top w:val="single" w:sz="6" w:space="0" w:color="auto"/>
              <w:left w:val="single" w:sz="6" w:space="0" w:color="auto"/>
              <w:bottom w:val="single" w:sz="6" w:space="0" w:color="auto"/>
              <w:right w:val="single" w:sz="6" w:space="0" w:color="auto"/>
            </w:tcBorders>
            <w:shd w:val="clear" w:color="auto" w:fill="auto"/>
          </w:tcPr>
          <w:p w14:paraId="0B6392F4"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Tuberculosis* (TB)</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083EFE3D"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Until at least 2 weeks after the start of effective antibiotic treatment (if pulmonary TB) Exclusion not required for non-pulmonary or latent TB infection. Always consult your local HPT before disseminating information to staff, parents and carers</w:t>
            </w:r>
          </w:p>
          <w:p w14:paraId="06095A56" w14:textId="52044103" w:rsidR="002B3CB9" w:rsidRPr="00F7579B" w:rsidRDefault="002B3CB9" w:rsidP="68C74C50">
            <w:pPr>
              <w:spacing w:line="240" w:lineRule="auto"/>
              <w:textAlignment w:val="baseline"/>
              <w:rPr>
                <w:rFonts w:asciiTheme="minorHAnsi" w:eastAsiaTheme="minorEastAsia" w:hAnsiTheme="minorHAnsi" w:cstheme="minorBidi"/>
                <w:sz w:val="24"/>
                <w:szCs w:val="24"/>
              </w:rPr>
            </w:pPr>
          </w:p>
        </w:tc>
        <w:tc>
          <w:tcPr>
            <w:tcW w:w="4395" w:type="dxa"/>
            <w:tcBorders>
              <w:top w:val="single" w:sz="6" w:space="0" w:color="auto"/>
              <w:left w:val="single" w:sz="6" w:space="0" w:color="auto"/>
              <w:bottom w:val="single" w:sz="6" w:space="0" w:color="auto"/>
              <w:right w:val="single" w:sz="6" w:space="0" w:color="auto"/>
            </w:tcBorders>
          </w:tcPr>
          <w:p w14:paraId="2FDB487C"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Only pulmonary (lung) TB is infectious to others, needs close, prolonged contact to spread</w:t>
            </w:r>
          </w:p>
          <w:p w14:paraId="0A7890EC"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Your local HPT will organise any contact tracing</w:t>
            </w:r>
          </w:p>
          <w:p w14:paraId="4E5C7271"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p>
        </w:tc>
      </w:tr>
      <w:tr w:rsidR="00F7579B" w:rsidRPr="00F7579B" w14:paraId="7F870A0A" w14:textId="77777777" w:rsidTr="68C74C50">
        <w:tc>
          <w:tcPr>
            <w:tcW w:w="2410" w:type="dxa"/>
            <w:tcBorders>
              <w:top w:val="single" w:sz="6" w:space="0" w:color="auto"/>
              <w:left w:val="single" w:sz="6" w:space="0" w:color="auto"/>
              <w:bottom w:val="single" w:sz="6" w:space="0" w:color="auto"/>
              <w:right w:val="single" w:sz="6" w:space="0" w:color="auto"/>
            </w:tcBorders>
            <w:shd w:val="clear" w:color="auto" w:fill="auto"/>
          </w:tcPr>
          <w:p w14:paraId="38AEE120"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Warts and verrucae</w:t>
            </w:r>
            <w:r w:rsidRPr="00F7579B">
              <w:tab/>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27FF604B"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None</w:t>
            </w:r>
          </w:p>
        </w:tc>
        <w:tc>
          <w:tcPr>
            <w:tcW w:w="4395" w:type="dxa"/>
            <w:tcBorders>
              <w:top w:val="single" w:sz="6" w:space="0" w:color="auto"/>
              <w:left w:val="single" w:sz="6" w:space="0" w:color="auto"/>
              <w:bottom w:val="single" w:sz="6" w:space="0" w:color="auto"/>
              <w:right w:val="single" w:sz="6" w:space="0" w:color="auto"/>
            </w:tcBorders>
          </w:tcPr>
          <w:p w14:paraId="0B1DE4A8"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Verrucae should be covered in swimming pools, gyms and changing rooms</w:t>
            </w:r>
          </w:p>
          <w:p w14:paraId="14D9B87B"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p>
        </w:tc>
      </w:tr>
      <w:tr w:rsidR="00F7579B" w:rsidRPr="00F7579B" w14:paraId="67741B6C" w14:textId="77777777" w:rsidTr="68C74C50">
        <w:tc>
          <w:tcPr>
            <w:tcW w:w="2410" w:type="dxa"/>
            <w:tcBorders>
              <w:top w:val="single" w:sz="6" w:space="0" w:color="auto"/>
              <w:left w:val="single" w:sz="6" w:space="0" w:color="auto"/>
              <w:bottom w:val="single" w:sz="6" w:space="0" w:color="auto"/>
              <w:right w:val="single" w:sz="6" w:space="0" w:color="auto"/>
            </w:tcBorders>
            <w:shd w:val="clear" w:color="auto" w:fill="auto"/>
          </w:tcPr>
          <w:p w14:paraId="7A992D25"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Whooping cough (pertussis)*</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6165ED09" w14:textId="4EC80568"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2 days from starting antibiotic treatment, or 21 days from onset of symptoms if no antibiotics</w:t>
            </w:r>
          </w:p>
        </w:tc>
        <w:tc>
          <w:tcPr>
            <w:tcW w:w="4395" w:type="dxa"/>
            <w:tcBorders>
              <w:top w:val="single" w:sz="6" w:space="0" w:color="auto"/>
              <w:left w:val="single" w:sz="6" w:space="0" w:color="auto"/>
              <w:bottom w:val="single" w:sz="6" w:space="0" w:color="auto"/>
              <w:right w:val="single" w:sz="6" w:space="0" w:color="auto"/>
            </w:tcBorders>
          </w:tcPr>
          <w:p w14:paraId="1E435135" w14:textId="10C15629" w:rsidR="00F478B5" w:rsidRPr="00F7579B" w:rsidRDefault="00F478B5" w:rsidP="68C74C50">
            <w:pPr>
              <w:spacing w:line="240" w:lineRule="auto"/>
              <w:textAlignment w:val="baseline"/>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Preventable by vaccination. After treatment, non-infectious coughing may continue for many weeks. Your local HPT will organise any contact tracing</w:t>
            </w:r>
          </w:p>
          <w:p w14:paraId="178F170D" w14:textId="77777777" w:rsidR="00F478B5" w:rsidRPr="00F7579B" w:rsidRDefault="00F478B5" w:rsidP="68C74C50">
            <w:pPr>
              <w:spacing w:line="240" w:lineRule="auto"/>
              <w:textAlignment w:val="baseline"/>
              <w:rPr>
                <w:rFonts w:asciiTheme="minorHAnsi" w:eastAsiaTheme="minorEastAsia" w:hAnsiTheme="minorHAnsi" w:cstheme="minorBidi"/>
                <w:sz w:val="24"/>
                <w:szCs w:val="24"/>
              </w:rPr>
            </w:pPr>
          </w:p>
        </w:tc>
      </w:tr>
    </w:tbl>
    <w:p w14:paraId="0F96E361" w14:textId="6C4CE5EF" w:rsidR="00832B98" w:rsidRPr="00F7579B" w:rsidRDefault="00832B98" w:rsidP="68C74C50">
      <w:pPr>
        <w:pStyle w:val="Heading1"/>
        <w:rPr>
          <w:rStyle w:val="Hyperlink"/>
          <w:rFonts w:asciiTheme="minorHAnsi" w:eastAsiaTheme="minorEastAsia" w:hAnsiTheme="minorHAnsi" w:cstheme="minorBidi"/>
          <w:color w:val="auto"/>
          <w:szCs w:val="24"/>
        </w:rPr>
      </w:pPr>
    </w:p>
    <w:p w14:paraId="3531C270" w14:textId="37E2DDFC" w:rsidR="68C74C50" w:rsidRPr="00F7579B" w:rsidRDefault="68C74C50" w:rsidP="68C74C50">
      <w:pPr>
        <w:rPr>
          <w:rStyle w:val="Hyperlink"/>
          <w:rFonts w:asciiTheme="minorHAnsi" w:eastAsiaTheme="minorEastAsia" w:hAnsiTheme="minorHAnsi" w:cstheme="minorBidi"/>
          <w:color w:val="auto"/>
          <w:sz w:val="24"/>
          <w:szCs w:val="24"/>
        </w:rPr>
      </w:pPr>
    </w:p>
    <w:p w14:paraId="7D768034" w14:textId="3FD9E1C7" w:rsidR="68C74C50" w:rsidRPr="00F7579B" w:rsidRDefault="68C74C50" w:rsidP="68C74C50">
      <w:pPr>
        <w:pStyle w:val="Heading1"/>
        <w:rPr>
          <w:rFonts w:asciiTheme="minorHAnsi" w:eastAsiaTheme="minorEastAsia" w:hAnsiTheme="minorHAnsi" w:cstheme="minorBidi"/>
          <w:b w:val="0"/>
          <w:color w:val="auto"/>
          <w:szCs w:val="24"/>
        </w:rPr>
      </w:pPr>
    </w:p>
    <w:p w14:paraId="4A1AC4CD" w14:textId="563C108E" w:rsidR="68C74C50" w:rsidRPr="00F7579B" w:rsidRDefault="68C74C50" w:rsidP="68C74C50">
      <w:pPr>
        <w:pStyle w:val="Heading1"/>
        <w:rPr>
          <w:rFonts w:asciiTheme="minorHAnsi" w:eastAsiaTheme="minorEastAsia" w:hAnsiTheme="minorHAnsi" w:cstheme="minorBidi"/>
          <w:b w:val="0"/>
          <w:color w:val="auto"/>
          <w:szCs w:val="24"/>
        </w:rPr>
      </w:pPr>
    </w:p>
    <w:p w14:paraId="4EC19CEB" w14:textId="444A4FEE" w:rsidR="64572E77" w:rsidRPr="00F7579B" w:rsidRDefault="64572E77" w:rsidP="68C74C50">
      <w:pPr>
        <w:pStyle w:val="Heading1"/>
        <w:rPr>
          <w:rFonts w:asciiTheme="minorHAnsi" w:eastAsiaTheme="minorEastAsia" w:hAnsiTheme="minorHAnsi" w:cstheme="minorBidi"/>
          <w:bCs/>
          <w:color w:val="auto"/>
          <w:szCs w:val="24"/>
        </w:rPr>
      </w:pPr>
      <w:bookmarkStart w:id="69" w:name="_Toc1097120049"/>
      <w:r w:rsidRPr="00F7579B">
        <w:rPr>
          <w:rFonts w:asciiTheme="minorHAnsi" w:eastAsiaTheme="minorEastAsia" w:hAnsiTheme="minorHAnsi" w:cstheme="minorBidi"/>
          <w:b w:val="0"/>
          <w:color w:val="auto"/>
          <w:szCs w:val="24"/>
        </w:rPr>
        <w:t>History of most recent policy changes and review period</w:t>
      </w:r>
      <w:bookmarkEnd w:id="69"/>
    </w:p>
    <w:p w14:paraId="6A098EEF" w14:textId="215C6CAE" w:rsidR="68C74C50" w:rsidRPr="00F7579B" w:rsidRDefault="68C74C50" w:rsidP="68C74C50">
      <w:pPr>
        <w:spacing w:after="160"/>
        <w:rPr>
          <w:rFonts w:asciiTheme="minorHAnsi" w:eastAsiaTheme="minorEastAsia" w:hAnsiTheme="minorHAnsi" w:cstheme="minorBidi"/>
          <w:sz w:val="24"/>
          <w:szCs w:val="24"/>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1245"/>
        <w:gridCol w:w="1305"/>
        <w:gridCol w:w="3375"/>
        <w:gridCol w:w="3105"/>
      </w:tblGrid>
      <w:tr w:rsidR="00F7579B" w:rsidRPr="00F7579B" w14:paraId="5BE4366B" w14:textId="77777777" w:rsidTr="68C74C50">
        <w:trPr>
          <w:trHeight w:val="525"/>
        </w:trPr>
        <w:tc>
          <w:tcPr>
            <w:tcW w:w="1245" w:type="dxa"/>
            <w:tcBorders>
              <w:top w:val="single" w:sz="6" w:space="0" w:color="auto"/>
              <w:left w:val="single" w:sz="6" w:space="0" w:color="auto"/>
            </w:tcBorders>
            <w:shd w:val="clear" w:color="auto" w:fill="D9D9D9" w:themeFill="background1" w:themeFillShade="D9"/>
            <w:tcMar>
              <w:left w:w="90" w:type="dxa"/>
              <w:right w:w="90" w:type="dxa"/>
            </w:tcMar>
          </w:tcPr>
          <w:p w14:paraId="77025A62" w14:textId="13938DEA" w:rsidR="68C74C50" w:rsidRPr="00F7579B" w:rsidRDefault="68C74C50" w:rsidP="68C74C50">
            <w:pPr>
              <w:rPr>
                <w:rFonts w:asciiTheme="minorHAnsi" w:eastAsiaTheme="minorEastAsia" w:hAnsiTheme="minorHAnsi" w:cstheme="minorBidi"/>
                <w:sz w:val="24"/>
                <w:szCs w:val="24"/>
              </w:rPr>
            </w:pPr>
            <w:r w:rsidRPr="00F7579B">
              <w:rPr>
                <w:rFonts w:asciiTheme="minorHAnsi" w:eastAsiaTheme="minorEastAsia" w:hAnsiTheme="minorHAnsi" w:cstheme="minorBidi"/>
                <w:b/>
                <w:bCs/>
                <w:sz w:val="24"/>
                <w:szCs w:val="24"/>
              </w:rPr>
              <w:t>Date</w:t>
            </w:r>
          </w:p>
        </w:tc>
        <w:tc>
          <w:tcPr>
            <w:tcW w:w="1305" w:type="dxa"/>
            <w:tcBorders>
              <w:top w:val="single" w:sz="6" w:space="0" w:color="auto"/>
            </w:tcBorders>
            <w:shd w:val="clear" w:color="auto" w:fill="D9D9D9" w:themeFill="background1" w:themeFillShade="D9"/>
            <w:tcMar>
              <w:left w:w="90" w:type="dxa"/>
              <w:right w:w="90" w:type="dxa"/>
            </w:tcMar>
          </w:tcPr>
          <w:p w14:paraId="69799CB7" w14:textId="081B5713" w:rsidR="68C74C50" w:rsidRPr="00F7579B" w:rsidRDefault="68C74C50" w:rsidP="68C74C50">
            <w:pPr>
              <w:rPr>
                <w:rFonts w:asciiTheme="minorHAnsi" w:eastAsiaTheme="minorEastAsia" w:hAnsiTheme="minorHAnsi" w:cstheme="minorBidi"/>
                <w:sz w:val="24"/>
                <w:szCs w:val="24"/>
              </w:rPr>
            </w:pPr>
            <w:r w:rsidRPr="00F7579B">
              <w:rPr>
                <w:rFonts w:asciiTheme="minorHAnsi" w:eastAsiaTheme="minorEastAsia" w:hAnsiTheme="minorHAnsi" w:cstheme="minorBidi"/>
                <w:b/>
                <w:bCs/>
                <w:sz w:val="24"/>
                <w:szCs w:val="24"/>
              </w:rPr>
              <w:t>Page</w:t>
            </w:r>
          </w:p>
        </w:tc>
        <w:tc>
          <w:tcPr>
            <w:tcW w:w="3375" w:type="dxa"/>
            <w:tcBorders>
              <w:top w:val="single" w:sz="6" w:space="0" w:color="auto"/>
            </w:tcBorders>
            <w:shd w:val="clear" w:color="auto" w:fill="D9D9D9" w:themeFill="background1" w:themeFillShade="D9"/>
            <w:tcMar>
              <w:left w:w="90" w:type="dxa"/>
              <w:right w:w="90" w:type="dxa"/>
            </w:tcMar>
          </w:tcPr>
          <w:p w14:paraId="7FE493F2" w14:textId="6D895EFC" w:rsidR="68C74C50" w:rsidRPr="00F7579B" w:rsidRDefault="68C74C50" w:rsidP="68C74C50">
            <w:pPr>
              <w:rPr>
                <w:rFonts w:asciiTheme="minorHAnsi" w:eastAsiaTheme="minorEastAsia" w:hAnsiTheme="minorHAnsi" w:cstheme="minorBidi"/>
                <w:sz w:val="24"/>
                <w:szCs w:val="24"/>
              </w:rPr>
            </w:pPr>
            <w:r w:rsidRPr="00F7579B">
              <w:rPr>
                <w:rFonts w:asciiTheme="minorHAnsi" w:eastAsiaTheme="minorEastAsia" w:hAnsiTheme="minorHAnsi" w:cstheme="minorBidi"/>
                <w:b/>
                <w:bCs/>
                <w:sz w:val="24"/>
                <w:szCs w:val="24"/>
              </w:rPr>
              <w:t>Change(s) made</w:t>
            </w:r>
          </w:p>
        </w:tc>
        <w:tc>
          <w:tcPr>
            <w:tcW w:w="3105" w:type="dxa"/>
            <w:tcBorders>
              <w:top w:val="single" w:sz="6" w:space="0" w:color="auto"/>
              <w:right w:val="single" w:sz="6" w:space="0" w:color="auto"/>
            </w:tcBorders>
            <w:shd w:val="clear" w:color="auto" w:fill="D9D9D9" w:themeFill="background1" w:themeFillShade="D9"/>
            <w:tcMar>
              <w:left w:w="90" w:type="dxa"/>
              <w:right w:w="90" w:type="dxa"/>
            </w:tcMar>
          </w:tcPr>
          <w:p w14:paraId="55E42B9B" w14:textId="1FEA9201" w:rsidR="68C74C50" w:rsidRPr="00F7579B" w:rsidRDefault="68C74C50" w:rsidP="68C74C50">
            <w:pPr>
              <w:rPr>
                <w:rFonts w:asciiTheme="minorHAnsi" w:eastAsiaTheme="minorEastAsia" w:hAnsiTheme="minorHAnsi" w:cstheme="minorBidi"/>
                <w:sz w:val="24"/>
                <w:szCs w:val="24"/>
              </w:rPr>
            </w:pPr>
            <w:r w:rsidRPr="00F7579B">
              <w:rPr>
                <w:rFonts w:asciiTheme="minorHAnsi" w:eastAsiaTheme="minorEastAsia" w:hAnsiTheme="minorHAnsi" w:cstheme="minorBidi"/>
                <w:b/>
                <w:bCs/>
                <w:sz w:val="24"/>
                <w:szCs w:val="24"/>
              </w:rPr>
              <w:t>Origin of Change (e.g. TU request, change in legislation)</w:t>
            </w:r>
          </w:p>
        </w:tc>
      </w:tr>
      <w:tr w:rsidR="00F7579B" w:rsidRPr="00F7579B" w14:paraId="7DFD24D2" w14:textId="77777777" w:rsidTr="68C74C50">
        <w:trPr>
          <w:trHeight w:val="300"/>
        </w:trPr>
        <w:tc>
          <w:tcPr>
            <w:tcW w:w="1245" w:type="dxa"/>
            <w:tcBorders>
              <w:left w:val="single" w:sz="6" w:space="0" w:color="auto"/>
            </w:tcBorders>
            <w:tcMar>
              <w:left w:w="90" w:type="dxa"/>
              <w:right w:w="90" w:type="dxa"/>
            </w:tcMar>
          </w:tcPr>
          <w:p w14:paraId="0E04DBC9" w14:textId="42F8229E" w:rsidR="68C74C50" w:rsidRPr="00F7579B" w:rsidRDefault="68C74C50" w:rsidP="68C74C50">
            <w:pPr>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Sep 23</w:t>
            </w:r>
          </w:p>
        </w:tc>
        <w:tc>
          <w:tcPr>
            <w:tcW w:w="1305" w:type="dxa"/>
            <w:tcMar>
              <w:left w:w="90" w:type="dxa"/>
              <w:right w:w="90" w:type="dxa"/>
            </w:tcMar>
          </w:tcPr>
          <w:p w14:paraId="1DC43040" w14:textId="2262D121" w:rsidR="68C74C50" w:rsidRPr="00F7579B" w:rsidRDefault="68C74C50" w:rsidP="68C74C50">
            <w:pPr>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Various</w:t>
            </w:r>
          </w:p>
        </w:tc>
        <w:tc>
          <w:tcPr>
            <w:tcW w:w="3375" w:type="dxa"/>
            <w:tcMar>
              <w:left w:w="90" w:type="dxa"/>
              <w:right w:w="90" w:type="dxa"/>
            </w:tcMar>
          </w:tcPr>
          <w:p w14:paraId="601CF549" w14:textId="53B5CAC4" w:rsidR="68C74C50" w:rsidRPr="00F7579B" w:rsidRDefault="68C74C50" w:rsidP="68C74C50">
            <w:pPr>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Remove references to Principles/Heads of School</w:t>
            </w:r>
          </w:p>
          <w:p w14:paraId="74381A16" w14:textId="583299E4" w:rsidR="57627E67" w:rsidRPr="00F7579B" w:rsidRDefault="57627E67" w:rsidP="68C74C50">
            <w:pPr>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Check and review relevance</w:t>
            </w:r>
          </w:p>
        </w:tc>
        <w:tc>
          <w:tcPr>
            <w:tcW w:w="3105" w:type="dxa"/>
            <w:tcBorders>
              <w:right w:val="single" w:sz="6" w:space="0" w:color="auto"/>
            </w:tcBorders>
            <w:tcMar>
              <w:left w:w="90" w:type="dxa"/>
              <w:right w:w="90" w:type="dxa"/>
            </w:tcMar>
          </w:tcPr>
          <w:p w14:paraId="271FFA48" w14:textId="607F9AB5" w:rsidR="68C74C50" w:rsidRPr="00F7579B" w:rsidRDefault="68C74C50" w:rsidP="68C74C50">
            <w:pPr>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Trust nomenclature</w:t>
            </w:r>
          </w:p>
        </w:tc>
      </w:tr>
      <w:tr w:rsidR="00F7579B" w:rsidRPr="00F7579B" w14:paraId="7B467ABA" w14:textId="77777777" w:rsidTr="68C74C50">
        <w:trPr>
          <w:trHeight w:val="300"/>
        </w:trPr>
        <w:tc>
          <w:tcPr>
            <w:tcW w:w="1245" w:type="dxa"/>
            <w:tcBorders>
              <w:left w:val="single" w:sz="6" w:space="0" w:color="auto"/>
            </w:tcBorders>
            <w:tcMar>
              <w:left w:w="90" w:type="dxa"/>
              <w:right w:w="90" w:type="dxa"/>
            </w:tcMar>
          </w:tcPr>
          <w:p w14:paraId="537FA8B3" w14:textId="21DC1A85" w:rsidR="68C74C50" w:rsidRPr="00F7579B" w:rsidRDefault="68C74C50" w:rsidP="68C74C50">
            <w:pPr>
              <w:rPr>
                <w:rFonts w:asciiTheme="minorHAnsi" w:eastAsiaTheme="minorEastAsia" w:hAnsiTheme="minorHAnsi" w:cstheme="minorBidi"/>
                <w:sz w:val="24"/>
                <w:szCs w:val="24"/>
              </w:rPr>
            </w:pPr>
          </w:p>
        </w:tc>
        <w:tc>
          <w:tcPr>
            <w:tcW w:w="1305" w:type="dxa"/>
            <w:tcMar>
              <w:left w:w="90" w:type="dxa"/>
              <w:right w:w="90" w:type="dxa"/>
            </w:tcMar>
          </w:tcPr>
          <w:p w14:paraId="090F5E55" w14:textId="16C4EAA5" w:rsidR="68C74C50" w:rsidRPr="00F7579B" w:rsidRDefault="68C74C50" w:rsidP="68C74C50">
            <w:pPr>
              <w:rPr>
                <w:rFonts w:asciiTheme="minorHAnsi" w:eastAsiaTheme="minorEastAsia" w:hAnsiTheme="minorHAnsi" w:cstheme="minorBidi"/>
                <w:sz w:val="24"/>
                <w:szCs w:val="24"/>
              </w:rPr>
            </w:pPr>
          </w:p>
        </w:tc>
        <w:tc>
          <w:tcPr>
            <w:tcW w:w="3375" w:type="dxa"/>
            <w:tcMar>
              <w:left w:w="90" w:type="dxa"/>
              <w:right w:w="90" w:type="dxa"/>
            </w:tcMar>
          </w:tcPr>
          <w:p w14:paraId="11079ECE" w14:textId="1CE7CC56" w:rsidR="68C74C50" w:rsidRPr="00F7579B" w:rsidRDefault="68C74C50" w:rsidP="68C74C50">
            <w:pPr>
              <w:rPr>
                <w:rFonts w:asciiTheme="minorHAnsi" w:eastAsiaTheme="minorEastAsia" w:hAnsiTheme="minorHAnsi" w:cstheme="minorBidi"/>
                <w:sz w:val="24"/>
                <w:szCs w:val="24"/>
              </w:rPr>
            </w:pPr>
          </w:p>
        </w:tc>
        <w:tc>
          <w:tcPr>
            <w:tcW w:w="3105" w:type="dxa"/>
            <w:tcBorders>
              <w:right w:val="single" w:sz="6" w:space="0" w:color="auto"/>
            </w:tcBorders>
            <w:tcMar>
              <w:left w:w="90" w:type="dxa"/>
              <w:right w:w="90" w:type="dxa"/>
            </w:tcMar>
          </w:tcPr>
          <w:p w14:paraId="2B93150E" w14:textId="3D22EE90" w:rsidR="68C74C50" w:rsidRPr="00F7579B" w:rsidRDefault="68C74C50" w:rsidP="68C74C50">
            <w:pPr>
              <w:rPr>
                <w:rFonts w:asciiTheme="minorHAnsi" w:eastAsiaTheme="minorEastAsia" w:hAnsiTheme="minorHAnsi" w:cstheme="minorBidi"/>
                <w:sz w:val="24"/>
                <w:szCs w:val="24"/>
              </w:rPr>
            </w:pPr>
          </w:p>
        </w:tc>
      </w:tr>
      <w:tr w:rsidR="68C74C50" w:rsidRPr="00F7579B" w14:paraId="498F7D9E" w14:textId="77777777" w:rsidTr="68C74C50">
        <w:trPr>
          <w:trHeight w:val="300"/>
        </w:trPr>
        <w:tc>
          <w:tcPr>
            <w:tcW w:w="1245" w:type="dxa"/>
            <w:tcBorders>
              <w:left w:val="single" w:sz="6" w:space="0" w:color="auto"/>
              <w:bottom w:val="single" w:sz="6" w:space="0" w:color="auto"/>
            </w:tcBorders>
            <w:tcMar>
              <w:left w:w="90" w:type="dxa"/>
              <w:right w:w="90" w:type="dxa"/>
            </w:tcMar>
          </w:tcPr>
          <w:p w14:paraId="55985D82" w14:textId="4E2348C6" w:rsidR="68C74C50" w:rsidRPr="00F7579B" w:rsidRDefault="68C74C50" w:rsidP="68C74C50">
            <w:pPr>
              <w:rPr>
                <w:rFonts w:asciiTheme="minorHAnsi" w:eastAsiaTheme="minorEastAsia" w:hAnsiTheme="minorHAnsi" w:cstheme="minorBidi"/>
                <w:sz w:val="24"/>
                <w:szCs w:val="24"/>
              </w:rPr>
            </w:pPr>
          </w:p>
        </w:tc>
        <w:tc>
          <w:tcPr>
            <w:tcW w:w="1305" w:type="dxa"/>
            <w:tcBorders>
              <w:bottom w:val="single" w:sz="6" w:space="0" w:color="auto"/>
            </w:tcBorders>
            <w:tcMar>
              <w:left w:w="90" w:type="dxa"/>
              <w:right w:w="90" w:type="dxa"/>
            </w:tcMar>
          </w:tcPr>
          <w:p w14:paraId="76488716" w14:textId="5C8B4475" w:rsidR="68C74C50" w:rsidRPr="00F7579B" w:rsidRDefault="68C74C50" w:rsidP="68C74C50">
            <w:pPr>
              <w:rPr>
                <w:rFonts w:asciiTheme="minorHAnsi" w:eastAsiaTheme="minorEastAsia" w:hAnsiTheme="minorHAnsi" w:cstheme="minorBidi"/>
                <w:sz w:val="24"/>
                <w:szCs w:val="24"/>
              </w:rPr>
            </w:pPr>
          </w:p>
        </w:tc>
        <w:tc>
          <w:tcPr>
            <w:tcW w:w="3375" w:type="dxa"/>
            <w:tcBorders>
              <w:bottom w:val="single" w:sz="6" w:space="0" w:color="auto"/>
            </w:tcBorders>
            <w:tcMar>
              <w:left w:w="90" w:type="dxa"/>
              <w:right w:w="90" w:type="dxa"/>
            </w:tcMar>
          </w:tcPr>
          <w:p w14:paraId="0B151EC6" w14:textId="013FA621" w:rsidR="68C74C50" w:rsidRPr="00F7579B" w:rsidRDefault="68C74C50" w:rsidP="68C74C50">
            <w:pPr>
              <w:rPr>
                <w:rFonts w:asciiTheme="minorHAnsi" w:eastAsiaTheme="minorEastAsia" w:hAnsiTheme="minorHAnsi" w:cstheme="minorBidi"/>
                <w:sz w:val="24"/>
                <w:szCs w:val="24"/>
              </w:rPr>
            </w:pPr>
          </w:p>
        </w:tc>
        <w:tc>
          <w:tcPr>
            <w:tcW w:w="3105" w:type="dxa"/>
            <w:tcBorders>
              <w:bottom w:val="single" w:sz="6" w:space="0" w:color="auto"/>
              <w:right w:val="single" w:sz="6" w:space="0" w:color="auto"/>
            </w:tcBorders>
            <w:tcMar>
              <w:left w:w="90" w:type="dxa"/>
              <w:right w:w="90" w:type="dxa"/>
            </w:tcMar>
          </w:tcPr>
          <w:p w14:paraId="57E9513F" w14:textId="4870B148" w:rsidR="68C74C50" w:rsidRPr="00F7579B" w:rsidRDefault="68C74C50" w:rsidP="68C74C50">
            <w:pPr>
              <w:rPr>
                <w:rFonts w:asciiTheme="minorHAnsi" w:eastAsiaTheme="minorEastAsia" w:hAnsiTheme="minorHAnsi" w:cstheme="minorBidi"/>
                <w:sz w:val="24"/>
                <w:szCs w:val="24"/>
              </w:rPr>
            </w:pPr>
          </w:p>
        </w:tc>
      </w:tr>
    </w:tbl>
    <w:p w14:paraId="4CFF47C9" w14:textId="7951BD55" w:rsidR="68C74C50" w:rsidRPr="00F7579B" w:rsidRDefault="68C74C50" w:rsidP="68C74C50">
      <w:pPr>
        <w:spacing w:after="160"/>
        <w:rPr>
          <w:rFonts w:asciiTheme="minorHAnsi" w:eastAsiaTheme="minorEastAsia" w:hAnsiTheme="minorHAnsi" w:cstheme="minorBidi"/>
          <w:sz w:val="24"/>
          <w:szCs w:val="24"/>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980"/>
        <w:gridCol w:w="705"/>
        <w:gridCol w:w="6300"/>
      </w:tblGrid>
      <w:tr w:rsidR="00F7579B" w:rsidRPr="00F7579B" w14:paraId="01829F74" w14:textId="77777777" w:rsidTr="68C74C50">
        <w:trPr>
          <w:trHeight w:val="300"/>
        </w:trPr>
        <w:tc>
          <w:tcPr>
            <w:tcW w:w="2685" w:type="dxa"/>
            <w:gridSpan w:val="2"/>
            <w:tcBorders>
              <w:top w:val="single" w:sz="6" w:space="0" w:color="auto"/>
              <w:left w:val="single" w:sz="6" w:space="0" w:color="auto"/>
            </w:tcBorders>
            <w:tcMar>
              <w:left w:w="90" w:type="dxa"/>
              <w:right w:w="90" w:type="dxa"/>
            </w:tcMar>
          </w:tcPr>
          <w:p w14:paraId="6F5486BE" w14:textId="307AD6AF" w:rsidR="68C74C50" w:rsidRPr="00F7579B" w:rsidRDefault="68C74C50" w:rsidP="68C74C50">
            <w:pPr>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Policy Owner</w:t>
            </w:r>
          </w:p>
        </w:tc>
        <w:tc>
          <w:tcPr>
            <w:tcW w:w="6300" w:type="dxa"/>
            <w:tcBorders>
              <w:top w:val="single" w:sz="6" w:space="0" w:color="auto"/>
              <w:right w:val="single" w:sz="6" w:space="0" w:color="auto"/>
            </w:tcBorders>
            <w:tcMar>
              <w:left w:w="90" w:type="dxa"/>
              <w:right w:w="90" w:type="dxa"/>
            </w:tcMar>
          </w:tcPr>
          <w:p w14:paraId="4EE2C632" w14:textId="5B9AC696" w:rsidR="68C74C50" w:rsidRPr="00F7579B" w:rsidRDefault="68C74C50" w:rsidP="68C74C50">
            <w:pPr>
              <w:rPr>
                <w:rFonts w:asciiTheme="minorHAnsi" w:eastAsiaTheme="minorEastAsia" w:hAnsiTheme="minorHAnsi" w:cstheme="minorBidi"/>
                <w:sz w:val="24"/>
                <w:szCs w:val="24"/>
              </w:rPr>
            </w:pPr>
            <w:r w:rsidRPr="00F7579B">
              <w:rPr>
                <w:rFonts w:asciiTheme="minorHAnsi" w:eastAsiaTheme="minorEastAsia" w:hAnsiTheme="minorHAnsi" w:cstheme="minorBidi"/>
                <w:b/>
                <w:bCs/>
                <w:sz w:val="24"/>
                <w:szCs w:val="24"/>
              </w:rPr>
              <w:t>Operations Directorate</w:t>
            </w:r>
          </w:p>
        </w:tc>
      </w:tr>
      <w:tr w:rsidR="00F7579B" w:rsidRPr="00F7579B" w14:paraId="09B641E3" w14:textId="77777777" w:rsidTr="68C74C50">
        <w:trPr>
          <w:trHeight w:val="300"/>
        </w:trPr>
        <w:tc>
          <w:tcPr>
            <w:tcW w:w="2685" w:type="dxa"/>
            <w:gridSpan w:val="2"/>
            <w:tcBorders>
              <w:top w:val="single" w:sz="6" w:space="0" w:color="auto"/>
              <w:left w:val="single" w:sz="6" w:space="0" w:color="auto"/>
            </w:tcBorders>
            <w:tcMar>
              <w:left w:w="90" w:type="dxa"/>
              <w:right w:w="90" w:type="dxa"/>
            </w:tcMar>
          </w:tcPr>
          <w:p w14:paraId="2725A29A" w14:textId="367F7169" w:rsidR="68C74C50" w:rsidRPr="00F7579B" w:rsidRDefault="68C74C50" w:rsidP="68C74C50">
            <w:pPr>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Date Adopted</w:t>
            </w:r>
          </w:p>
        </w:tc>
        <w:tc>
          <w:tcPr>
            <w:tcW w:w="6300" w:type="dxa"/>
            <w:tcBorders>
              <w:right w:val="single" w:sz="6" w:space="0" w:color="auto"/>
            </w:tcBorders>
            <w:tcMar>
              <w:left w:w="90" w:type="dxa"/>
              <w:right w:w="90" w:type="dxa"/>
            </w:tcMar>
          </w:tcPr>
          <w:p w14:paraId="14057F6A" w14:textId="006F5EE2" w:rsidR="68C74C50" w:rsidRPr="00F7579B" w:rsidRDefault="68C74C50" w:rsidP="68C74C50">
            <w:pPr>
              <w:rPr>
                <w:rFonts w:asciiTheme="minorHAnsi" w:eastAsiaTheme="minorEastAsia" w:hAnsiTheme="minorHAnsi" w:cstheme="minorBidi"/>
                <w:sz w:val="24"/>
                <w:szCs w:val="24"/>
              </w:rPr>
            </w:pPr>
            <w:r w:rsidRPr="00F7579B">
              <w:rPr>
                <w:rFonts w:asciiTheme="minorHAnsi" w:eastAsiaTheme="minorEastAsia" w:hAnsiTheme="minorHAnsi" w:cstheme="minorBidi"/>
                <w:b/>
                <w:bCs/>
                <w:sz w:val="24"/>
                <w:szCs w:val="24"/>
              </w:rPr>
              <w:t>December 2020</w:t>
            </w:r>
          </w:p>
        </w:tc>
      </w:tr>
      <w:tr w:rsidR="00F7579B" w:rsidRPr="00F7579B" w14:paraId="3E845B6D" w14:textId="77777777" w:rsidTr="68C74C50">
        <w:trPr>
          <w:trHeight w:val="300"/>
        </w:trPr>
        <w:tc>
          <w:tcPr>
            <w:tcW w:w="2685" w:type="dxa"/>
            <w:gridSpan w:val="2"/>
            <w:tcBorders>
              <w:left w:val="single" w:sz="6" w:space="0" w:color="auto"/>
            </w:tcBorders>
            <w:tcMar>
              <w:left w:w="90" w:type="dxa"/>
              <w:right w:w="90" w:type="dxa"/>
            </w:tcMar>
          </w:tcPr>
          <w:p w14:paraId="2DAFCBBA" w14:textId="40D314EA" w:rsidR="68C74C50" w:rsidRPr="00F7579B" w:rsidRDefault="00B0062E" w:rsidP="68C74C50">
            <w:pPr>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Most Recent Review</w:t>
            </w:r>
          </w:p>
        </w:tc>
        <w:tc>
          <w:tcPr>
            <w:tcW w:w="6300" w:type="dxa"/>
            <w:tcBorders>
              <w:right w:val="single" w:sz="6" w:space="0" w:color="auto"/>
            </w:tcBorders>
            <w:tcMar>
              <w:left w:w="90" w:type="dxa"/>
              <w:right w:w="90" w:type="dxa"/>
            </w:tcMar>
          </w:tcPr>
          <w:p w14:paraId="01391F3D" w14:textId="12EB8A7F" w:rsidR="00B0062E" w:rsidRPr="00F7579B" w:rsidRDefault="00E84995" w:rsidP="68C74C50">
            <w:pPr>
              <w:rPr>
                <w:rFonts w:asciiTheme="minorHAnsi" w:eastAsiaTheme="minorEastAsia" w:hAnsiTheme="minorHAnsi" w:cstheme="minorBidi"/>
                <w:b/>
                <w:bCs/>
                <w:sz w:val="24"/>
                <w:szCs w:val="24"/>
              </w:rPr>
            </w:pPr>
            <w:r w:rsidRPr="00F7579B">
              <w:rPr>
                <w:rFonts w:asciiTheme="minorHAnsi" w:eastAsiaTheme="minorEastAsia" w:hAnsiTheme="minorHAnsi" w:cstheme="minorBidi"/>
                <w:b/>
                <w:bCs/>
                <w:sz w:val="24"/>
                <w:szCs w:val="24"/>
              </w:rPr>
              <w:t>November</w:t>
            </w:r>
            <w:r w:rsidR="68C74C50" w:rsidRPr="00F7579B">
              <w:rPr>
                <w:rFonts w:asciiTheme="minorHAnsi" w:eastAsiaTheme="minorEastAsia" w:hAnsiTheme="minorHAnsi" w:cstheme="minorBidi"/>
                <w:b/>
                <w:bCs/>
                <w:sz w:val="24"/>
                <w:szCs w:val="24"/>
              </w:rPr>
              <w:t xml:space="preserve"> 2023</w:t>
            </w:r>
          </w:p>
        </w:tc>
      </w:tr>
      <w:tr w:rsidR="00F7579B" w:rsidRPr="00F7579B" w14:paraId="4DE38053" w14:textId="77777777" w:rsidTr="68C74C50">
        <w:trPr>
          <w:trHeight w:val="300"/>
        </w:trPr>
        <w:tc>
          <w:tcPr>
            <w:tcW w:w="2685" w:type="dxa"/>
            <w:gridSpan w:val="2"/>
            <w:tcBorders>
              <w:left w:val="single" w:sz="6" w:space="0" w:color="auto"/>
            </w:tcBorders>
            <w:tcMar>
              <w:left w:w="90" w:type="dxa"/>
              <w:right w:w="90" w:type="dxa"/>
            </w:tcMar>
          </w:tcPr>
          <w:p w14:paraId="0D9EED32" w14:textId="4AE632D4" w:rsidR="00B0062E" w:rsidRPr="00F7579B" w:rsidRDefault="00B0062E" w:rsidP="68C74C50">
            <w:pPr>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Review Date </w:t>
            </w:r>
          </w:p>
        </w:tc>
        <w:tc>
          <w:tcPr>
            <w:tcW w:w="6300" w:type="dxa"/>
            <w:tcBorders>
              <w:right w:val="single" w:sz="6" w:space="0" w:color="auto"/>
            </w:tcBorders>
            <w:tcMar>
              <w:left w:w="90" w:type="dxa"/>
              <w:right w:w="90" w:type="dxa"/>
            </w:tcMar>
          </w:tcPr>
          <w:p w14:paraId="24FE6132" w14:textId="57A7D914" w:rsidR="00B0062E" w:rsidRPr="00F7579B" w:rsidRDefault="00E84995" w:rsidP="68C74C50">
            <w:pPr>
              <w:rPr>
                <w:rFonts w:asciiTheme="minorHAnsi" w:eastAsiaTheme="minorEastAsia" w:hAnsiTheme="minorHAnsi" w:cstheme="minorBidi"/>
                <w:b/>
                <w:bCs/>
                <w:sz w:val="24"/>
                <w:szCs w:val="24"/>
              </w:rPr>
            </w:pPr>
            <w:r w:rsidRPr="00F7579B">
              <w:rPr>
                <w:rFonts w:asciiTheme="minorHAnsi" w:eastAsiaTheme="minorEastAsia" w:hAnsiTheme="minorHAnsi" w:cstheme="minorBidi"/>
                <w:b/>
                <w:bCs/>
                <w:sz w:val="24"/>
                <w:szCs w:val="24"/>
              </w:rPr>
              <w:t>November</w:t>
            </w:r>
            <w:r w:rsidR="00B0062E" w:rsidRPr="00F7579B">
              <w:rPr>
                <w:rFonts w:asciiTheme="minorHAnsi" w:eastAsiaTheme="minorEastAsia" w:hAnsiTheme="minorHAnsi" w:cstheme="minorBidi"/>
                <w:b/>
                <w:bCs/>
                <w:sz w:val="24"/>
                <w:szCs w:val="24"/>
              </w:rPr>
              <w:t xml:space="preserve"> 2024</w:t>
            </w:r>
          </w:p>
        </w:tc>
      </w:tr>
      <w:tr w:rsidR="00F7579B" w:rsidRPr="00F7579B" w14:paraId="08F01280" w14:textId="77777777" w:rsidTr="68C74C50">
        <w:trPr>
          <w:trHeight w:val="300"/>
        </w:trPr>
        <w:tc>
          <w:tcPr>
            <w:tcW w:w="2685" w:type="dxa"/>
            <w:gridSpan w:val="2"/>
            <w:tcBorders>
              <w:left w:val="single" w:sz="6" w:space="0" w:color="auto"/>
            </w:tcBorders>
            <w:tcMar>
              <w:left w:w="90" w:type="dxa"/>
              <w:right w:w="90" w:type="dxa"/>
            </w:tcMar>
          </w:tcPr>
          <w:p w14:paraId="33156F42" w14:textId="2DF18393" w:rsidR="68C74C50" w:rsidRPr="00F7579B" w:rsidRDefault="68C74C50" w:rsidP="68C74C50">
            <w:pPr>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Level</w:t>
            </w:r>
          </w:p>
        </w:tc>
        <w:tc>
          <w:tcPr>
            <w:tcW w:w="6300" w:type="dxa"/>
            <w:tcBorders>
              <w:right w:val="single" w:sz="6" w:space="0" w:color="auto"/>
            </w:tcBorders>
            <w:tcMar>
              <w:left w:w="90" w:type="dxa"/>
              <w:right w:w="90" w:type="dxa"/>
            </w:tcMar>
          </w:tcPr>
          <w:p w14:paraId="397BB9D9" w14:textId="640E7B9E" w:rsidR="68C74C50" w:rsidRPr="00F7579B" w:rsidRDefault="68C74C50" w:rsidP="68C74C50">
            <w:pPr>
              <w:rPr>
                <w:rFonts w:asciiTheme="minorHAnsi" w:eastAsiaTheme="minorEastAsia" w:hAnsiTheme="minorHAnsi" w:cstheme="minorBidi"/>
                <w:sz w:val="24"/>
                <w:szCs w:val="24"/>
              </w:rPr>
            </w:pPr>
            <w:r w:rsidRPr="00F7579B">
              <w:rPr>
                <w:rFonts w:asciiTheme="minorHAnsi" w:eastAsiaTheme="minorEastAsia" w:hAnsiTheme="minorHAnsi" w:cstheme="minorBidi"/>
                <w:b/>
                <w:bCs/>
                <w:sz w:val="24"/>
                <w:szCs w:val="24"/>
              </w:rPr>
              <w:t>Level 2</w:t>
            </w:r>
          </w:p>
        </w:tc>
      </w:tr>
      <w:tr w:rsidR="00F7579B" w:rsidRPr="00F7579B" w14:paraId="1BF7285B" w14:textId="77777777" w:rsidTr="68C74C50">
        <w:trPr>
          <w:trHeight w:val="300"/>
        </w:trPr>
        <w:tc>
          <w:tcPr>
            <w:tcW w:w="8985" w:type="dxa"/>
            <w:gridSpan w:val="3"/>
            <w:tcBorders>
              <w:left w:val="single" w:sz="6" w:space="0" w:color="auto"/>
              <w:right w:val="single" w:sz="6" w:space="0" w:color="auto"/>
            </w:tcBorders>
            <w:shd w:val="clear" w:color="auto" w:fill="DBDBDB" w:themeFill="accent3" w:themeFillTint="66"/>
            <w:tcMar>
              <w:left w:w="90" w:type="dxa"/>
              <w:right w:w="90" w:type="dxa"/>
            </w:tcMar>
          </w:tcPr>
          <w:p w14:paraId="693197BC" w14:textId="1258A137" w:rsidR="68C74C50" w:rsidRPr="00F7579B" w:rsidRDefault="68C74C50" w:rsidP="68C74C50">
            <w:pPr>
              <w:rPr>
                <w:rFonts w:asciiTheme="minorHAnsi" w:eastAsiaTheme="minorEastAsia" w:hAnsiTheme="minorHAnsi" w:cstheme="minorBidi"/>
                <w:sz w:val="24"/>
                <w:szCs w:val="24"/>
              </w:rPr>
            </w:pPr>
            <w:r w:rsidRPr="00F7579B">
              <w:rPr>
                <w:rFonts w:asciiTheme="minorHAnsi" w:eastAsiaTheme="minorEastAsia" w:hAnsiTheme="minorHAnsi" w:cstheme="minorBidi"/>
                <w:i/>
                <w:iCs/>
                <w:sz w:val="24"/>
                <w:szCs w:val="24"/>
              </w:rPr>
              <w:t>DBAT Policy levels:</w:t>
            </w:r>
          </w:p>
        </w:tc>
      </w:tr>
      <w:tr w:rsidR="00F7579B" w:rsidRPr="00F7579B" w14:paraId="0AE8FE90" w14:textId="77777777" w:rsidTr="68C74C50">
        <w:trPr>
          <w:trHeight w:val="300"/>
        </w:trPr>
        <w:tc>
          <w:tcPr>
            <w:tcW w:w="1980" w:type="dxa"/>
            <w:tcBorders>
              <w:left w:val="single" w:sz="6" w:space="0" w:color="auto"/>
              <w:right w:val="single" w:sz="6" w:space="0" w:color="auto"/>
            </w:tcBorders>
            <w:tcMar>
              <w:left w:w="90" w:type="dxa"/>
              <w:right w:w="90" w:type="dxa"/>
            </w:tcMar>
          </w:tcPr>
          <w:p w14:paraId="6E9DA77B" w14:textId="0E02E1E4" w:rsidR="68C74C50" w:rsidRPr="00F7579B" w:rsidRDefault="68C74C50" w:rsidP="68C74C50">
            <w:pPr>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LEVEL 1</w:t>
            </w:r>
          </w:p>
        </w:tc>
        <w:tc>
          <w:tcPr>
            <w:tcW w:w="7005" w:type="dxa"/>
            <w:gridSpan w:val="2"/>
            <w:tcBorders>
              <w:right w:val="single" w:sz="6" w:space="0" w:color="auto"/>
            </w:tcBorders>
            <w:tcMar>
              <w:left w:w="90" w:type="dxa"/>
              <w:right w:w="90" w:type="dxa"/>
            </w:tcMar>
          </w:tcPr>
          <w:p w14:paraId="38B76BBC" w14:textId="0ABF5DDB" w:rsidR="68C74C50" w:rsidRPr="00F7579B" w:rsidRDefault="68C74C50" w:rsidP="68C74C50">
            <w:pPr>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DBAT policy for adoption (no changes can be made by the Academy Council; the Academy Council must adopt the policy) </w:t>
            </w:r>
          </w:p>
        </w:tc>
      </w:tr>
      <w:tr w:rsidR="00F7579B" w:rsidRPr="00F7579B" w14:paraId="39F0362E" w14:textId="77777777" w:rsidTr="68C74C50">
        <w:trPr>
          <w:trHeight w:val="300"/>
        </w:trPr>
        <w:tc>
          <w:tcPr>
            <w:tcW w:w="1980" w:type="dxa"/>
            <w:tcBorders>
              <w:left w:val="single" w:sz="6" w:space="0" w:color="auto"/>
            </w:tcBorders>
            <w:tcMar>
              <w:left w:w="90" w:type="dxa"/>
              <w:right w:w="90" w:type="dxa"/>
            </w:tcMar>
          </w:tcPr>
          <w:p w14:paraId="6D349F59" w14:textId="41F56105" w:rsidR="68C74C50" w:rsidRPr="00F7579B" w:rsidRDefault="68C74C50" w:rsidP="68C74C50">
            <w:pPr>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LEVEL 2</w:t>
            </w:r>
          </w:p>
        </w:tc>
        <w:tc>
          <w:tcPr>
            <w:tcW w:w="7005" w:type="dxa"/>
            <w:gridSpan w:val="2"/>
            <w:tcBorders>
              <w:right w:val="single" w:sz="6" w:space="0" w:color="auto"/>
            </w:tcBorders>
            <w:tcMar>
              <w:left w:w="90" w:type="dxa"/>
              <w:right w:w="90" w:type="dxa"/>
            </w:tcMar>
          </w:tcPr>
          <w:p w14:paraId="7EFDE42A" w14:textId="79082EE6" w:rsidR="68C74C50" w:rsidRPr="00F7579B" w:rsidRDefault="68C74C50" w:rsidP="68C74C50">
            <w:pPr>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DBAT policy for adoption and local approval, with areas for the Academy to update regarding local practice (the main body of the policy cannot be changed)</w:t>
            </w:r>
          </w:p>
        </w:tc>
      </w:tr>
      <w:tr w:rsidR="00F7579B" w:rsidRPr="00F7579B" w14:paraId="084E6F77" w14:textId="77777777" w:rsidTr="68C74C50">
        <w:trPr>
          <w:trHeight w:val="300"/>
        </w:trPr>
        <w:tc>
          <w:tcPr>
            <w:tcW w:w="1980" w:type="dxa"/>
            <w:tcBorders>
              <w:left w:val="single" w:sz="6" w:space="0" w:color="auto"/>
            </w:tcBorders>
            <w:tcMar>
              <w:left w:w="90" w:type="dxa"/>
              <w:right w:w="90" w:type="dxa"/>
            </w:tcMar>
          </w:tcPr>
          <w:p w14:paraId="5AA5A050" w14:textId="2848084F" w:rsidR="68C74C50" w:rsidRPr="00F7579B" w:rsidRDefault="68C74C50" w:rsidP="68C74C50">
            <w:pPr>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LEVEL 3</w:t>
            </w:r>
          </w:p>
        </w:tc>
        <w:tc>
          <w:tcPr>
            <w:tcW w:w="7005" w:type="dxa"/>
            <w:gridSpan w:val="2"/>
            <w:tcBorders>
              <w:right w:val="single" w:sz="6" w:space="0" w:color="auto"/>
            </w:tcBorders>
            <w:tcMar>
              <w:left w:w="90" w:type="dxa"/>
              <w:right w:w="90" w:type="dxa"/>
            </w:tcMar>
          </w:tcPr>
          <w:p w14:paraId="2D6A94A3" w14:textId="2993620A" w:rsidR="68C74C50" w:rsidRPr="00F7579B" w:rsidRDefault="68C74C50" w:rsidP="68C74C50">
            <w:pPr>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DBAT model policy that the Academy can adopt if it wishes </w:t>
            </w:r>
          </w:p>
        </w:tc>
      </w:tr>
      <w:tr w:rsidR="68C74C50" w:rsidRPr="00F7579B" w14:paraId="59F466D0" w14:textId="77777777" w:rsidTr="68C74C50">
        <w:trPr>
          <w:trHeight w:val="300"/>
        </w:trPr>
        <w:tc>
          <w:tcPr>
            <w:tcW w:w="1980" w:type="dxa"/>
            <w:tcBorders>
              <w:left w:val="single" w:sz="6" w:space="0" w:color="auto"/>
              <w:bottom w:val="single" w:sz="6" w:space="0" w:color="auto"/>
            </w:tcBorders>
            <w:tcMar>
              <w:left w:w="90" w:type="dxa"/>
              <w:right w:w="90" w:type="dxa"/>
            </w:tcMar>
          </w:tcPr>
          <w:p w14:paraId="04D8989D" w14:textId="1ADFE69D" w:rsidR="68C74C50" w:rsidRPr="00F7579B" w:rsidRDefault="68C74C50" w:rsidP="68C74C50">
            <w:pPr>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 xml:space="preserve">LEVEL 4 </w:t>
            </w:r>
          </w:p>
        </w:tc>
        <w:tc>
          <w:tcPr>
            <w:tcW w:w="7005" w:type="dxa"/>
            <w:gridSpan w:val="2"/>
            <w:tcBorders>
              <w:bottom w:val="single" w:sz="6" w:space="0" w:color="auto"/>
              <w:right w:val="single" w:sz="6" w:space="0" w:color="auto"/>
            </w:tcBorders>
            <w:tcMar>
              <w:left w:w="90" w:type="dxa"/>
              <w:right w:w="90" w:type="dxa"/>
            </w:tcMar>
          </w:tcPr>
          <w:p w14:paraId="565CE87C" w14:textId="4E72728C" w:rsidR="68C74C50" w:rsidRPr="00F7579B" w:rsidRDefault="68C74C50" w:rsidP="68C74C50">
            <w:pPr>
              <w:rPr>
                <w:rFonts w:asciiTheme="minorHAnsi" w:eastAsiaTheme="minorEastAsia" w:hAnsiTheme="minorHAnsi" w:cstheme="minorBidi"/>
                <w:sz w:val="24"/>
                <w:szCs w:val="24"/>
              </w:rPr>
            </w:pPr>
            <w:r w:rsidRPr="00F7579B">
              <w:rPr>
                <w:rFonts w:asciiTheme="minorHAnsi" w:eastAsiaTheme="minorEastAsia" w:hAnsiTheme="minorHAnsi" w:cstheme="minorBidi"/>
                <w:sz w:val="24"/>
                <w:szCs w:val="24"/>
              </w:rPr>
              <w:t>Local policy to be approved by the Academy Council </w:t>
            </w:r>
          </w:p>
        </w:tc>
      </w:tr>
    </w:tbl>
    <w:p w14:paraId="2083B609" w14:textId="74CBC4A9" w:rsidR="68C74C50" w:rsidRPr="00F7579B" w:rsidRDefault="68C74C50" w:rsidP="68C74C50">
      <w:pPr>
        <w:spacing w:after="160"/>
        <w:rPr>
          <w:rFonts w:asciiTheme="minorHAnsi" w:eastAsiaTheme="minorEastAsia" w:hAnsiTheme="minorHAnsi" w:cstheme="minorBidi"/>
          <w:sz w:val="24"/>
          <w:szCs w:val="24"/>
        </w:rPr>
      </w:pPr>
    </w:p>
    <w:p w14:paraId="7AC9074F" w14:textId="47E08327" w:rsidR="68C74C50" w:rsidRPr="00F7579B" w:rsidRDefault="68C74C50" w:rsidP="68C74C50">
      <w:pPr>
        <w:rPr>
          <w:rStyle w:val="Hyperlink"/>
          <w:rFonts w:asciiTheme="minorHAnsi" w:eastAsiaTheme="minorEastAsia" w:hAnsiTheme="minorHAnsi" w:cstheme="minorBidi"/>
          <w:color w:val="auto"/>
          <w:sz w:val="24"/>
          <w:szCs w:val="24"/>
        </w:rPr>
      </w:pPr>
    </w:p>
    <w:sectPr w:rsidR="68C74C50" w:rsidRPr="00F7579B" w:rsidSect="00C94A51">
      <w:headerReference w:type="default" r:id="rId42"/>
      <w:footerReference w:type="default" r:id="rId43"/>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3FE25" w14:textId="77777777" w:rsidR="00C60268" w:rsidRDefault="00C60268">
      <w:r>
        <w:separator/>
      </w:r>
    </w:p>
  </w:endnote>
  <w:endnote w:type="continuationSeparator" w:id="0">
    <w:p w14:paraId="10C1E963" w14:textId="77777777" w:rsidR="00C60268" w:rsidRDefault="00C6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Ligh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E8DFF" w14:textId="77777777" w:rsidR="00CF389A" w:rsidRDefault="00CF389A">
    <w:pPr>
      <w:pStyle w:val="Footer"/>
      <w:jc w:val="right"/>
      <w:rPr>
        <w:rFonts w:ascii="Verdana" w:hAnsi="Verdana"/>
        <w:sz w:val="20"/>
        <w:szCs w:val="20"/>
      </w:rPr>
    </w:pPr>
  </w:p>
  <w:p w14:paraId="4B34C35D" w14:textId="221B4403" w:rsidR="68C74C50" w:rsidRDefault="68C74C50" w:rsidP="68C74C50">
    <w:pPr>
      <w:pStyle w:val="Footer"/>
      <w:tabs>
        <w:tab w:val="clear" w:pos="4320"/>
        <w:tab w:val="clear" w:pos="8640"/>
        <w:tab w:val="right" w:pos="9923"/>
      </w:tabs>
      <w:rPr>
        <w:rFonts w:ascii="Verdana" w:hAnsi="Verdana"/>
        <w:sz w:val="20"/>
        <w:szCs w:val="20"/>
      </w:rPr>
    </w:pPr>
    <w:r w:rsidRPr="68C74C50">
      <w:rPr>
        <w:rFonts w:ascii="Verdana" w:hAnsi="Verdana"/>
        <w:sz w:val="20"/>
        <w:szCs w:val="20"/>
      </w:rPr>
      <w:t>Issue 2: Sep 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79795" w14:textId="77777777" w:rsidR="00C60268" w:rsidRDefault="00C60268">
      <w:r>
        <w:separator/>
      </w:r>
    </w:p>
  </w:footnote>
  <w:footnote w:type="continuationSeparator" w:id="0">
    <w:p w14:paraId="5C81DDEE" w14:textId="77777777" w:rsidR="00C60268" w:rsidRDefault="00C60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3"/>
      <w:gridCol w:w="2046"/>
    </w:tblGrid>
    <w:tr w:rsidR="00CF389A" w:rsidRPr="0049686F" w14:paraId="5B3F90A1" w14:textId="77777777" w:rsidTr="68C74C50">
      <w:tc>
        <w:tcPr>
          <w:tcW w:w="9526" w:type="dxa"/>
        </w:tcPr>
        <w:p w14:paraId="1687196D" w14:textId="401133FC" w:rsidR="00CF389A" w:rsidRPr="00F7579B" w:rsidRDefault="68C74C50" w:rsidP="00E84995">
          <w:pPr>
            <w:pStyle w:val="Header"/>
            <w:tabs>
              <w:tab w:val="clear" w:pos="4320"/>
              <w:tab w:val="clear" w:pos="8640"/>
            </w:tabs>
            <w:jc w:val="both"/>
            <w:rPr>
              <w:rFonts w:ascii="Verdana" w:hAnsi="Verdana"/>
            </w:rPr>
          </w:pPr>
          <w:r w:rsidRPr="00F7579B">
            <w:rPr>
              <w:rFonts w:ascii="Verdana" w:hAnsi="Verdana"/>
            </w:rPr>
            <w:t xml:space="preserve">Control of Infections Policy – </w:t>
          </w:r>
          <w:r w:rsidR="00E84995" w:rsidRPr="00F7579B">
            <w:rPr>
              <w:rFonts w:ascii="Verdana" w:hAnsi="Verdana"/>
            </w:rPr>
            <w:t>St Leonard’s CE Primary Academy</w:t>
          </w:r>
        </w:p>
      </w:tc>
      <w:tc>
        <w:tcPr>
          <w:tcW w:w="436" w:type="dxa"/>
        </w:tcPr>
        <w:p w14:paraId="57E73094" w14:textId="77777777" w:rsidR="00CF389A" w:rsidRPr="0049686F" w:rsidRDefault="00CF389A" w:rsidP="0049686F">
          <w:pPr>
            <w:pStyle w:val="Header"/>
            <w:tabs>
              <w:tab w:val="clear" w:pos="4320"/>
              <w:tab w:val="clear" w:pos="8640"/>
            </w:tabs>
            <w:jc w:val="both"/>
            <w:rPr>
              <w:rFonts w:ascii="Verdana" w:hAnsi="Verdana"/>
            </w:rPr>
          </w:pPr>
          <w:r w:rsidRPr="0049686F">
            <w:rPr>
              <w:noProof/>
            </w:rPr>
            <w:drawing>
              <wp:inline distT="0" distB="0" distL="0" distR="0" wp14:anchorId="6DA073EC" wp14:editId="3F8C210A">
                <wp:extent cx="1155700" cy="490220"/>
                <wp:effectExtent l="0" t="0" r="6350" b="508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490220"/>
                        </a:xfrm>
                        <a:prstGeom prst="rect">
                          <a:avLst/>
                        </a:prstGeom>
                        <a:noFill/>
                      </pic:spPr>
                    </pic:pic>
                  </a:graphicData>
                </a:graphic>
              </wp:inline>
            </w:drawing>
          </w:r>
        </w:p>
      </w:tc>
    </w:tr>
  </w:tbl>
  <w:p w14:paraId="309C5BC9" w14:textId="101FAEC7" w:rsidR="00CF389A" w:rsidRDefault="00CF3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cs="Symbol" w:hint="default"/>
        <w:sz w:val="20"/>
        <w:szCs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2" w15:restartNumberingAfterBreak="0">
    <w:nsid w:val="00000007"/>
    <w:multiLevelType w:val="multilevel"/>
    <w:tmpl w:val="00000007"/>
    <w:name w:val="WW8Num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8"/>
    <w:multiLevelType w:val="singleLevel"/>
    <w:tmpl w:val="00000008"/>
    <w:name w:val="WW8Num11"/>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4" w15:restartNumberingAfterBreak="0">
    <w:nsid w:val="00000009"/>
    <w:multiLevelType w:val="singleLevel"/>
    <w:tmpl w:val="00000009"/>
    <w:name w:val="WW8Num13"/>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5" w15:restartNumberingAfterBreak="0">
    <w:nsid w:val="0000000A"/>
    <w:multiLevelType w:val="singleLevel"/>
    <w:tmpl w:val="0000000A"/>
    <w:name w:val="WW8Num14"/>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6" w15:restartNumberingAfterBreak="0">
    <w:nsid w:val="0000000B"/>
    <w:multiLevelType w:val="singleLevel"/>
    <w:tmpl w:val="0000000B"/>
    <w:name w:val="WW8Num16"/>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7" w15:restartNumberingAfterBreak="0">
    <w:nsid w:val="0000000D"/>
    <w:multiLevelType w:val="singleLevel"/>
    <w:tmpl w:val="0000000D"/>
    <w:name w:val="WW8Num19"/>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8" w15:restartNumberingAfterBreak="0">
    <w:nsid w:val="00000012"/>
    <w:multiLevelType w:val="singleLevel"/>
    <w:tmpl w:val="00000012"/>
    <w:name w:val="WW8Num27"/>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00000013"/>
    <w:multiLevelType w:val="singleLevel"/>
    <w:tmpl w:val="00000013"/>
    <w:name w:val="WW8Num28"/>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10" w15:restartNumberingAfterBreak="0">
    <w:nsid w:val="00000014"/>
    <w:multiLevelType w:val="singleLevel"/>
    <w:tmpl w:val="00000014"/>
    <w:name w:val="WW8Num29"/>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11" w15:restartNumberingAfterBreak="0">
    <w:nsid w:val="00000016"/>
    <w:multiLevelType w:val="singleLevel"/>
    <w:tmpl w:val="00000016"/>
    <w:name w:val="WW8Num31"/>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12" w15:restartNumberingAfterBreak="0">
    <w:nsid w:val="00000018"/>
    <w:multiLevelType w:val="singleLevel"/>
    <w:tmpl w:val="00000018"/>
    <w:name w:val="WW8Num33"/>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13" w15:restartNumberingAfterBreak="0">
    <w:nsid w:val="005F787C"/>
    <w:multiLevelType w:val="hybridMultilevel"/>
    <w:tmpl w:val="3EF00D0A"/>
    <w:lvl w:ilvl="0" w:tplc="B5761216">
      <w:start w:val="1"/>
      <w:numFmt w:val="decimal"/>
      <w:lvlText w:val="3.16.%1."/>
      <w:lvlJc w:val="left"/>
      <w:pPr>
        <w:ind w:left="737" w:hanging="737"/>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0F14820"/>
    <w:multiLevelType w:val="hybridMultilevel"/>
    <w:tmpl w:val="8C6A36D8"/>
    <w:lvl w:ilvl="0" w:tplc="16C4A01A">
      <w:start w:val="1"/>
      <w:numFmt w:val="lowerLetter"/>
      <w:lvlText w:val="%1."/>
      <w:lvlJc w:val="left"/>
      <w:pPr>
        <w:ind w:left="1077" w:hanging="357"/>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014679D4"/>
    <w:multiLevelType w:val="hybridMultilevel"/>
    <w:tmpl w:val="708641C2"/>
    <w:lvl w:ilvl="0" w:tplc="83D4E9D6">
      <w:start w:val="1"/>
      <w:numFmt w:val="decimal"/>
      <w:lvlText w:val="3.12.%1."/>
      <w:lvlJc w:val="left"/>
      <w:pPr>
        <w:ind w:left="737" w:hanging="737"/>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4D74A7E"/>
    <w:multiLevelType w:val="multilevel"/>
    <w:tmpl w:val="24C4D2F8"/>
    <w:lvl w:ilvl="0">
      <w:start w:val="3"/>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05096C1E"/>
    <w:multiLevelType w:val="hybridMultilevel"/>
    <w:tmpl w:val="0E58944A"/>
    <w:lvl w:ilvl="0" w:tplc="2E18A13C">
      <w:start w:val="1"/>
      <w:numFmt w:val="decimal"/>
      <w:lvlText w:val="3.17.%1."/>
      <w:lvlJc w:val="left"/>
      <w:pPr>
        <w:ind w:left="737" w:hanging="73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5B7667A"/>
    <w:multiLevelType w:val="hybridMultilevel"/>
    <w:tmpl w:val="51E655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07852E69"/>
    <w:multiLevelType w:val="hybridMultilevel"/>
    <w:tmpl w:val="6F84A1E6"/>
    <w:lvl w:ilvl="0" w:tplc="970E7224">
      <w:start w:val="1"/>
      <w:numFmt w:val="decimal"/>
      <w:lvlText w:val="3.1.%1."/>
      <w:lvlJc w:val="left"/>
      <w:pPr>
        <w:ind w:left="737" w:hanging="73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BB13D6B"/>
    <w:multiLevelType w:val="hybridMultilevel"/>
    <w:tmpl w:val="6A0846BE"/>
    <w:lvl w:ilvl="0" w:tplc="9F2A909E">
      <w:start w:val="1"/>
      <w:numFmt w:val="decimal"/>
      <w:lvlText w:val="3.15.%1."/>
      <w:lvlJc w:val="left"/>
      <w:pPr>
        <w:ind w:left="737" w:hanging="737"/>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7C0895"/>
    <w:multiLevelType w:val="hybridMultilevel"/>
    <w:tmpl w:val="DD3E4466"/>
    <w:lvl w:ilvl="0" w:tplc="905A3C5A">
      <w:start w:val="1"/>
      <w:numFmt w:val="decimal"/>
      <w:lvlText w:val="2.2.%1."/>
      <w:lvlJc w:val="left"/>
      <w:pPr>
        <w:ind w:left="737" w:hanging="737"/>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F4F7911"/>
    <w:multiLevelType w:val="hybridMultilevel"/>
    <w:tmpl w:val="C8C23362"/>
    <w:lvl w:ilvl="0" w:tplc="2A882EEE">
      <w:start w:val="1"/>
      <w:numFmt w:val="lowerLetter"/>
      <w:lvlText w:val="%1."/>
      <w:lvlJc w:val="left"/>
      <w:pPr>
        <w:ind w:left="1077" w:hanging="357"/>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4712AD"/>
    <w:multiLevelType w:val="singleLevel"/>
    <w:tmpl w:val="68528752"/>
    <w:lvl w:ilvl="0">
      <w:start w:val="1"/>
      <w:numFmt w:val="lowerLetter"/>
      <w:lvlText w:val="%1."/>
      <w:lvlJc w:val="left"/>
      <w:pPr>
        <w:tabs>
          <w:tab w:val="num" w:pos="1080"/>
        </w:tabs>
        <w:ind w:left="1080" w:hanging="360"/>
      </w:pPr>
      <w:rPr>
        <w:rFonts w:hint="default"/>
      </w:rPr>
    </w:lvl>
  </w:abstractNum>
  <w:abstractNum w:abstractNumId="24" w15:restartNumberingAfterBreak="0">
    <w:nsid w:val="13B007DE"/>
    <w:multiLevelType w:val="hybridMultilevel"/>
    <w:tmpl w:val="909C44D4"/>
    <w:lvl w:ilvl="0" w:tplc="CCD6E408">
      <w:start w:val="1"/>
      <w:numFmt w:val="decimal"/>
      <w:lvlText w:val="4.%1."/>
      <w:lvlJc w:val="left"/>
      <w:pPr>
        <w:ind w:left="737" w:hanging="73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14DD2315"/>
    <w:multiLevelType w:val="hybridMultilevel"/>
    <w:tmpl w:val="F2682586"/>
    <w:lvl w:ilvl="0" w:tplc="2B00E49A">
      <w:start w:val="1"/>
      <w:numFmt w:val="decimal"/>
      <w:lvlText w:val="3.3.%1."/>
      <w:lvlJc w:val="left"/>
      <w:pPr>
        <w:ind w:left="737" w:hanging="73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17FF357C"/>
    <w:multiLevelType w:val="hybridMultilevel"/>
    <w:tmpl w:val="FCDE88FA"/>
    <w:lvl w:ilvl="0" w:tplc="72BAD6E4">
      <w:start w:val="1"/>
      <w:numFmt w:val="decimal"/>
      <w:lvlText w:val="3.14.%1."/>
      <w:lvlJc w:val="left"/>
      <w:pPr>
        <w:ind w:left="737" w:hanging="737"/>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89F357D"/>
    <w:multiLevelType w:val="multilevel"/>
    <w:tmpl w:val="5D004322"/>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1A9030F7"/>
    <w:multiLevelType w:val="hybridMultilevel"/>
    <w:tmpl w:val="62C48160"/>
    <w:lvl w:ilvl="0" w:tplc="D26E5200">
      <w:start w:val="1"/>
      <w:numFmt w:val="decimal"/>
      <w:lvlText w:val="2.9.%1."/>
      <w:lvlJc w:val="left"/>
      <w:pPr>
        <w:ind w:left="737" w:hanging="73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C3F46F9"/>
    <w:multiLevelType w:val="hybridMultilevel"/>
    <w:tmpl w:val="8C6A36D8"/>
    <w:lvl w:ilvl="0" w:tplc="16C4A01A">
      <w:start w:val="1"/>
      <w:numFmt w:val="lowerLetter"/>
      <w:lvlText w:val="%1."/>
      <w:lvlJc w:val="left"/>
      <w:pPr>
        <w:ind w:left="1077" w:hanging="357"/>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1D6B5A49"/>
    <w:multiLevelType w:val="hybridMultilevel"/>
    <w:tmpl w:val="C7D61B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E584A4D"/>
    <w:multiLevelType w:val="hybridMultilevel"/>
    <w:tmpl w:val="8C6A36D8"/>
    <w:lvl w:ilvl="0" w:tplc="16C4A01A">
      <w:start w:val="1"/>
      <w:numFmt w:val="lowerLetter"/>
      <w:lvlText w:val="%1."/>
      <w:lvlJc w:val="left"/>
      <w:pPr>
        <w:ind w:left="1077" w:hanging="357"/>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15:restartNumberingAfterBreak="0">
    <w:nsid w:val="1F344FAC"/>
    <w:multiLevelType w:val="hybridMultilevel"/>
    <w:tmpl w:val="17E644F6"/>
    <w:lvl w:ilvl="0" w:tplc="BE80BC30">
      <w:start w:val="1"/>
      <w:numFmt w:val="decimal"/>
      <w:lvlText w:val="3.5.%1."/>
      <w:lvlJc w:val="left"/>
      <w:pPr>
        <w:ind w:left="737" w:hanging="73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1F5A073B"/>
    <w:multiLevelType w:val="singleLevel"/>
    <w:tmpl w:val="93C8C7DA"/>
    <w:lvl w:ilvl="0">
      <w:start w:val="1"/>
      <w:numFmt w:val="lowerLetter"/>
      <w:lvlText w:val="%1."/>
      <w:lvlJc w:val="left"/>
      <w:pPr>
        <w:tabs>
          <w:tab w:val="num" w:pos="1080"/>
        </w:tabs>
        <w:ind w:left="1080" w:hanging="360"/>
      </w:pPr>
      <w:rPr>
        <w:rFonts w:hint="default"/>
      </w:rPr>
    </w:lvl>
  </w:abstractNum>
  <w:abstractNum w:abstractNumId="34" w15:restartNumberingAfterBreak="0">
    <w:nsid w:val="28B724BC"/>
    <w:multiLevelType w:val="hybridMultilevel"/>
    <w:tmpl w:val="1EEED9BA"/>
    <w:lvl w:ilvl="0" w:tplc="DB40B958">
      <w:start w:val="1"/>
      <w:numFmt w:val="decimal"/>
      <w:lvlText w:val="2.3.%1."/>
      <w:lvlJc w:val="left"/>
      <w:pPr>
        <w:ind w:left="737" w:hanging="73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76B3AAD"/>
    <w:multiLevelType w:val="hybridMultilevel"/>
    <w:tmpl w:val="0ACA2898"/>
    <w:lvl w:ilvl="0" w:tplc="8762194E">
      <w:start w:val="1"/>
      <w:numFmt w:val="decimal"/>
      <w:lvlText w:val="3.11.%1."/>
      <w:lvlJc w:val="left"/>
      <w:pPr>
        <w:ind w:left="737" w:hanging="737"/>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AF6874"/>
    <w:multiLevelType w:val="multilevel"/>
    <w:tmpl w:val="D8D03398"/>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8624502"/>
    <w:multiLevelType w:val="multilevel"/>
    <w:tmpl w:val="344E02A0"/>
    <w:lvl w:ilvl="0">
      <w:start w:val="3"/>
      <w:numFmt w:val="decimal"/>
      <w:lvlText w:val="%1."/>
      <w:lvlJc w:val="left"/>
      <w:pPr>
        <w:ind w:left="585" w:hanging="585"/>
      </w:pPr>
      <w:rPr>
        <w:rFonts w:hint="default"/>
        <w:color w:val="auto"/>
      </w:rPr>
    </w:lvl>
    <w:lvl w:ilvl="1">
      <w:start w:val="2"/>
      <w:numFmt w:val="decimal"/>
      <w:lvlText w:val="%1.%2."/>
      <w:lvlJc w:val="left"/>
      <w:pPr>
        <w:ind w:left="720" w:hanging="72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38" w15:restartNumberingAfterBreak="0">
    <w:nsid w:val="394D0983"/>
    <w:multiLevelType w:val="hybridMultilevel"/>
    <w:tmpl w:val="BE02D320"/>
    <w:lvl w:ilvl="0" w:tplc="FAF0760A">
      <w:start w:val="1"/>
      <w:numFmt w:val="decimal"/>
      <w:lvlText w:val="2.4.%1."/>
      <w:lvlJc w:val="left"/>
      <w:pPr>
        <w:tabs>
          <w:tab w:val="num" w:pos="737"/>
        </w:tabs>
        <w:ind w:left="737" w:hanging="737"/>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7013627"/>
    <w:multiLevelType w:val="multilevel"/>
    <w:tmpl w:val="4FD07144"/>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4F180A9D"/>
    <w:multiLevelType w:val="hybridMultilevel"/>
    <w:tmpl w:val="72E41216"/>
    <w:lvl w:ilvl="0" w:tplc="8C867936">
      <w:start w:val="1"/>
      <w:numFmt w:val="decimal"/>
      <w:lvlText w:val="2.5.%1."/>
      <w:lvlJc w:val="left"/>
      <w:pPr>
        <w:ind w:left="737" w:hanging="737"/>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05D4B5D"/>
    <w:multiLevelType w:val="hybridMultilevel"/>
    <w:tmpl w:val="528A1024"/>
    <w:lvl w:ilvl="0" w:tplc="069AC27E">
      <w:start w:val="1"/>
      <w:numFmt w:val="decimal"/>
      <w:lvlText w:val="3.6.%1."/>
      <w:lvlJc w:val="left"/>
      <w:pPr>
        <w:ind w:left="737" w:hanging="73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2CA5678"/>
    <w:multiLevelType w:val="hybridMultilevel"/>
    <w:tmpl w:val="4720F424"/>
    <w:lvl w:ilvl="0" w:tplc="92F44082">
      <w:start w:val="1"/>
      <w:numFmt w:val="decimal"/>
      <w:lvlText w:val="2.6.%1."/>
      <w:lvlJc w:val="left"/>
      <w:pPr>
        <w:tabs>
          <w:tab w:val="num" w:pos="737"/>
        </w:tabs>
        <w:ind w:left="737" w:hanging="737"/>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4061E7D"/>
    <w:multiLevelType w:val="hybridMultilevel"/>
    <w:tmpl w:val="B0227E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9090493"/>
    <w:multiLevelType w:val="multilevel"/>
    <w:tmpl w:val="DE46B758"/>
    <w:lvl w:ilvl="0">
      <w:start w:val="1"/>
      <w:numFmt w:val="decimal"/>
      <w:lvlText w:val="2.1.%1."/>
      <w:lvlJc w:val="left"/>
      <w:pPr>
        <w:ind w:left="737" w:hanging="737"/>
      </w:pPr>
      <w:rPr>
        <w:rFonts w:hint="default"/>
      </w:rPr>
    </w:lvl>
    <w:lvl w:ilvl="1">
      <w:start w:val="7"/>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1.%2.%3.%4"/>
      <w:lvlJc w:val="left"/>
      <w:pPr>
        <w:ind w:left="510" w:hanging="510"/>
      </w:pPr>
      <w:rPr>
        <w:rFonts w:hint="default"/>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abstractNum w:abstractNumId="45" w15:restartNumberingAfterBreak="0">
    <w:nsid w:val="5A443DAE"/>
    <w:multiLevelType w:val="hybridMultilevel"/>
    <w:tmpl w:val="EE8624DC"/>
    <w:lvl w:ilvl="0" w:tplc="FE129050">
      <w:start w:val="1"/>
      <w:numFmt w:val="lowerLetter"/>
      <w:lvlText w:val="%1."/>
      <w:lvlJc w:val="left"/>
      <w:pPr>
        <w:ind w:left="1077" w:hanging="357"/>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6" w15:restartNumberingAfterBreak="0">
    <w:nsid w:val="5C7654CE"/>
    <w:multiLevelType w:val="hybridMultilevel"/>
    <w:tmpl w:val="779C1F08"/>
    <w:lvl w:ilvl="0" w:tplc="7CB47E84">
      <w:start w:val="1"/>
      <w:numFmt w:val="lowerLetter"/>
      <w:lvlText w:val="%1."/>
      <w:lvlJc w:val="left"/>
      <w:pPr>
        <w:ind w:left="1457" w:hanging="360"/>
      </w:pPr>
      <w:rPr>
        <w:rFonts w:hint="default"/>
      </w:rPr>
    </w:lvl>
    <w:lvl w:ilvl="1" w:tplc="08090019">
      <w:start w:val="1"/>
      <w:numFmt w:val="lowerLetter"/>
      <w:lvlText w:val="%2."/>
      <w:lvlJc w:val="left"/>
      <w:pPr>
        <w:ind w:left="121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4B77B51"/>
    <w:multiLevelType w:val="multilevel"/>
    <w:tmpl w:val="2DAC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6244ED0"/>
    <w:multiLevelType w:val="hybridMultilevel"/>
    <w:tmpl w:val="4538CC1E"/>
    <w:lvl w:ilvl="0" w:tplc="A3C66732">
      <w:start w:val="1"/>
      <w:numFmt w:val="decimal"/>
      <w:lvlText w:val="2.8.%1."/>
      <w:lvlJc w:val="left"/>
      <w:pPr>
        <w:ind w:left="737" w:hanging="737"/>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4D582B"/>
    <w:multiLevelType w:val="hybridMultilevel"/>
    <w:tmpl w:val="E284654E"/>
    <w:lvl w:ilvl="0" w:tplc="36BA0180">
      <w:start w:val="1"/>
      <w:numFmt w:val="decimal"/>
      <w:lvlText w:val="3.10.%1."/>
      <w:lvlJc w:val="left"/>
      <w:pPr>
        <w:ind w:left="737" w:hanging="73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7434C73"/>
    <w:multiLevelType w:val="singleLevel"/>
    <w:tmpl w:val="E32221F2"/>
    <w:lvl w:ilvl="0">
      <w:start w:val="6"/>
      <w:numFmt w:val="lowerLetter"/>
      <w:lvlText w:val="%1."/>
      <w:lvlJc w:val="left"/>
      <w:pPr>
        <w:tabs>
          <w:tab w:val="num" w:pos="1080"/>
        </w:tabs>
        <w:ind w:left="1080" w:hanging="360"/>
      </w:pPr>
      <w:rPr>
        <w:rFonts w:hint="default"/>
      </w:rPr>
    </w:lvl>
  </w:abstractNum>
  <w:abstractNum w:abstractNumId="51" w15:restartNumberingAfterBreak="0">
    <w:nsid w:val="68C2182D"/>
    <w:multiLevelType w:val="hybridMultilevel"/>
    <w:tmpl w:val="34D66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BFE5093"/>
    <w:multiLevelType w:val="hybridMultilevel"/>
    <w:tmpl w:val="94BA4A76"/>
    <w:lvl w:ilvl="0" w:tplc="FF7E260A">
      <w:start w:val="1"/>
      <w:numFmt w:val="decimal"/>
      <w:lvlText w:val="3.4.%1."/>
      <w:lvlJc w:val="left"/>
      <w:pPr>
        <w:ind w:left="737" w:hanging="737"/>
      </w:pPr>
      <w:rPr>
        <w:rFonts w:hint="default"/>
        <w:color w:val="0070C0"/>
        <w:spacing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E30712E"/>
    <w:multiLevelType w:val="hybridMultilevel"/>
    <w:tmpl w:val="A8BEEC68"/>
    <w:lvl w:ilvl="0" w:tplc="7CB47E8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4" w15:restartNumberingAfterBreak="0">
    <w:nsid w:val="708F7F81"/>
    <w:multiLevelType w:val="hybridMultilevel"/>
    <w:tmpl w:val="8E026472"/>
    <w:lvl w:ilvl="0" w:tplc="852A2DA4">
      <w:start w:val="1"/>
      <w:numFmt w:val="decimal"/>
      <w:lvlText w:val="3.7.%1."/>
      <w:lvlJc w:val="left"/>
      <w:pPr>
        <w:ind w:left="737" w:hanging="737"/>
      </w:pPr>
      <w:rPr>
        <w:rFonts w:hint="default"/>
        <w:spacing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19C3F2C"/>
    <w:multiLevelType w:val="hybridMultilevel"/>
    <w:tmpl w:val="4BB839AE"/>
    <w:lvl w:ilvl="0" w:tplc="C6E4AFA2">
      <w:start w:val="1"/>
      <w:numFmt w:val="decimal"/>
      <w:lvlText w:val="2.7.%1."/>
      <w:lvlJc w:val="left"/>
      <w:pPr>
        <w:ind w:left="737" w:hanging="73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71F338CC"/>
    <w:multiLevelType w:val="hybridMultilevel"/>
    <w:tmpl w:val="E2822666"/>
    <w:lvl w:ilvl="0" w:tplc="ED3A7CA0">
      <w:start w:val="1"/>
      <w:numFmt w:val="decimal"/>
      <w:lvlText w:val="3.9.%1."/>
      <w:lvlJc w:val="left"/>
      <w:pPr>
        <w:ind w:left="737" w:hanging="737"/>
      </w:pPr>
      <w:rPr>
        <w:rFonts w:hint="default"/>
        <w:b w:val="0"/>
        <w:bCs/>
      </w:rPr>
    </w:lvl>
    <w:lvl w:ilvl="1" w:tplc="08090019">
      <w:start w:val="1"/>
      <w:numFmt w:val="lowerLetter"/>
      <w:lvlText w:val="%2."/>
      <w:lvlJc w:val="left"/>
      <w:pPr>
        <w:ind w:left="121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01">
      <w:start w:val="1"/>
      <w:numFmt w:val="bullet"/>
      <w:lvlText w:val=""/>
      <w:lvlJc w:val="left"/>
      <w:pPr>
        <w:ind w:left="720" w:hanging="360"/>
      </w:pPr>
      <w:rPr>
        <w:rFonts w:ascii="Symbol" w:hAnsi="Symbol" w:cs="Symbol" w:hint="default"/>
      </w:r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6"/>
  </w:num>
  <w:num w:numId="3">
    <w:abstractNumId w:val="20"/>
  </w:num>
  <w:num w:numId="4">
    <w:abstractNumId w:val="30"/>
  </w:num>
  <w:num w:numId="5">
    <w:abstractNumId w:val="44"/>
  </w:num>
  <w:num w:numId="6">
    <w:abstractNumId w:val="21"/>
  </w:num>
  <w:num w:numId="7">
    <w:abstractNumId w:val="48"/>
  </w:num>
  <w:num w:numId="8">
    <w:abstractNumId w:val="38"/>
  </w:num>
  <w:num w:numId="9">
    <w:abstractNumId w:val="28"/>
  </w:num>
  <w:num w:numId="10">
    <w:abstractNumId w:val="19"/>
  </w:num>
  <w:num w:numId="11">
    <w:abstractNumId w:val="41"/>
  </w:num>
  <w:num w:numId="12">
    <w:abstractNumId w:val="56"/>
  </w:num>
  <w:num w:numId="13">
    <w:abstractNumId w:val="35"/>
  </w:num>
  <w:num w:numId="14">
    <w:abstractNumId w:val="50"/>
  </w:num>
  <w:num w:numId="15">
    <w:abstractNumId w:val="55"/>
  </w:num>
  <w:num w:numId="16">
    <w:abstractNumId w:val="31"/>
  </w:num>
  <w:num w:numId="17">
    <w:abstractNumId w:val="49"/>
  </w:num>
  <w:num w:numId="18">
    <w:abstractNumId w:val="40"/>
  </w:num>
  <w:num w:numId="19">
    <w:abstractNumId w:val="42"/>
  </w:num>
  <w:num w:numId="20">
    <w:abstractNumId w:val="15"/>
  </w:num>
  <w:num w:numId="21">
    <w:abstractNumId w:val="13"/>
  </w:num>
  <w:num w:numId="22">
    <w:abstractNumId w:val="17"/>
  </w:num>
  <w:num w:numId="23">
    <w:abstractNumId w:val="34"/>
  </w:num>
  <w:num w:numId="24">
    <w:abstractNumId w:val="25"/>
  </w:num>
  <w:num w:numId="25">
    <w:abstractNumId w:val="14"/>
  </w:num>
  <w:num w:numId="26">
    <w:abstractNumId w:val="29"/>
  </w:num>
  <w:num w:numId="27">
    <w:abstractNumId w:val="32"/>
  </w:num>
  <w:num w:numId="28">
    <w:abstractNumId w:val="33"/>
  </w:num>
  <w:num w:numId="29">
    <w:abstractNumId w:val="45"/>
  </w:num>
  <w:num w:numId="30">
    <w:abstractNumId w:val="22"/>
  </w:num>
  <w:num w:numId="31">
    <w:abstractNumId w:val="24"/>
  </w:num>
  <w:num w:numId="32">
    <w:abstractNumId w:val="18"/>
  </w:num>
  <w:num w:numId="33">
    <w:abstractNumId w:val="46"/>
  </w:num>
  <w:num w:numId="34">
    <w:abstractNumId w:val="53"/>
  </w:num>
  <w:num w:numId="35">
    <w:abstractNumId w:val="54"/>
  </w:num>
  <w:num w:numId="36">
    <w:abstractNumId w:val="43"/>
  </w:num>
  <w:num w:numId="37">
    <w:abstractNumId w:val="51"/>
  </w:num>
  <w:num w:numId="38">
    <w:abstractNumId w:val="52"/>
  </w:num>
  <w:num w:numId="39">
    <w:abstractNumId w:val="39"/>
  </w:num>
  <w:num w:numId="40">
    <w:abstractNumId w:val="36"/>
  </w:num>
  <w:num w:numId="41">
    <w:abstractNumId w:val="27"/>
  </w:num>
  <w:num w:numId="42">
    <w:abstractNumId w:val="37"/>
  </w:num>
  <w:num w:numId="43">
    <w:abstractNumId w:val="16"/>
  </w:num>
  <w:num w:numId="44">
    <w:abstractNumId w:val="4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yNbS0NAWyLI1MDJV0lIJTi4sz8/NACkxrAa3ZnmosAAAA"/>
  </w:docVars>
  <w:rsids>
    <w:rsidRoot w:val="008C085C"/>
    <w:rsid w:val="00000C3A"/>
    <w:rsid w:val="00001CF1"/>
    <w:rsid w:val="00002738"/>
    <w:rsid w:val="00003255"/>
    <w:rsid w:val="00005147"/>
    <w:rsid w:val="0001052B"/>
    <w:rsid w:val="000106D8"/>
    <w:rsid w:val="00010AF8"/>
    <w:rsid w:val="0001457F"/>
    <w:rsid w:val="000153FB"/>
    <w:rsid w:val="000204EA"/>
    <w:rsid w:val="00020F09"/>
    <w:rsid w:val="00023A95"/>
    <w:rsid w:val="00025013"/>
    <w:rsid w:val="00025A55"/>
    <w:rsid w:val="00030666"/>
    <w:rsid w:val="00031EE9"/>
    <w:rsid w:val="00032C86"/>
    <w:rsid w:val="00033332"/>
    <w:rsid w:val="000349A4"/>
    <w:rsid w:val="00035651"/>
    <w:rsid w:val="00035654"/>
    <w:rsid w:val="00035A18"/>
    <w:rsid w:val="00036FDC"/>
    <w:rsid w:val="000377A3"/>
    <w:rsid w:val="00043738"/>
    <w:rsid w:val="000445AA"/>
    <w:rsid w:val="00044A5B"/>
    <w:rsid w:val="00044E5A"/>
    <w:rsid w:val="00044EF7"/>
    <w:rsid w:val="0004578C"/>
    <w:rsid w:val="000457B1"/>
    <w:rsid w:val="000473E2"/>
    <w:rsid w:val="000511C0"/>
    <w:rsid w:val="00051F57"/>
    <w:rsid w:val="000527EF"/>
    <w:rsid w:val="00052EE3"/>
    <w:rsid w:val="00052F73"/>
    <w:rsid w:val="00052FEB"/>
    <w:rsid w:val="00054850"/>
    <w:rsid w:val="0005501F"/>
    <w:rsid w:val="00056E34"/>
    <w:rsid w:val="00056FB8"/>
    <w:rsid w:val="000576CB"/>
    <w:rsid w:val="00057735"/>
    <w:rsid w:val="000614A3"/>
    <w:rsid w:val="00061E66"/>
    <w:rsid w:val="000627D3"/>
    <w:rsid w:val="00063931"/>
    <w:rsid w:val="00064AD1"/>
    <w:rsid w:val="00064C4D"/>
    <w:rsid w:val="000664B7"/>
    <w:rsid w:val="00072BBF"/>
    <w:rsid w:val="00073BB2"/>
    <w:rsid w:val="00073E97"/>
    <w:rsid w:val="00074EE2"/>
    <w:rsid w:val="00076025"/>
    <w:rsid w:val="0007754C"/>
    <w:rsid w:val="0007769D"/>
    <w:rsid w:val="00084C1C"/>
    <w:rsid w:val="00085886"/>
    <w:rsid w:val="000870CE"/>
    <w:rsid w:val="00087A66"/>
    <w:rsid w:val="000910A0"/>
    <w:rsid w:val="00092F77"/>
    <w:rsid w:val="00094B52"/>
    <w:rsid w:val="00095267"/>
    <w:rsid w:val="00095D5C"/>
    <w:rsid w:val="00095E80"/>
    <w:rsid w:val="000967B6"/>
    <w:rsid w:val="00096A9D"/>
    <w:rsid w:val="00097A61"/>
    <w:rsid w:val="000A1A25"/>
    <w:rsid w:val="000A5910"/>
    <w:rsid w:val="000A5D11"/>
    <w:rsid w:val="000B360E"/>
    <w:rsid w:val="000B3884"/>
    <w:rsid w:val="000C1272"/>
    <w:rsid w:val="000C1B5C"/>
    <w:rsid w:val="000C2739"/>
    <w:rsid w:val="000C5229"/>
    <w:rsid w:val="000C67C2"/>
    <w:rsid w:val="000D13B2"/>
    <w:rsid w:val="000D20A9"/>
    <w:rsid w:val="000D2B85"/>
    <w:rsid w:val="000D3F27"/>
    <w:rsid w:val="000E055E"/>
    <w:rsid w:val="000E06A0"/>
    <w:rsid w:val="000E2558"/>
    <w:rsid w:val="000E38E2"/>
    <w:rsid w:val="000E5DA4"/>
    <w:rsid w:val="000E623B"/>
    <w:rsid w:val="000E6447"/>
    <w:rsid w:val="000E6D78"/>
    <w:rsid w:val="000E7C0E"/>
    <w:rsid w:val="000F12EB"/>
    <w:rsid w:val="000F182D"/>
    <w:rsid w:val="000F59DA"/>
    <w:rsid w:val="000F6828"/>
    <w:rsid w:val="00100533"/>
    <w:rsid w:val="00100A84"/>
    <w:rsid w:val="00101835"/>
    <w:rsid w:val="001048B4"/>
    <w:rsid w:val="00104D79"/>
    <w:rsid w:val="001073C3"/>
    <w:rsid w:val="00107C6A"/>
    <w:rsid w:val="0011157A"/>
    <w:rsid w:val="00111DB9"/>
    <w:rsid w:val="00112F08"/>
    <w:rsid w:val="0011442D"/>
    <w:rsid w:val="00114FCE"/>
    <w:rsid w:val="00115C89"/>
    <w:rsid w:val="00115F6A"/>
    <w:rsid w:val="00116AA4"/>
    <w:rsid w:val="001208F8"/>
    <w:rsid w:val="00122578"/>
    <w:rsid w:val="001233A8"/>
    <w:rsid w:val="001238C7"/>
    <w:rsid w:val="001253AF"/>
    <w:rsid w:val="0012707C"/>
    <w:rsid w:val="0013023B"/>
    <w:rsid w:val="00132706"/>
    <w:rsid w:val="0013353A"/>
    <w:rsid w:val="00134479"/>
    <w:rsid w:val="00135184"/>
    <w:rsid w:val="001369C1"/>
    <w:rsid w:val="00143083"/>
    <w:rsid w:val="001445DA"/>
    <w:rsid w:val="0014471D"/>
    <w:rsid w:val="00144CF5"/>
    <w:rsid w:val="001453EC"/>
    <w:rsid w:val="00146491"/>
    <w:rsid w:val="00146953"/>
    <w:rsid w:val="001517BD"/>
    <w:rsid w:val="00152D35"/>
    <w:rsid w:val="00152DC6"/>
    <w:rsid w:val="00153490"/>
    <w:rsid w:val="00155E1A"/>
    <w:rsid w:val="00157DEB"/>
    <w:rsid w:val="00160481"/>
    <w:rsid w:val="0016243C"/>
    <w:rsid w:val="001647C6"/>
    <w:rsid w:val="0016484D"/>
    <w:rsid w:val="00164FDC"/>
    <w:rsid w:val="00165181"/>
    <w:rsid w:val="0016585A"/>
    <w:rsid w:val="00165B6C"/>
    <w:rsid w:val="00165BCB"/>
    <w:rsid w:val="00166407"/>
    <w:rsid w:val="00166753"/>
    <w:rsid w:val="00166B31"/>
    <w:rsid w:val="00170376"/>
    <w:rsid w:val="00174B06"/>
    <w:rsid w:val="00174B08"/>
    <w:rsid w:val="00174C66"/>
    <w:rsid w:val="001760E5"/>
    <w:rsid w:val="001773DC"/>
    <w:rsid w:val="00183560"/>
    <w:rsid w:val="0018500F"/>
    <w:rsid w:val="00185FFF"/>
    <w:rsid w:val="00190058"/>
    <w:rsid w:val="001905FC"/>
    <w:rsid w:val="00191592"/>
    <w:rsid w:val="001932E3"/>
    <w:rsid w:val="001A02DF"/>
    <w:rsid w:val="001A0B44"/>
    <w:rsid w:val="001A1544"/>
    <w:rsid w:val="001A3AE4"/>
    <w:rsid w:val="001A40DB"/>
    <w:rsid w:val="001B22A2"/>
    <w:rsid w:val="001B56EA"/>
    <w:rsid w:val="001B5C73"/>
    <w:rsid w:val="001B6104"/>
    <w:rsid w:val="001B73A7"/>
    <w:rsid w:val="001C0C71"/>
    <w:rsid w:val="001C39AB"/>
    <w:rsid w:val="001C502C"/>
    <w:rsid w:val="001C5D1C"/>
    <w:rsid w:val="001D15C5"/>
    <w:rsid w:val="001D1BAF"/>
    <w:rsid w:val="001D49DA"/>
    <w:rsid w:val="001D76D9"/>
    <w:rsid w:val="001E10EE"/>
    <w:rsid w:val="001E1859"/>
    <w:rsid w:val="001E1A04"/>
    <w:rsid w:val="001E323B"/>
    <w:rsid w:val="001E43C7"/>
    <w:rsid w:val="001E6113"/>
    <w:rsid w:val="001E7799"/>
    <w:rsid w:val="001F3CD7"/>
    <w:rsid w:val="001F40A7"/>
    <w:rsid w:val="001F653E"/>
    <w:rsid w:val="001F7C16"/>
    <w:rsid w:val="00200369"/>
    <w:rsid w:val="00200956"/>
    <w:rsid w:val="00202CAA"/>
    <w:rsid w:val="0020346E"/>
    <w:rsid w:val="00204732"/>
    <w:rsid w:val="002048BB"/>
    <w:rsid w:val="00205EBA"/>
    <w:rsid w:val="00206B77"/>
    <w:rsid w:val="002077B5"/>
    <w:rsid w:val="00207A84"/>
    <w:rsid w:val="002119F7"/>
    <w:rsid w:val="00211EDC"/>
    <w:rsid w:val="00214FA6"/>
    <w:rsid w:val="00215296"/>
    <w:rsid w:val="00215A7B"/>
    <w:rsid w:val="0021639A"/>
    <w:rsid w:val="00216B36"/>
    <w:rsid w:val="00222570"/>
    <w:rsid w:val="0022625B"/>
    <w:rsid w:val="00230C59"/>
    <w:rsid w:val="00231D9B"/>
    <w:rsid w:val="00234728"/>
    <w:rsid w:val="00242920"/>
    <w:rsid w:val="002436B9"/>
    <w:rsid w:val="00244F49"/>
    <w:rsid w:val="002456CC"/>
    <w:rsid w:val="00250BB9"/>
    <w:rsid w:val="002514B7"/>
    <w:rsid w:val="0025328E"/>
    <w:rsid w:val="00253AF6"/>
    <w:rsid w:val="00254A54"/>
    <w:rsid w:val="00256038"/>
    <w:rsid w:val="0026013F"/>
    <w:rsid w:val="00262D77"/>
    <w:rsid w:val="002633C8"/>
    <w:rsid w:val="00264F81"/>
    <w:rsid w:val="00271898"/>
    <w:rsid w:val="00275BCE"/>
    <w:rsid w:val="00275D5A"/>
    <w:rsid w:val="00276BD5"/>
    <w:rsid w:val="00277DF4"/>
    <w:rsid w:val="00280472"/>
    <w:rsid w:val="002814AB"/>
    <w:rsid w:val="00283F2A"/>
    <w:rsid w:val="00284CC2"/>
    <w:rsid w:val="0028684F"/>
    <w:rsid w:val="00291106"/>
    <w:rsid w:val="00291D94"/>
    <w:rsid w:val="002943DF"/>
    <w:rsid w:val="00294EB3"/>
    <w:rsid w:val="00295ADD"/>
    <w:rsid w:val="00295D66"/>
    <w:rsid w:val="0029705F"/>
    <w:rsid w:val="002A0A81"/>
    <w:rsid w:val="002A1A02"/>
    <w:rsid w:val="002A35FC"/>
    <w:rsid w:val="002A464F"/>
    <w:rsid w:val="002A6D41"/>
    <w:rsid w:val="002B1378"/>
    <w:rsid w:val="002B1F38"/>
    <w:rsid w:val="002B2CBE"/>
    <w:rsid w:val="002B2F37"/>
    <w:rsid w:val="002B3CB9"/>
    <w:rsid w:val="002B4C79"/>
    <w:rsid w:val="002B7C32"/>
    <w:rsid w:val="002B7CC7"/>
    <w:rsid w:val="002C20A5"/>
    <w:rsid w:val="002C30AF"/>
    <w:rsid w:val="002C32A6"/>
    <w:rsid w:val="002C382D"/>
    <w:rsid w:val="002C3B64"/>
    <w:rsid w:val="002C4DAF"/>
    <w:rsid w:val="002C5068"/>
    <w:rsid w:val="002C6D6B"/>
    <w:rsid w:val="002C729F"/>
    <w:rsid w:val="002C7865"/>
    <w:rsid w:val="002C78D2"/>
    <w:rsid w:val="002D077E"/>
    <w:rsid w:val="002D0B01"/>
    <w:rsid w:val="002D0B50"/>
    <w:rsid w:val="002D0D21"/>
    <w:rsid w:val="002D17BD"/>
    <w:rsid w:val="002D27CC"/>
    <w:rsid w:val="002D31CE"/>
    <w:rsid w:val="002D5BFC"/>
    <w:rsid w:val="002D5C20"/>
    <w:rsid w:val="002E7E27"/>
    <w:rsid w:val="002F0011"/>
    <w:rsid w:val="002F1AE4"/>
    <w:rsid w:val="002F449B"/>
    <w:rsid w:val="002F6A3C"/>
    <w:rsid w:val="003014F9"/>
    <w:rsid w:val="0030174E"/>
    <w:rsid w:val="00301E45"/>
    <w:rsid w:val="00302743"/>
    <w:rsid w:val="00306F3B"/>
    <w:rsid w:val="00310925"/>
    <w:rsid w:val="00310D51"/>
    <w:rsid w:val="00311045"/>
    <w:rsid w:val="00312222"/>
    <w:rsid w:val="00313A07"/>
    <w:rsid w:val="0031435F"/>
    <w:rsid w:val="00314FDC"/>
    <w:rsid w:val="00315412"/>
    <w:rsid w:val="00315752"/>
    <w:rsid w:val="00316880"/>
    <w:rsid w:val="00317450"/>
    <w:rsid w:val="003205CC"/>
    <w:rsid w:val="00321F28"/>
    <w:rsid w:val="00322C0F"/>
    <w:rsid w:val="003314A6"/>
    <w:rsid w:val="003315DC"/>
    <w:rsid w:val="00331B4A"/>
    <w:rsid w:val="00332B3F"/>
    <w:rsid w:val="00333BD2"/>
    <w:rsid w:val="00334983"/>
    <w:rsid w:val="003352FA"/>
    <w:rsid w:val="003406D2"/>
    <w:rsid w:val="00343CCC"/>
    <w:rsid w:val="00344026"/>
    <w:rsid w:val="00346FD9"/>
    <w:rsid w:val="0035216B"/>
    <w:rsid w:val="00352426"/>
    <w:rsid w:val="00354533"/>
    <w:rsid w:val="00354650"/>
    <w:rsid w:val="00355120"/>
    <w:rsid w:val="00355771"/>
    <w:rsid w:val="00356213"/>
    <w:rsid w:val="003562AD"/>
    <w:rsid w:val="00356651"/>
    <w:rsid w:val="00356923"/>
    <w:rsid w:val="003571C8"/>
    <w:rsid w:val="00357FA2"/>
    <w:rsid w:val="003603DA"/>
    <w:rsid w:val="0036181A"/>
    <w:rsid w:val="0036201C"/>
    <w:rsid w:val="00364602"/>
    <w:rsid w:val="003662EC"/>
    <w:rsid w:val="0036732A"/>
    <w:rsid w:val="0036785A"/>
    <w:rsid w:val="003717B8"/>
    <w:rsid w:val="00372292"/>
    <w:rsid w:val="00375C85"/>
    <w:rsid w:val="00376360"/>
    <w:rsid w:val="003806FD"/>
    <w:rsid w:val="00380BA4"/>
    <w:rsid w:val="003827AC"/>
    <w:rsid w:val="003834FD"/>
    <w:rsid w:val="0038483B"/>
    <w:rsid w:val="00386B26"/>
    <w:rsid w:val="00386E10"/>
    <w:rsid w:val="003870E3"/>
    <w:rsid w:val="0038778D"/>
    <w:rsid w:val="00387F77"/>
    <w:rsid w:val="00390105"/>
    <w:rsid w:val="003904C2"/>
    <w:rsid w:val="00391189"/>
    <w:rsid w:val="00392DA8"/>
    <w:rsid w:val="003A2A01"/>
    <w:rsid w:val="003A2A97"/>
    <w:rsid w:val="003A2DC9"/>
    <w:rsid w:val="003A3F25"/>
    <w:rsid w:val="003A6907"/>
    <w:rsid w:val="003B0450"/>
    <w:rsid w:val="003B0F5E"/>
    <w:rsid w:val="003B202C"/>
    <w:rsid w:val="003B3808"/>
    <w:rsid w:val="003B6E48"/>
    <w:rsid w:val="003C0810"/>
    <w:rsid w:val="003C2CF3"/>
    <w:rsid w:val="003C3E63"/>
    <w:rsid w:val="003C6D48"/>
    <w:rsid w:val="003C7B9A"/>
    <w:rsid w:val="003D387E"/>
    <w:rsid w:val="003D6912"/>
    <w:rsid w:val="003D7345"/>
    <w:rsid w:val="003E33D0"/>
    <w:rsid w:val="003E4A61"/>
    <w:rsid w:val="003E4C57"/>
    <w:rsid w:val="003E5C29"/>
    <w:rsid w:val="003E6B85"/>
    <w:rsid w:val="003E761E"/>
    <w:rsid w:val="003F0A90"/>
    <w:rsid w:val="003F1248"/>
    <w:rsid w:val="003F625F"/>
    <w:rsid w:val="00404F5D"/>
    <w:rsid w:val="004100F6"/>
    <w:rsid w:val="0041066C"/>
    <w:rsid w:val="004123AE"/>
    <w:rsid w:val="00413F39"/>
    <w:rsid w:val="00414DE6"/>
    <w:rsid w:val="00416390"/>
    <w:rsid w:val="004169B8"/>
    <w:rsid w:val="004177E7"/>
    <w:rsid w:val="0042035A"/>
    <w:rsid w:val="0042302E"/>
    <w:rsid w:val="00423F73"/>
    <w:rsid w:val="0042404B"/>
    <w:rsid w:val="00427C06"/>
    <w:rsid w:val="0043063A"/>
    <w:rsid w:val="00432BB6"/>
    <w:rsid w:val="0043411E"/>
    <w:rsid w:val="004354FD"/>
    <w:rsid w:val="00441DA8"/>
    <w:rsid w:val="004429F6"/>
    <w:rsid w:val="00443F86"/>
    <w:rsid w:val="00445C81"/>
    <w:rsid w:val="00446FD5"/>
    <w:rsid w:val="00447F5D"/>
    <w:rsid w:val="0045048A"/>
    <w:rsid w:val="0045112A"/>
    <w:rsid w:val="00455233"/>
    <w:rsid w:val="00456120"/>
    <w:rsid w:val="00456CFC"/>
    <w:rsid w:val="00456D32"/>
    <w:rsid w:val="00457E5B"/>
    <w:rsid w:val="0046098F"/>
    <w:rsid w:val="004620F5"/>
    <w:rsid w:val="004633EC"/>
    <w:rsid w:val="0046348D"/>
    <w:rsid w:val="004635B2"/>
    <w:rsid w:val="00465904"/>
    <w:rsid w:val="0046707E"/>
    <w:rsid w:val="00467397"/>
    <w:rsid w:val="004705BC"/>
    <w:rsid w:val="00471864"/>
    <w:rsid w:val="00472594"/>
    <w:rsid w:val="00472B3D"/>
    <w:rsid w:val="00472B6A"/>
    <w:rsid w:val="004740E2"/>
    <w:rsid w:val="004763C5"/>
    <w:rsid w:val="0048304F"/>
    <w:rsid w:val="004848C5"/>
    <w:rsid w:val="00485ABA"/>
    <w:rsid w:val="00486507"/>
    <w:rsid w:val="004877A4"/>
    <w:rsid w:val="00490B76"/>
    <w:rsid w:val="0049140E"/>
    <w:rsid w:val="00491438"/>
    <w:rsid w:val="0049180A"/>
    <w:rsid w:val="00491FAE"/>
    <w:rsid w:val="00493477"/>
    <w:rsid w:val="0049579C"/>
    <w:rsid w:val="0049686F"/>
    <w:rsid w:val="004A0E70"/>
    <w:rsid w:val="004A357A"/>
    <w:rsid w:val="004A4D70"/>
    <w:rsid w:val="004A6E23"/>
    <w:rsid w:val="004B588C"/>
    <w:rsid w:val="004B7E81"/>
    <w:rsid w:val="004C0390"/>
    <w:rsid w:val="004C07FB"/>
    <w:rsid w:val="004C1CB4"/>
    <w:rsid w:val="004C2D29"/>
    <w:rsid w:val="004C2DE1"/>
    <w:rsid w:val="004C34F3"/>
    <w:rsid w:val="004C3DB3"/>
    <w:rsid w:val="004C43DA"/>
    <w:rsid w:val="004C45BA"/>
    <w:rsid w:val="004C4A6B"/>
    <w:rsid w:val="004C5D8A"/>
    <w:rsid w:val="004C63CB"/>
    <w:rsid w:val="004C6CBA"/>
    <w:rsid w:val="004C741F"/>
    <w:rsid w:val="004C7A47"/>
    <w:rsid w:val="004D2E79"/>
    <w:rsid w:val="004D3D3A"/>
    <w:rsid w:val="004D7C86"/>
    <w:rsid w:val="004E05C0"/>
    <w:rsid w:val="004E08E7"/>
    <w:rsid w:val="004E5F02"/>
    <w:rsid w:val="004E67E1"/>
    <w:rsid w:val="004F19EB"/>
    <w:rsid w:val="004F4542"/>
    <w:rsid w:val="004F470E"/>
    <w:rsid w:val="004F5AD0"/>
    <w:rsid w:val="00500764"/>
    <w:rsid w:val="0050307E"/>
    <w:rsid w:val="00504368"/>
    <w:rsid w:val="00504765"/>
    <w:rsid w:val="005057BD"/>
    <w:rsid w:val="00506C24"/>
    <w:rsid w:val="005124F8"/>
    <w:rsid w:val="005128FD"/>
    <w:rsid w:val="00516AA2"/>
    <w:rsid w:val="0051740A"/>
    <w:rsid w:val="0051744E"/>
    <w:rsid w:val="00517899"/>
    <w:rsid w:val="00520478"/>
    <w:rsid w:val="00520618"/>
    <w:rsid w:val="00520875"/>
    <w:rsid w:val="00521B29"/>
    <w:rsid w:val="005310D5"/>
    <w:rsid w:val="005345EB"/>
    <w:rsid w:val="00536867"/>
    <w:rsid w:val="00537EBC"/>
    <w:rsid w:val="005436B9"/>
    <w:rsid w:val="00545709"/>
    <w:rsid w:val="00546D04"/>
    <w:rsid w:val="0054795A"/>
    <w:rsid w:val="00550C38"/>
    <w:rsid w:val="00550CB3"/>
    <w:rsid w:val="0055473E"/>
    <w:rsid w:val="00554D31"/>
    <w:rsid w:val="00556D5E"/>
    <w:rsid w:val="005575DF"/>
    <w:rsid w:val="00557CC5"/>
    <w:rsid w:val="00561B93"/>
    <w:rsid w:val="00562878"/>
    <w:rsid w:val="00564051"/>
    <w:rsid w:val="00564E8A"/>
    <w:rsid w:val="00571A14"/>
    <w:rsid w:val="00571E26"/>
    <w:rsid w:val="00573F8C"/>
    <w:rsid w:val="005757C4"/>
    <w:rsid w:val="00575A2C"/>
    <w:rsid w:val="00575A45"/>
    <w:rsid w:val="0058008F"/>
    <w:rsid w:val="00583392"/>
    <w:rsid w:val="00585862"/>
    <w:rsid w:val="005859CD"/>
    <w:rsid w:val="00585D0B"/>
    <w:rsid w:val="00587210"/>
    <w:rsid w:val="005872C2"/>
    <w:rsid w:val="00594196"/>
    <w:rsid w:val="00595CB7"/>
    <w:rsid w:val="00595DD2"/>
    <w:rsid w:val="00596022"/>
    <w:rsid w:val="005961EF"/>
    <w:rsid w:val="00596643"/>
    <w:rsid w:val="00596FC4"/>
    <w:rsid w:val="005A085F"/>
    <w:rsid w:val="005A0D39"/>
    <w:rsid w:val="005A1F3E"/>
    <w:rsid w:val="005A38BC"/>
    <w:rsid w:val="005A3BEC"/>
    <w:rsid w:val="005A4102"/>
    <w:rsid w:val="005A6107"/>
    <w:rsid w:val="005A6CA7"/>
    <w:rsid w:val="005B642C"/>
    <w:rsid w:val="005C1715"/>
    <w:rsid w:val="005C1C79"/>
    <w:rsid w:val="005C3187"/>
    <w:rsid w:val="005C3687"/>
    <w:rsid w:val="005C4AC3"/>
    <w:rsid w:val="005C6C51"/>
    <w:rsid w:val="005C7065"/>
    <w:rsid w:val="005D05A8"/>
    <w:rsid w:val="005D1023"/>
    <w:rsid w:val="005D19D3"/>
    <w:rsid w:val="005D7629"/>
    <w:rsid w:val="005E40E4"/>
    <w:rsid w:val="005F0A01"/>
    <w:rsid w:val="005F64D7"/>
    <w:rsid w:val="005F741F"/>
    <w:rsid w:val="0060090D"/>
    <w:rsid w:val="00601D13"/>
    <w:rsid w:val="00602724"/>
    <w:rsid w:val="0060393D"/>
    <w:rsid w:val="00603EDF"/>
    <w:rsid w:val="0060400F"/>
    <w:rsid w:val="00615222"/>
    <w:rsid w:val="0061630B"/>
    <w:rsid w:val="00616F52"/>
    <w:rsid w:val="006175D5"/>
    <w:rsid w:val="00617A60"/>
    <w:rsid w:val="00620EC3"/>
    <w:rsid w:val="00622BDD"/>
    <w:rsid w:val="00625F04"/>
    <w:rsid w:val="00627175"/>
    <w:rsid w:val="0063176E"/>
    <w:rsid w:val="006319AA"/>
    <w:rsid w:val="00632661"/>
    <w:rsid w:val="00633A2E"/>
    <w:rsid w:val="00635CE3"/>
    <w:rsid w:val="00636244"/>
    <w:rsid w:val="00637481"/>
    <w:rsid w:val="0063794A"/>
    <w:rsid w:val="006401FD"/>
    <w:rsid w:val="0064082F"/>
    <w:rsid w:val="00640B78"/>
    <w:rsid w:val="00640F80"/>
    <w:rsid w:val="00645FBF"/>
    <w:rsid w:val="00646762"/>
    <w:rsid w:val="00653277"/>
    <w:rsid w:val="006540FA"/>
    <w:rsid w:val="00654106"/>
    <w:rsid w:val="006575BF"/>
    <w:rsid w:val="00657A03"/>
    <w:rsid w:val="00662DC4"/>
    <w:rsid w:val="00663515"/>
    <w:rsid w:val="006643FB"/>
    <w:rsid w:val="00664625"/>
    <w:rsid w:val="006677BA"/>
    <w:rsid w:val="0067117B"/>
    <w:rsid w:val="0067178A"/>
    <w:rsid w:val="006735E6"/>
    <w:rsid w:val="00674032"/>
    <w:rsid w:val="0067538B"/>
    <w:rsid w:val="006753F2"/>
    <w:rsid w:val="00675749"/>
    <w:rsid w:val="00677893"/>
    <w:rsid w:val="006779C6"/>
    <w:rsid w:val="00680099"/>
    <w:rsid w:val="00681953"/>
    <w:rsid w:val="006853B4"/>
    <w:rsid w:val="00690357"/>
    <w:rsid w:val="00690711"/>
    <w:rsid w:val="006907D0"/>
    <w:rsid w:val="006941E4"/>
    <w:rsid w:val="00694D17"/>
    <w:rsid w:val="0069564C"/>
    <w:rsid w:val="00695AFD"/>
    <w:rsid w:val="00696848"/>
    <w:rsid w:val="006A07F1"/>
    <w:rsid w:val="006A5D79"/>
    <w:rsid w:val="006A6015"/>
    <w:rsid w:val="006A6B18"/>
    <w:rsid w:val="006B1CA8"/>
    <w:rsid w:val="006B1D66"/>
    <w:rsid w:val="006B2A67"/>
    <w:rsid w:val="006B2EA3"/>
    <w:rsid w:val="006B370D"/>
    <w:rsid w:val="006B3778"/>
    <w:rsid w:val="006B4C28"/>
    <w:rsid w:val="006B4E81"/>
    <w:rsid w:val="006B5050"/>
    <w:rsid w:val="006C2AB3"/>
    <w:rsid w:val="006C2C28"/>
    <w:rsid w:val="006C4FC7"/>
    <w:rsid w:val="006C58B8"/>
    <w:rsid w:val="006C62F3"/>
    <w:rsid w:val="006C7636"/>
    <w:rsid w:val="006C76EE"/>
    <w:rsid w:val="006C7C90"/>
    <w:rsid w:val="006D0DD7"/>
    <w:rsid w:val="006D21D7"/>
    <w:rsid w:val="006D4359"/>
    <w:rsid w:val="006D6141"/>
    <w:rsid w:val="006D6A5A"/>
    <w:rsid w:val="006D7713"/>
    <w:rsid w:val="006D7DF7"/>
    <w:rsid w:val="006E2547"/>
    <w:rsid w:val="006E4046"/>
    <w:rsid w:val="006E41E8"/>
    <w:rsid w:val="006E7154"/>
    <w:rsid w:val="006E7C41"/>
    <w:rsid w:val="006F222F"/>
    <w:rsid w:val="006F22D2"/>
    <w:rsid w:val="006F4E39"/>
    <w:rsid w:val="00700D5E"/>
    <w:rsid w:val="007020DE"/>
    <w:rsid w:val="00703523"/>
    <w:rsid w:val="0070581F"/>
    <w:rsid w:val="00705870"/>
    <w:rsid w:val="007073C8"/>
    <w:rsid w:val="00711E9D"/>
    <w:rsid w:val="00716C1B"/>
    <w:rsid w:val="0071722F"/>
    <w:rsid w:val="007177D8"/>
    <w:rsid w:val="007178C1"/>
    <w:rsid w:val="00717D69"/>
    <w:rsid w:val="00725FD8"/>
    <w:rsid w:val="0072739D"/>
    <w:rsid w:val="00727AA3"/>
    <w:rsid w:val="00731B5A"/>
    <w:rsid w:val="00732162"/>
    <w:rsid w:val="0073487F"/>
    <w:rsid w:val="00734CE5"/>
    <w:rsid w:val="00735480"/>
    <w:rsid w:val="00736104"/>
    <w:rsid w:val="00736364"/>
    <w:rsid w:val="00736920"/>
    <w:rsid w:val="00736973"/>
    <w:rsid w:val="00740231"/>
    <w:rsid w:val="007404B0"/>
    <w:rsid w:val="007408A3"/>
    <w:rsid w:val="00744AA3"/>
    <w:rsid w:val="007459E4"/>
    <w:rsid w:val="007464A0"/>
    <w:rsid w:val="00747C7C"/>
    <w:rsid w:val="00747CC7"/>
    <w:rsid w:val="007513F7"/>
    <w:rsid w:val="00751B2F"/>
    <w:rsid w:val="00752F63"/>
    <w:rsid w:val="0075306E"/>
    <w:rsid w:val="0075331C"/>
    <w:rsid w:val="00753E2A"/>
    <w:rsid w:val="0075447C"/>
    <w:rsid w:val="00754B3E"/>
    <w:rsid w:val="00754E6C"/>
    <w:rsid w:val="007555F6"/>
    <w:rsid w:val="00757104"/>
    <w:rsid w:val="00760678"/>
    <w:rsid w:val="0076149A"/>
    <w:rsid w:val="00761716"/>
    <w:rsid w:val="007634CF"/>
    <w:rsid w:val="007641E0"/>
    <w:rsid w:val="0076484C"/>
    <w:rsid w:val="00764FA6"/>
    <w:rsid w:val="0076524C"/>
    <w:rsid w:val="00766A26"/>
    <w:rsid w:val="00771CFF"/>
    <w:rsid w:val="00773C33"/>
    <w:rsid w:val="007827F4"/>
    <w:rsid w:val="00782C43"/>
    <w:rsid w:val="00784261"/>
    <w:rsid w:val="0078462A"/>
    <w:rsid w:val="00785244"/>
    <w:rsid w:val="007860B2"/>
    <w:rsid w:val="00790687"/>
    <w:rsid w:val="007907F6"/>
    <w:rsid w:val="00792CE2"/>
    <w:rsid w:val="00792D13"/>
    <w:rsid w:val="00793D97"/>
    <w:rsid w:val="00793FAE"/>
    <w:rsid w:val="0079656C"/>
    <w:rsid w:val="00796CA4"/>
    <w:rsid w:val="0079784A"/>
    <w:rsid w:val="00797D37"/>
    <w:rsid w:val="007A02AB"/>
    <w:rsid w:val="007A1250"/>
    <w:rsid w:val="007A3CF3"/>
    <w:rsid w:val="007A5155"/>
    <w:rsid w:val="007B2110"/>
    <w:rsid w:val="007B2B29"/>
    <w:rsid w:val="007B2E2A"/>
    <w:rsid w:val="007B776D"/>
    <w:rsid w:val="007C1594"/>
    <w:rsid w:val="007C1A3D"/>
    <w:rsid w:val="007C21F6"/>
    <w:rsid w:val="007C59B8"/>
    <w:rsid w:val="007C7C0C"/>
    <w:rsid w:val="007D0111"/>
    <w:rsid w:val="007D1565"/>
    <w:rsid w:val="007D291E"/>
    <w:rsid w:val="007D3EA2"/>
    <w:rsid w:val="007E13EC"/>
    <w:rsid w:val="007E1C87"/>
    <w:rsid w:val="007E2636"/>
    <w:rsid w:val="007E280A"/>
    <w:rsid w:val="007E45BA"/>
    <w:rsid w:val="007E50F4"/>
    <w:rsid w:val="007E5212"/>
    <w:rsid w:val="007E65B0"/>
    <w:rsid w:val="007E6C4F"/>
    <w:rsid w:val="007F0664"/>
    <w:rsid w:val="007F1AB9"/>
    <w:rsid w:val="007F23CA"/>
    <w:rsid w:val="007F2BF0"/>
    <w:rsid w:val="007F571B"/>
    <w:rsid w:val="007F65CD"/>
    <w:rsid w:val="007F75DD"/>
    <w:rsid w:val="007F7BF4"/>
    <w:rsid w:val="0080345E"/>
    <w:rsid w:val="00804655"/>
    <w:rsid w:val="0080652F"/>
    <w:rsid w:val="00806591"/>
    <w:rsid w:val="0080702B"/>
    <w:rsid w:val="008078BE"/>
    <w:rsid w:val="00810D97"/>
    <w:rsid w:val="00811401"/>
    <w:rsid w:val="00811E7A"/>
    <w:rsid w:val="00813508"/>
    <w:rsid w:val="00813912"/>
    <w:rsid w:val="00813A34"/>
    <w:rsid w:val="00813ED8"/>
    <w:rsid w:val="008220DE"/>
    <w:rsid w:val="008234D0"/>
    <w:rsid w:val="008247FA"/>
    <w:rsid w:val="008253CA"/>
    <w:rsid w:val="008253F8"/>
    <w:rsid w:val="00827462"/>
    <w:rsid w:val="008275BF"/>
    <w:rsid w:val="008310CB"/>
    <w:rsid w:val="0083230E"/>
    <w:rsid w:val="00832472"/>
    <w:rsid w:val="00832B98"/>
    <w:rsid w:val="00832F02"/>
    <w:rsid w:val="008337BC"/>
    <w:rsid w:val="00833FAB"/>
    <w:rsid w:val="0083415C"/>
    <w:rsid w:val="0083628D"/>
    <w:rsid w:val="0083790A"/>
    <w:rsid w:val="00837E31"/>
    <w:rsid w:val="008401B5"/>
    <w:rsid w:val="008438D5"/>
    <w:rsid w:val="00843CB3"/>
    <w:rsid w:val="00845661"/>
    <w:rsid w:val="00846A3C"/>
    <w:rsid w:val="008504BC"/>
    <w:rsid w:val="0085123B"/>
    <w:rsid w:val="00851E88"/>
    <w:rsid w:val="00853D5F"/>
    <w:rsid w:val="00854C77"/>
    <w:rsid w:val="0085571A"/>
    <w:rsid w:val="00855976"/>
    <w:rsid w:val="00855FC3"/>
    <w:rsid w:val="0085750A"/>
    <w:rsid w:val="00861BF5"/>
    <w:rsid w:val="00863B9E"/>
    <w:rsid w:val="00864E6A"/>
    <w:rsid w:val="00867C45"/>
    <w:rsid w:val="008712A7"/>
    <w:rsid w:val="008814BD"/>
    <w:rsid w:val="008819DA"/>
    <w:rsid w:val="0088378D"/>
    <w:rsid w:val="00884A98"/>
    <w:rsid w:val="008901E6"/>
    <w:rsid w:val="00890F2D"/>
    <w:rsid w:val="008929BA"/>
    <w:rsid w:val="00893ED8"/>
    <w:rsid w:val="008966FB"/>
    <w:rsid w:val="0089798D"/>
    <w:rsid w:val="00897EA3"/>
    <w:rsid w:val="008A2678"/>
    <w:rsid w:val="008A31E5"/>
    <w:rsid w:val="008A3FEB"/>
    <w:rsid w:val="008A4334"/>
    <w:rsid w:val="008A6CD3"/>
    <w:rsid w:val="008B2A7F"/>
    <w:rsid w:val="008B3041"/>
    <w:rsid w:val="008B586C"/>
    <w:rsid w:val="008B5E6E"/>
    <w:rsid w:val="008B66A8"/>
    <w:rsid w:val="008B6B9A"/>
    <w:rsid w:val="008B7C7F"/>
    <w:rsid w:val="008C00A0"/>
    <w:rsid w:val="008C01CE"/>
    <w:rsid w:val="008C047B"/>
    <w:rsid w:val="008C085C"/>
    <w:rsid w:val="008C14D2"/>
    <w:rsid w:val="008C3C4C"/>
    <w:rsid w:val="008C49F6"/>
    <w:rsid w:val="008C5661"/>
    <w:rsid w:val="008C6C73"/>
    <w:rsid w:val="008C72DA"/>
    <w:rsid w:val="008D08EC"/>
    <w:rsid w:val="008D0B68"/>
    <w:rsid w:val="008D162B"/>
    <w:rsid w:val="008D3C02"/>
    <w:rsid w:val="008D3E10"/>
    <w:rsid w:val="008D43EC"/>
    <w:rsid w:val="008D69A6"/>
    <w:rsid w:val="008E0B64"/>
    <w:rsid w:val="008E1A2C"/>
    <w:rsid w:val="008E22FC"/>
    <w:rsid w:val="008E4B16"/>
    <w:rsid w:val="008E6811"/>
    <w:rsid w:val="008E6E94"/>
    <w:rsid w:val="008F061D"/>
    <w:rsid w:val="008F0A0D"/>
    <w:rsid w:val="008F3BB4"/>
    <w:rsid w:val="009001CA"/>
    <w:rsid w:val="009013D6"/>
    <w:rsid w:val="00903FB8"/>
    <w:rsid w:val="009078F9"/>
    <w:rsid w:val="00910650"/>
    <w:rsid w:val="00910ED6"/>
    <w:rsid w:val="00913044"/>
    <w:rsid w:val="00913A38"/>
    <w:rsid w:val="00913F4E"/>
    <w:rsid w:val="009179D1"/>
    <w:rsid w:val="00921DBC"/>
    <w:rsid w:val="00921DFB"/>
    <w:rsid w:val="009220F9"/>
    <w:rsid w:val="009226BF"/>
    <w:rsid w:val="0092718E"/>
    <w:rsid w:val="00931A97"/>
    <w:rsid w:val="00931EE0"/>
    <w:rsid w:val="00933661"/>
    <w:rsid w:val="009339AE"/>
    <w:rsid w:val="00940F41"/>
    <w:rsid w:val="00942466"/>
    <w:rsid w:val="00942D69"/>
    <w:rsid w:val="0094430E"/>
    <w:rsid w:val="00950391"/>
    <w:rsid w:val="0095088D"/>
    <w:rsid w:val="0095163F"/>
    <w:rsid w:val="00952868"/>
    <w:rsid w:val="00953119"/>
    <w:rsid w:val="009533A6"/>
    <w:rsid w:val="009543F0"/>
    <w:rsid w:val="009558B2"/>
    <w:rsid w:val="00957196"/>
    <w:rsid w:val="009606E7"/>
    <w:rsid w:val="0096110B"/>
    <w:rsid w:val="009620E1"/>
    <w:rsid w:val="009622B4"/>
    <w:rsid w:val="00962407"/>
    <w:rsid w:val="0096493D"/>
    <w:rsid w:val="0096722B"/>
    <w:rsid w:val="00970AAE"/>
    <w:rsid w:val="00974AE0"/>
    <w:rsid w:val="00975D32"/>
    <w:rsid w:val="009760EF"/>
    <w:rsid w:val="009820A7"/>
    <w:rsid w:val="00983CC5"/>
    <w:rsid w:val="00983E93"/>
    <w:rsid w:val="0098419E"/>
    <w:rsid w:val="00984F99"/>
    <w:rsid w:val="00985320"/>
    <w:rsid w:val="009879D2"/>
    <w:rsid w:val="00991200"/>
    <w:rsid w:val="009935CD"/>
    <w:rsid w:val="00996765"/>
    <w:rsid w:val="00996891"/>
    <w:rsid w:val="0099702D"/>
    <w:rsid w:val="00997EFA"/>
    <w:rsid w:val="009A1132"/>
    <w:rsid w:val="009A4A6E"/>
    <w:rsid w:val="009B075E"/>
    <w:rsid w:val="009B0F95"/>
    <w:rsid w:val="009B1EB7"/>
    <w:rsid w:val="009B44CC"/>
    <w:rsid w:val="009B7B5D"/>
    <w:rsid w:val="009C0117"/>
    <w:rsid w:val="009C1EF6"/>
    <w:rsid w:val="009C28B6"/>
    <w:rsid w:val="009C35F8"/>
    <w:rsid w:val="009D2AAB"/>
    <w:rsid w:val="009D35EB"/>
    <w:rsid w:val="009D3E9F"/>
    <w:rsid w:val="009D7E29"/>
    <w:rsid w:val="009E0586"/>
    <w:rsid w:val="009E219C"/>
    <w:rsid w:val="009E25D4"/>
    <w:rsid w:val="009E37AC"/>
    <w:rsid w:val="009E38F4"/>
    <w:rsid w:val="009E3940"/>
    <w:rsid w:val="009E512D"/>
    <w:rsid w:val="009E5692"/>
    <w:rsid w:val="009E6185"/>
    <w:rsid w:val="009E6C59"/>
    <w:rsid w:val="009F0A51"/>
    <w:rsid w:val="009F1467"/>
    <w:rsid w:val="009F5A59"/>
    <w:rsid w:val="009F7B62"/>
    <w:rsid w:val="00A03077"/>
    <w:rsid w:val="00A03A73"/>
    <w:rsid w:val="00A04CEC"/>
    <w:rsid w:val="00A04E63"/>
    <w:rsid w:val="00A05646"/>
    <w:rsid w:val="00A05E39"/>
    <w:rsid w:val="00A05F40"/>
    <w:rsid w:val="00A07EBD"/>
    <w:rsid w:val="00A11A81"/>
    <w:rsid w:val="00A14095"/>
    <w:rsid w:val="00A20121"/>
    <w:rsid w:val="00A22203"/>
    <w:rsid w:val="00A222C3"/>
    <w:rsid w:val="00A26287"/>
    <w:rsid w:val="00A31031"/>
    <w:rsid w:val="00A3191A"/>
    <w:rsid w:val="00A32262"/>
    <w:rsid w:val="00A33C5A"/>
    <w:rsid w:val="00A35287"/>
    <w:rsid w:val="00A3663E"/>
    <w:rsid w:val="00A402F9"/>
    <w:rsid w:val="00A41248"/>
    <w:rsid w:val="00A427DE"/>
    <w:rsid w:val="00A46972"/>
    <w:rsid w:val="00A500D6"/>
    <w:rsid w:val="00A50B37"/>
    <w:rsid w:val="00A51BEC"/>
    <w:rsid w:val="00A51F38"/>
    <w:rsid w:val="00A5463C"/>
    <w:rsid w:val="00A560A3"/>
    <w:rsid w:val="00A62F5F"/>
    <w:rsid w:val="00A640FB"/>
    <w:rsid w:val="00A656B9"/>
    <w:rsid w:val="00A66661"/>
    <w:rsid w:val="00A66B54"/>
    <w:rsid w:val="00A674FD"/>
    <w:rsid w:val="00A715DD"/>
    <w:rsid w:val="00A719D0"/>
    <w:rsid w:val="00A73B2B"/>
    <w:rsid w:val="00A75904"/>
    <w:rsid w:val="00A75D82"/>
    <w:rsid w:val="00A80803"/>
    <w:rsid w:val="00A81D68"/>
    <w:rsid w:val="00A8243A"/>
    <w:rsid w:val="00A86893"/>
    <w:rsid w:val="00A9233F"/>
    <w:rsid w:val="00A923D5"/>
    <w:rsid w:val="00A93293"/>
    <w:rsid w:val="00A94EBB"/>
    <w:rsid w:val="00A97659"/>
    <w:rsid w:val="00A97673"/>
    <w:rsid w:val="00AA0EF4"/>
    <w:rsid w:val="00AA3246"/>
    <w:rsid w:val="00AA3B10"/>
    <w:rsid w:val="00AA4D22"/>
    <w:rsid w:val="00AA7E25"/>
    <w:rsid w:val="00AB0193"/>
    <w:rsid w:val="00AB1C9D"/>
    <w:rsid w:val="00AB2D62"/>
    <w:rsid w:val="00AB3861"/>
    <w:rsid w:val="00AB4EA8"/>
    <w:rsid w:val="00AB5FA5"/>
    <w:rsid w:val="00AB62DB"/>
    <w:rsid w:val="00AB665F"/>
    <w:rsid w:val="00AB6E02"/>
    <w:rsid w:val="00AC07E1"/>
    <w:rsid w:val="00AC15CE"/>
    <w:rsid w:val="00AC1EC7"/>
    <w:rsid w:val="00AC227A"/>
    <w:rsid w:val="00AC28AF"/>
    <w:rsid w:val="00AC4629"/>
    <w:rsid w:val="00AC6068"/>
    <w:rsid w:val="00AC799C"/>
    <w:rsid w:val="00AD03F5"/>
    <w:rsid w:val="00AD091F"/>
    <w:rsid w:val="00AD1B60"/>
    <w:rsid w:val="00AD3920"/>
    <w:rsid w:val="00AD44D9"/>
    <w:rsid w:val="00AD6B9C"/>
    <w:rsid w:val="00AD7B20"/>
    <w:rsid w:val="00AE5B5A"/>
    <w:rsid w:val="00AE6D06"/>
    <w:rsid w:val="00AF20AC"/>
    <w:rsid w:val="00AF2FF0"/>
    <w:rsid w:val="00AF3E74"/>
    <w:rsid w:val="00AF40FA"/>
    <w:rsid w:val="00AF7652"/>
    <w:rsid w:val="00B0062E"/>
    <w:rsid w:val="00B007EA"/>
    <w:rsid w:val="00B00977"/>
    <w:rsid w:val="00B01533"/>
    <w:rsid w:val="00B02261"/>
    <w:rsid w:val="00B1591A"/>
    <w:rsid w:val="00B1746F"/>
    <w:rsid w:val="00B201EA"/>
    <w:rsid w:val="00B213FE"/>
    <w:rsid w:val="00B22B47"/>
    <w:rsid w:val="00B26960"/>
    <w:rsid w:val="00B27B65"/>
    <w:rsid w:val="00B30BE0"/>
    <w:rsid w:val="00B30C61"/>
    <w:rsid w:val="00B30F7F"/>
    <w:rsid w:val="00B32043"/>
    <w:rsid w:val="00B32D93"/>
    <w:rsid w:val="00B33C40"/>
    <w:rsid w:val="00B36291"/>
    <w:rsid w:val="00B36940"/>
    <w:rsid w:val="00B37BF7"/>
    <w:rsid w:val="00B40DF2"/>
    <w:rsid w:val="00B414BC"/>
    <w:rsid w:val="00B41BB3"/>
    <w:rsid w:val="00B4253B"/>
    <w:rsid w:val="00B4423D"/>
    <w:rsid w:val="00B454C7"/>
    <w:rsid w:val="00B45BAD"/>
    <w:rsid w:val="00B4602B"/>
    <w:rsid w:val="00B46CCA"/>
    <w:rsid w:val="00B51A3E"/>
    <w:rsid w:val="00B51DF3"/>
    <w:rsid w:val="00B5233F"/>
    <w:rsid w:val="00B52680"/>
    <w:rsid w:val="00B531CC"/>
    <w:rsid w:val="00B543A0"/>
    <w:rsid w:val="00B54FF1"/>
    <w:rsid w:val="00B5664D"/>
    <w:rsid w:val="00B57247"/>
    <w:rsid w:val="00B57EC8"/>
    <w:rsid w:val="00B62613"/>
    <w:rsid w:val="00B6279C"/>
    <w:rsid w:val="00B6587A"/>
    <w:rsid w:val="00B70307"/>
    <w:rsid w:val="00B71853"/>
    <w:rsid w:val="00B729F0"/>
    <w:rsid w:val="00B730B0"/>
    <w:rsid w:val="00B762DA"/>
    <w:rsid w:val="00B769F5"/>
    <w:rsid w:val="00B77A3C"/>
    <w:rsid w:val="00B81705"/>
    <w:rsid w:val="00B81A85"/>
    <w:rsid w:val="00B8363A"/>
    <w:rsid w:val="00B83D6C"/>
    <w:rsid w:val="00B83FC2"/>
    <w:rsid w:val="00B862F7"/>
    <w:rsid w:val="00B87EFF"/>
    <w:rsid w:val="00B9132A"/>
    <w:rsid w:val="00B91C22"/>
    <w:rsid w:val="00B944E2"/>
    <w:rsid w:val="00B9628B"/>
    <w:rsid w:val="00B9648D"/>
    <w:rsid w:val="00B96A66"/>
    <w:rsid w:val="00B96B6C"/>
    <w:rsid w:val="00BA158C"/>
    <w:rsid w:val="00BA458C"/>
    <w:rsid w:val="00BA6AA0"/>
    <w:rsid w:val="00BA7CDE"/>
    <w:rsid w:val="00BB1138"/>
    <w:rsid w:val="00BB4508"/>
    <w:rsid w:val="00BB4DE4"/>
    <w:rsid w:val="00BB5ED7"/>
    <w:rsid w:val="00BB62AF"/>
    <w:rsid w:val="00BB74CE"/>
    <w:rsid w:val="00BC0112"/>
    <w:rsid w:val="00BC0444"/>
    <w:rsid w:val="00BC36BD"/>
    <w:rsid w:val="00BD03B7"/>
    <w:rsid w:val="00BD1431"/>
    <w:rsid w:val="00BD1EA6"/>
    <w:rsid w:val="00BD2A33"/>
    <w:rsid w:val="00BD3850"/>
    <w:rsid w:val="00BD3ADE"/>
    <w:rsid w:val="00BD7655"/>
    <w:rsid w:val="00BE0CFF"/>
    <w:rsid w:val="00BE17A3"/>
    <w:rsid w:val="00BE18DA"/>
    <w:rsid w:val="00BE4FE7"/>
    <w:rsid w:val="00BE6935"/>
    <w:rsid w:val="00BF2540"/>
    <w:rsid w:val="00BF27F4"/>
    <w:rsid w:val="00BF3720"/>
    <w:rsid w:val="00BF3C30"/>
    <w:rsid w:val="00BF5C02"/>
    <w:rsid w:val="00BF63BC"/>
    <w:rsid w:val="00BF6ED3"/>
    <w:rsid w:val="00C00824"/>
    <w:rsid w:val="00C009FD"/>
    <w:rsid w:val="00C040ED"/>
    <w:rsid w:val="00C050FC"/>
    <w:rsid w:val="00C05425"/>
    <w:rsid w:val="00C071BA"/>
    <w:rsid w:val="00C072A2"/>
    <w:rsid w:val="00C1447C"/>
    <w:rsid w:val="00C14567"/>
    <w:rsid w:val="00C20A90"/>
    <w:rsid w:val="00C2152B"/>
    <w:rsid w:val="00C2314E"/>
    <w:rsid w:val="00C23E7C"/>
    <w:rsid w:val="00C267DC"/>
    <w:rsid w:val="00C27925"/>
    <w:rsid w:val="00C315E0"/>
    <w:rsid w:val="00C32205"/>
    <w:rsid w:val="00C3566B"/>
    <w:rsid w:val="00C40E41"/>
    <w:rsid w:val="00C42D7B"/>
    <w:rsid w:val="00C44884"/>
    <w:rsid w:val="00C450A0"/>
    <w:rsid w:val="00C45467"/>
    <w:rsid w:val="00C4584C"/>
    <w:rsid w:val="00C4676C"/>
    <w:rsid w:val="00C46F01"/>
    <w:rsid w:val="00C53108"/>
    <w:rsid w:val="00C538A0"/>
    <w:rsid w:val="00C5627B"/>
    <w:rsid w:val="00C5638B"/>
    <w:rsid w:val="00C57ADF"/>
    <w:rsid w:val="00C57F9A"/>
    <w:rsid w:val="00C6007F"/>
    <w:rsid w:val="00C60268"/>
    <w:rsid w:val="00C6080E"/>
    <w:rsid w:val="00C6201E"/>
    <w:rsid w:val="00C70FD4"/>
    <w:rsid w:val="00C737E3"/>
    <w:rsid w:val="00C73874"/>
    <w:rsid w:val="00C75E59"/>
    <w:rsid w:val="00C80A5A"/>
    <w:rsid w:val="00C80BA5"/>
    <w:rsid w:val="00C8268F"/>
    <w:rsid w:val="00C83C9C"/>
    <w:rsid w:val="00C860E0"/>
    <w:rsid w:val="00C86F60"/>
    <w:rsid w:val="00C87B48"/>
    <w:rsid w:val="00C91404"/>
    <w:rsid w:val="00C94A51"/>
    <w:rsid w:val="00C94EB3"/>
    <w:rsid w:val="00C96623"/>
    <w:rsid w:val="00C96D9C"/>
    <w:rsid w:val="00CA0E18"/>
    <w:rsid w:val="00CA1ED9"/>
    <w:rsid w:val="00CA20C3"/>
    <w:rsid w:val="00CA5D37"/>
    <w:rsid w:val="00CB5331"/>
    <w:rsid w:val="00CB67D2"/>
    <w:rsid w:val="00CB6C5C"/>
    <w:rsid w:val="00CC00B7"/>
    <w:rsid w:val="00CC05CB"/>
    <w:rsid w:val="00CC16DD"/>
    <w:rsid w:val="00CC3770"/>
    <w:rsid w:val="00CC440D"/>
    <w:rsid w:val="00CC4FDC"/>
    <w:rsid w:val="00CC54E9"/>
    <w:rsid w:val="00CC5601"/>
    <w:rsid w:val="00CC6408"/>
    <w:rsid w:val="00CC7E1D"/>
    <w:rsid w:val="00CD0C9E"/>
    <w:rsid w:val="00CD1A3D"/>
    <w:rsid w:val="00CD2015"/>
    <w:rsid w:val="00CD2662"/>
    <w:rsid w:val="00CD37CC"/>
    <w:rsid w:val="00CD533E"/>
    <w:rsid w:val="00CD77FB"/>
    <w:rsid w:val="00CE06F4"/>
    <w:rsid w:val="00CE0702"/>
    <w:rsid w:val="00CE1A80"/>
    <w:rsid w:val="00CE1E98"/>
    <w:rsid w:val="00CE1EF5"/>
    <w:rsid w:val="00CE252D"/>
    <w:rsid w:val="00CE25BF"/>
    <w:rsid w:val="00CE2CE1"/>
    <w:rsid w:val="00CE3681"/>
    <w:rsid w:val="00CE3814"/>
    <w:rsid w:val="00CE5BEE"/>
    <w:rsid w:val="00CE6567"/>
    <w:rsid w:val="00CE7875"/>
    <w:rsid w:val="00CF0DEC"/>
    <w:rsid w:val="00CF1097"/>
    <w:rsid w:val="00CF1629"/>
    <w:rsid w:val="00CF20FB"/>
    <w:rsid w:val="00CF2730"/>
    <w:rsid w:val="00CF2A76"/>
    <w:rsid w:val="00CF2ABD"/>
    <w:rsid w:val="00CF2EC8"/>
    <w:rsid w:val="00CF3638"/>
    <w:rsid w:val="00CF389A"/>
    <w:rsid w:val="00CF523C"/>
    <w:rsid w:val="00CF7342"/>
    <w:rsid w:val="00CF78B5"/>
    <w:rsid w:val="00D06B66"/>
    <w:rsid w:val="00D07893"/>
    <w:rsid w:val="00D07E5D"/>
    <w:rsid w:val="00D11E01"/>
    <w:rsid w:val="00D130DB"/>
    <w:rsid w:val="00D1323D"/>
    <w:rsid w:val="00D139E4"/>
    <w:rsid w:val="00D14766"/>
    <w:rsid w:val="00D167B4"/>
    <w:rsid w:val="00D16EF3"/>
    <w:rsid w:val="00D2010E"/>
    <w:rsid w:val="00D2132C"/>
    <w:rsid w:val="00D22164"/>
    <w:rsid w:val="00D22738"/>
    <w:rsid w:val="00D22C11"/>
    <w:rsid w:val="00D23822"/>
    <w:rsid w:val="00D25840"/>
    <w:rsid w:val="00D2609B"/>
    <w:rsid w:val="00D26C39"/>
    <w:rsid w:val="00D30442"/>
    <w:rsid w:val="00D309A0"/>
    <w:rsid w:val="00D3157D"/>
    <w:rsid w:val="00D31C85"/>
    <w:rsid w:val="00D348C8"/>
    <w:rsid w:val="00D34AFE"/>
    <w:rsid w:val="00D42CDA"/>
    <w:rsid w:val="00D46B29"/>
    <w:rsid w:val="00D5247B"/>
    <w:rsid w:val="00D55B4C"/>
    <w:rsid w:val="00D55E07"/>
    <w:rsid w:val="00D56B50"/>
    <w:rsid w:val="00D57794"/>
    <w:rsid w:val="00D633E5"/>
    <w:rsid w:val="00D643FC"/>
    <w:rsid w:val="00D644BC"/>
    <w:rsid w:val="00D64F33"/>
    <w:rsid w:val="00D661D8"/>
    <w:rsid w:val="00D66500"/>
    <w:rsid w:val="00D704BE"/>
    <w:rsid w:val="00D70EF7"/>
    <w:rsid w:val="00D72069"/>
    <w:rsid w:val="00D72F37"/>
    <w:rsid w:val="00D7461C"/>
    <w:rsid w:val="00D7468C"/>
    <w:rsid w:val="00D75F80"/>
    <w:rsid w:val="00D76A39"/>
    <w:rsid w:val="00D76F3C"/>
    <w:rsid w:val="00D77239"/>
    <w:rsid w:val="00D803E3"/>
    <w:rsid w:val="00D80E5E"/>
    <w:rsid w:val="00D81094"/>
    <w:rsid w:val="00D832EA"/>
    <w:rsid w:val="00D835B5"/>
    <w:rsid w:val="00D858AD"/>
    <w:rsid w:val="00D87CE0"/>
    <w:rsid w:val="00D90D39"/>
    <w:rsid w:val="00D91496"/>
    <w:rsid w:val="00D91E8B"/>
    <w:rsid w:val="00D9315F"/>
    <w:rsid w:val="00D960EE"/>
    <w:rsid w:val="00D97E03"/>
    <w:rsid w:val="00DA17D2"/>
    <w:rsid w:val="00DA4812"/>
    <w:rsid w:val="00DA5657"/>
    <w:rsid w:val="00DA5842"/>
    <w:rsid w:val="00DA6605"/>
    <w:rsid w:val="00DA6D0A"/>
    <w:rsid w:val="00DB2147"/>
    <w:rsid w:val="00DB3C54"/>
    <w:rsid w:val="00DB3EF2"/>
    <w:rsid w:val="00DB6618"/>
    <w:rsid w:val="00DB7576"/>
    <w:rsid w:val="00DC25E2"/>
    <w:rsid w:val="00DC2E19"/>
    <w:rsid w:val="00DC4AE3"/>
    <w:rsid w:val="00DC639C"/>
    <w:rsid w:val="00DC7805"/>
    <w:rsid w:val="00DD0A84"/>
    <w:rsid w:val="00DD1C4F"/>
    <w:rsid w:val="00DD2107"/>
    <w:rsid w:val="00DD4793"/>
    <w:rsid w:val="00DE315F"/>
    <w:rsid w:val="00DE476B"/>
    <w:rsid w:val="00DE5535"/>
    <w:rsid w:val="00DE747F"/>
    <w:rsid w:val="00DF08EB"/>
    <w:rsid w:val="00DF0D51"/>
    <w:rsid w:val="00DF511B"/>
    <w:rsid w:val="00DF7C43"/>
    <w:rsid w:val="00E011A2"/>
    <w:rsid w:val="00E0356A"/>
    <w:rsid w:val="00E03918"/>
    <w:rsid w:val="00E05AB6"/>
    <w:rsid w:val="00E06B24"/>
    <w:rsid w:val="00E10654"/>
    <w:rsid w:val="00E162D7"/>
    <w:rsid w:val="00E17C73"/>
    <w:rsid w:val="00E223B6"/>
    <w:rsid w:val="00E2511F"/>
    <w:rsid w:val="00E266EA"/>
    <w:rsid w:val="00E27A7C"/>
    <w:rsid w:val="00E27DCF"/>
    <w:rsid w:val="00E32FCA"/>
    <w:rsid w:val="00E3381B"/>
    <w:rsid w:val="00E34953"/>
    <w:rsid w:val="00E35DB2"/>
    <w:rsid w:val="00E36DBC"/>
    <w:rsid w:val="00E37CAC"/>
    <w:rsid w:val="00E41169"/>
    <w:rsid w:val="00E42B7A"/>
    <w:rsid w:val="00E42D03"/>
    <w:rsid w:val="00E43379"/>
    <w:rsid w:val="00E43E34"/>
    <w:rsid w:val="00E4431D"/>
    <w:rsid w:val="00E4700A"/>
    <w:rsid w:val="00E51048"/>
    <w:rsid w:val="00E529D2"/>
    <w:rsid w:val="00E54E42"/>
    <w:rsid w:val="00E55C94"/>
    <w:rsid w:val="00E55D2A"/>
    <w:rsid w:val="00E564EE"/>
    <w:rsid w:val="00E56CE1"/>
    <w:rsid w:val="00E609B6"/>
    <w:rsid w:val="00E6203A"/>
    <w:rsid w:val="00E635CB"/>
    <w:rsid w:val="00E655A7"/>
    <w:rsid w:val="00E660CA"/>
    <w:rsid w:val="00E666FB"/>
    <w:rsid w:val="00E67B77"/>
    <w:rsid w:val="00E706F9"/>
    <w:rsid w:val="00E70DF5"/>
    <w:rsid w:val="00E72110"/>
    <w:rsid w:val="00E72F3D"/>
    <w:rsid w:val="00E73C92"/>
    <w:rsid w:val="00E77360"/>
    <w:rsid w:val="00E77AF2"/>
    <w:rsid w:val="00E77FF8"/>
    <w:rsid w:val="00E806F2"/>
    <w:rsid w:val="00E8146C"/>
    <w:rsid w:val="00E81E19"/>
    <w:rsid w:val="00E825BC"/>
    <w:rsid w:val="00E82806"/>
    <w:rsid w:val="00E8327C"/>
    <w:rsid w:val="00E8338C"/>
    <w:rsid w:val="00E838DA"/>
    <w:rsid w:val="00E8481D"/>
    <w:rsid w:val="00E84924"/>
    <w:rsid w:val="00E84995"/>
    <w:rsid w:val="00E875D8"/>
    <w:rsid w:val="00E87800"/>
    <w:rsid w:val="00E90467"/>
    <w:rsid w:val="00E90711"/>
    <w:rsid w:val="00E90A40"/>
    <w:rsid w:val="00E910A1"/>
    <w:rsid w:val="00E9126C"/>
    <w:rsid w:val="00E9137C"/>
    <w:rsid w:val="00E9295D"/>
    <w:rsid w:val="00E9444E"/>
    <w:rsid w:val="00E95375"/>
    <w:rsid w:val="00E95D89"/>
    <w:rsid w:val="00E9618C"/>
    <w:rsid w:val="00E967E6"/>
    <w:rsid w:val="00EA339D"/>
    <w:rsid w:val="00EA3534"/>
    <w:rsid w:val="00EA3EE8"/>
    <w:rsid w:val="00EA54D8"/>
    <w:rsid w:val="00EB0946"/>
    <w:rsid w:val="00EB1E37"/>
    <w:rsid w:val="00EB2249"/>
    <w:rsid w:val="00EB2D3C"/>
    <w:rsid w:val="00EB4764"/>
    <w:rsid w:val="00EB7224"/>
    <w:rsid w:val="00EB7C26"/>
    <w:rsid w:val="00EC2F59"/>
    <w:rsid w:val="00EC31EB"/>
    <w:rsid w:val="00EC4238"/>
    <w:rsid w:val="00EC4C8B"/>
    <w:rsid w:val="00ED2542"/>
    <w:rsid w:val="00EE01A0"/>
    <w:rsid w:val="00EE0201"/>
    <w:rsid w:val="00EE16F0"/>
    <w:rsid w:val="00EE3D42"/>
    <w:rsid w:val="00EE68BB"/>
    <w:rsid w:val="00EE7A6D"/>
    <w:rsid w:val="00EE7B5E"/>
    <w:rsid w:val="00EF111D"/>
    <w:rsid w:val="00EF2923"/>
    <w:rsid w:val="00EF4298"/>
    <w:rsid w:val="00EF456A"/>
    <w:rsid w:val="00EF4707"/>
    <w:rsid w:val="00EF4AD6"/>
    <w:rsid w:val="00F00BB9"/>
    <w:rsid w:val="00F03896"/>
    <w:rsid w:val="00F03C9F"/>
    <w:rsid w:val="00F108B4"/>
    <w:rsid w:val="00F15AA4"/>
    <w:rsid w:val="00F16D52"/>
    <w:rsid w:val="00F20134"/>
    <w:rsid w:val="00F249CE"/>
    <w:rsid w:val="00F25568"/>
    <w:rsid w:val="00F2687C"/>
    <w:rsid w:val="00F30074"/>
    <w:rsid w:val="00F30B55"/>
    <w:rsid w:val="00F32309"/>
    <w:rsid w:val="00F3252C"/>
    <w:rsid w:val="00F335A8"/>
    <w:rsid w:val="00F337A8"/>
    <w:rsid w:val="00F3430B"/>
    <w:rsid w:val="00F41F91"/>
    <w:rsid w:val="00F436A0"/>
    <w:rsid w:val="00F46D7F"/>
    <w:rsid w:val="00F478B5"/>
    <w:rsid w:val="00F47B05"/>
    <w:rsid w:val="00F50598"/>
    <w:rsid w:val="00F5164A"/>
    <w:rsid w:val="00F517C9"/>
    <w:rsid w:val="00F520C2"/>
    <w:rsid w:val="00F535A9"/>
    <w:rsid w:val="00F53D44"/>
    <w:rsid w:val="00F554DA"/>
    <w:rsid w:val="00F6096D"/>
    <w:rsid w:val="00F61E24"/>
    <w:rsid w:val="00F64116"/>
    <w:rsid w:val="00F647E6"/>
    <w:rsid w:val="00F64D67"/>
    <w:rsid w:val="00F6553B"/>
    <w:rsid w:val="00F676F5"/>
    <w:rsid w:val="00F73483"/>
    <w:rsid w:val="00F73827"/>
    <w:rsid w:val="00F73C96"/>
    <w:rsid w:val="00F73DF4"/>
    <w:rsid w:val="00F73F17"/>
    <w:rsid w:val="00F7429E"/>
    <w:rsid w:val="00F75261"/>
    <w:rsid w:val="00F75495"/>
    <w:rsid w:val="00F7579B"/>
    <w:rsid w:val="00F76545"/>
    <w:rsid w:val="00F80262"/>
    <w:rsid w:val="00F831E1"/>
    <w:rsid w:val="00F837B0"/>
    <w:rsid w:val="00F8388A"/>
    <w:rsid w:val="00F84946"/>
    <w:rsid w:val="00F85135"/>
    <w:rsid w:val="00F873CF"/>
    <w:rsid w:val="00F90561"/>
    <w:rsid w:val="00F929DF"/>
    <w:rsid w:val="00F9330A"/>
    <w:rsid w:val="00F93352"/>
    <w:rsid w:val="00F93757"/>
    <w:rsid w:val="00F94B58"/>
    <w:rsid w:val="00F951F7"/>
    <w:rsid w:val="00F95E40"/>
    <w:rsid w:val="00FA0D7E"/>
    <w:rsid w:val="00FA1025"/>
    <w:rsid w:val="00FA25BA"/>
    <w:rsid w:val="00FA4466"/>
    <w:rsid w:val="00FA455E"/>
    <w:rsid w:val="00FA5C30"/>
    <w:rsid w:val="00FA6570"/>
    <w:rsid w:val="00FB03F4"/>
    <w:rsid w:val="00FB506E"/>
    <w:rsid w:val="00FB56A4"/>
    <w:rsid w:val="00FB63C1"/>
    <w:rsid w:val="00FC67F3"/>
    <w:rsid w:val="00FC78EA"/>
    <w:rsid w:val="00FD0B80"/>
    <w:rsid w:val="00FD3E1A"/>
    <w:rsid w:val="00FD4A0E"/>
    <w:rsid w:val="00FD4AEB"/>
    <w:rsid w:val="00FD5838"/>
    <w:rsid w:val="00FD797E"/>
    <w:rsid w:val="00FE0756"/>
    <w:rsid w:val="00FE0776"/>
    <w:rsid w:val="00FE1229"/>
    <w:rsid w:val="00FE3463"/>
    <w:rsid w:val="00FE3470"/>
    <w:rsid w:val="00FE515C"/>
    <w:rsid w:val="00FE5D40"/>
    <w:rsid w:val="00FE717D"/>
    <w:rsid w:val="00FE7823"/>
    <w:rsid w:val="00FF1843"/>
    <w:rsid w:val="00FF4943"/>
    <w:rsid w:val="00FF4D7F"/>
    <w:rsid w:val="00FF4E68"/>
    <w:rsid w:val="00FF55DE"/>
    <w:rsid w:val="00FF597F"/>
    <w:rsid w:val="00FF6450"/>
    <w:rsid w:val="00FF6B1B"/>
    <w:rsid w:val="03E30D6D"/>
    <w:rsid w:val="0D4B62C5"/>
    <w:rsid w:val="103D1157"/>
    <w:rsid w:val="168A6EA6"/>
    <w:rsid w:val="1837470D"/>
    <w:rsid w:val="21DA6537"/>
    <w:rsid w:val="2521A97C"/>
    <w:rsid w:val="263F2583"/>
    <w:rsid w:val="2730A671"/>
    <w:rsid w:val="2D9FE7F5"/>
    <w:rsid w:val="30D788B7"/>
    <w:rsid w:val="32735918"/>
    <w:rsid w:val="363EF7F8"/>
    <w:rsid w:val="36C04462"/>
    <w:rsid w:val="393E2937"/>
    <w:rsid w:val="3AC0D236"/>
    <w:rsid w:val="3C215C3A"/>
    <w:rsid w:val="4837889B"/>
    <w:rsid w:val="495C3A87"/>
    <w:rsid w:val="4C93DB49"/>
    <w:rsid w:val="4F319F52"/>
    <w:rsid w:val="57627E67"/>
    <w:rsid w:val="5A4B6550"/>
    <w:rsid w:val="5D1E25CB"/>
    <w:rsid w:val="61E353D4"/>
    <w:rsid w:val="64572E77"/>
    <w:rsid w:val="68AE23F3"/>
    <w:rsid w:val="68C74C50"/>
    <w:rsid w:val="6BE5C4B5"/>
    <w:rsid w:val="6F1D6577"/>
    <w:rsid w:val="71AB6534"/>
    <w:rsid w:val="722AD5D6"/>
    <w:rsid w:val="72ED3A91"/>
    <w:rsid w:val="73FD2493"/>
    <w:rsid w:val="73FFC7A5"/>
    <w:rsid w:val="77A78357"/>
    <w:rsid w:val="79489D75"/>
    <w:rsid w:val="7A9BD1BA"/>
    <w:rsid w:val="7B26F4AF"/>
    <w:rsid w:val="7C03D605"/>
    <w:rsid w:val="7C7AF4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5B93CA"/>
  <w14:defaultImageDpi w14:val="330"/>
  <w15:docId w15:val="{12BED08E-1A35-4892-A122-A6E867238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pPr>
        <w:spacing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uiPriority="99"/>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DA8"/>
    <w:rPr>
      <w:sz w:val="22"/>
      <w:szCs w:val="22"/>
    </w:rPr>
  </w:style>
  <w:style w:type="paragraph" w:styleId="Heading1">
    <w:name w:val="heading 1"/>
    <w:aliases w:val="Numbered - 1"/>
    <w:basedOn w:val="Normal"/>
    <w:next w:val="Normal"/>
    <w:link w:val="Heading1Char"/>
    <w:uiPriority w:val="9"/>
    <w:qFormat/>
    <w:rsid w:val="00D07893"/>
    <w:pPr>
      <w:keepNext/>
      <w:keepLines/>
      <w:spacing w:before="240"/>
      <w:outlineLvl w:val="0"/>
    </w:pPr>
    <w:rPr>
      <w:rFonts w:ascii="Verdana" w:eastAsia="SimSun" w:hAnsi="Verdana"/>
      <w:b/>
      <w:color w:val="262626"/>
      <w:sz w:val="24"/>
      <w:szCs w:val="32"/>
    </w:rPr>
  </w:style>
  <w:style w:type="paragraph" w:styleId="Heading2">
    <w:name w:val="heading 2"/>
    <w:aliases w:val="Numbered - 2"/>
    <w:basedOn w:val="Normal"/>
    <w:next w:val="Normal"/>
    <w:link w:val="Heading2Char"/>
    <w:uiPriority w:val="9"/>
    <w:unhideWhenUsed/>
    <w:qFormat/>
    <w:rsid w:val="00072BBF"/>
    <w:pPr>
      <w:keepNext/>
      <w:keepLines/>
      <w:spacing w:before="40"/>
      <w:outlineLvl w:val="1"/>
    </w:pPr>
    <w:rPr>
      <w:rFonts w:ascii="Calibri Light" w:eastAsia="SimSun" w:hAnsi="Calibri Light"/>
      <w:color w:val="262626"/>
      <w:sz w:val="28"/>
      <w:szCs w:val="28"/>
    </w:rPr>
  </w:style>
  <w:style w:type="paragraph" w:styleId="Heading3">
    <w:name w:val="heading 3"/>
    <w:aliases w:val="Numbered - 3"/>
    <w:basedOn w:val="Normal"/>
    <w:next w:val="Normal"/>
    <w:link w:val="Heading3Char"/>
    <w:uiPriority w:val="9"/>
    <w:semiHidden/>
    <w:unhideWhenUsed/>
    <w:qFormat/>
    <w:rsid w:val="00072BBF"/>
    <w:pPr>
      <w:keepNext/>
      <w:keepLines/>
      <w:spacing w:before="40"/>
      <w:outlineLvl w:val="2"/>
    </w:pPr>
    <w:rPr>
      <w:rFonts w:ascii="Calibri Light" w:eastAsia="SimSun" w:hAnsi="Calibri Light"/>
      <w:color w:val="0D0D0D"/>
      <w:sz w:val="24"/>
      <w:szCs w:val="24"/>
    </w:rPr>
  </w:style>
  <w:style w:type="paragraph" w:styleId="Heading4">
    <w:name w:val="heading 4"/>
    <w:basedOn w:val="Normal"/>
    <w:next w:val="Normal"/>
    <w:link w:val="Heading4Char"/>
    <w:uiPriority w:val="9"/>
    <w:semiHidden/>
    <w:unhideWhenUsed/>
    <w:qFormat/>
    <w:rsid w:val="00072BBF"/>
    <w:pPr>
      <w:keepNext/>
      <w:keepLines/>
      <w:spacing w:before="40"/>
      <w:outlineLvl w:val="3"/>
    </w:pPr>
    <w:rPr>
      <w:rFonts w:ascii="Calibri Light" w:eastAsia="SimSun" w:hAnsi="Calibri Light"/>
      <w:i/>
      <w:iCs/>
      <w:color w:val="404040"/>
    </w:rPr>
  </w:style>
  <w:style w:type="paragraph" w:styleId="Heading5">
    <w:name w:val="heading 5"/>
    <w:basedOn w:val="Normal"/>
    <w:next w:val="Normal"/>
    <w:link w:val="Heading5Char"/>
    <w:uiPriority w:val="9"/>
    <w:semiHidden/>
    <w:unhideWhenUsed/>
    <w:qFormat/>
    <w:rsid w:val="00072BBF"/>
    <w:pPr>
      <w:keepNext/>
      <w:keepLines/>
      <w:spacing w:before="40"/>
      <w:outlineLvl w:val="4"/>
    </w:pPr>
    <w:rPr>
      <w:rFonts w:ascii="Calibri Light" w:eastAsia="SimSun" w:hAnsi="Calibri Light"/>
      <w:color w:val="404040"/>
    </w:rPr>
  </w:style>
  <w:style w:type="paragraph" w:styleId="Heading6">
    <w:name w:val="heading 6"/>
    <w:basedOn w:val="Normal"/>
    <w:next w:val="Normal"/>
    <w:link w:val="Heading6Char"/>
    <w:uiPriority w:val="9"/>
    <w:semiHidden/>
    <w:unhideWhenUsed/>
    <w:qFormat/>
    <w:rsid w:val="00072BBF"/>
    <w:pPr>
      <w:keepNext/>
      <w:keepLines/>
      <w:spacing w:before="40"/>
      <w:outlineLvl w:val="5"/>
    </w:pPr>
    <w:rPr>
      <w:rFonts w:ascii="Calibri Light" w:eastAsia="SimSun" w:hAnsi="Calibri Light"/>
    </w:rPr>
  </w:style>
  <w:style w:type="paragraph" w:styleId="Heading7">
    <w:name w:val="heading 7"/>
    <w:basedOn w:val="Normal"/>
    <w:next w:val="Normal"/>
    <w:link w:val="Heading7Char"/>
    <w:uiPriority w:val="9"/>
    <w:semiHidden/>
    <w:unhideWhenUsed/>
    <w:qFormat/>
    <w:rsid w:val="00072BBF"/>
    <w:pPr>
      <w:keepNext/>
      <w:keepLines/>
      <w:spacing w:before="40"/>
      <w:outlineLvl w:val="6"/>
    </w:pPr>
    <w:rPr>
      <w:rFonts w:ascii="Calibri Light" w:eastAsia="SimSun" w:hAnsi="Calibri Light"/>
      <w:i/>
      <w:iCs/>
    </w:rPr>
  </w:style>
  <w:style w:type="paragraph" w:styleId="Heading8">
    <w:name w:val="heading 8"/>
    <w:basedOn w:val="Normal"/>
    <w:next w:val="Normal"/>
    <w:link w:val="Heading8Char"/>
    <w:uiPriority w:val="9"/>
    <w:semiHidden/>
    <w:unhideWhenUsed/>
    <w:qFormat/>
    <w:rsid w:val="00072BBF"/>
    <w:pPr>
      <w:keepNext/>
      <w:keepLines/>
      <w:spacing w:before="40"/>
      <w:outlineLvl w:val="7"/>
    </w:pPr>
    <w:rPr>
      <w:rFonts w:ascii="Calibri Light" w:eastAsia="SimSun" w:hAnsi="Calibri Light"/>
      <w:color w:val="262626"/>
      <w:sz w:val="21"/>
      <w:szCs w:val="21"/>
    </w:rPr>
  </w:style>
  <w:style w:type="paragraph" w:styleId="Heading9">
    <w:name w:val="heading 9"/>
    <w:basedOn w:val="Normal"/>
    <w:next w:val="Normal"/>
    <w:link w:val="Heading9Char"/>
    <w:uiPriority w:val="9"/>
    <w:semiHidden/>
    <w:unhideWhenUsed/>
    <w:qFormat/>
    <w:rsid w:val="00072BBF"/>
    <w:pPr>
      <w:keepNext/>
      <w:keepLines/>
      <w:spacing w:before="40"/>
      <w:outlineLvl w:val="8"/>
    </w:pPr>
    <w:rPr>
      <w:rFonts w:ascii="Calibri Light" w:eastAsia="SimSun" w:hAnsi="Calibri Light"/>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1045"/>
    <w:pPr>
      <w:tabs>
        <w:tab w:val="center" w:pos="4320"/>
        <w:tab w:val="right" w:pos="8640"/>
      </w:tabs>
    </w:pPr>
  </w:style>
  <w:style w:type="paragraph" w:styleId="Footer">
    <w:name w:val="footer"/>
    <w:basedOn w:val="Normal"/>
    <w:link w:val="FooterChar"/>
    <w:uiPriority w:val="99"/>
    <w:rsid w:val="00311045"/>
    <w:pPr>
      <w:tabs>
        <w:tab w:val="center" w:pos="4320"/>
        <w:tab w:val="right" w:pos="8640"/>
      </w:tabs>
    </w:pPr>
  </w:style>
  <w:style w:type="character" w:styleId="PageNumber">
    <w:name w:val="page number"/>
    <w:basedOn w:val="DefaultParagraphFont"/>
    <w:rsid w:val="00311045"/>
  </w:style>
  <w:style w:type="paragraph" w:customStyle="1" w:styleId="Default">
    <w:name w:val="Default"/>
    <w:rsid w:val="00404F5D"/>
    <w:pPr>
      <w:autoSpaceDE w:val="0"/>
      <w:autoSpaceDN w:val="0"/>
      <w:adjustRightInd w:val="0"/>
      <w:spacing w:after="160" w:line="300" w:lineRule="auto"/>
      <w:jc w:val="both"/>
    </w:pPr>
    <w:rPr>
      <w:rFonts w:ascii="Arial" w:hAnsi="Arial" w:cs="Arial"/>
      <w:color w:val="000000"/>
      <w:sz w:val="24"/>
      <w:szCs w:val="24"/>
      <w:lang w:val="en-US" w:eastAsia="en-US"/>
    </w:rPr>
  </w:style>
  <w:style w:type="paragraph" w:customStyle="1" w:styleId="Pa8">
    <w:name w:val="Pa8"/>
    <w:basedOn w:val="Default"/>
    <w:next w:val="Default"/>
    <w:rsid w:val="00107C6A"/>
    <w:pPr>
      <w:spacing w:line="201" w:lineRule="atLeast"/>
    </w:pPr>
    <w:rPr>
      <w:rFonts w:ascii="Helvetica 45 Light" w:hAnsi="Helvetica 45 Light" w:cs="Times New Roman"/>
      <w:color w:val="auto"/>
    </w:rPr>
  </w:style>
  <w:style w:type="character" w:customStyle="1" w:styleId="A8">
    <w:name w:val="A8"/>
    <w:rsid w:val="00107C6A"/>
    <w:rPr>
      <w:rFonts w:cs="Helvetica 45 Light"/>
      <w:color w:val="000000"/>
    </w:rPr>
  </w:style>
  <w:style w:type="paragraph" w:styleId="FootnoteText">
    <w:name w:val="footnote text"/>
    <w:basedOn w:val="Normal"/>
    <w:semiHidden/>
    <w:unhideWhenUsed/>
    <w:rsid w:val="002A0A81"/>
    <w:rPr>
      <w:sz w:val="20"/>
      <w:szCs w:val="20"/>
    </w:rPr>
  </w:style>
  <w:style w:type="character" w:styleId="FootnoteReference">
    <w:name w:val="footnote reference"/>
    <w:uiPriority w:val="99"/>
    <w:semiHidden/>
    <w:unhideWhenUsed/>
    <w:rsid w:val="002A0A81"/>
    <w:rPr>
      <w:vertAlign w:val="superscript"/>
    </w:rPr>
  </w:style>
  <w:style w:type="paragraph" w:styleId="BodyText">
    <w:name w:val="Body Text"/>
    <w:basedOn w:val="Normal"/>
    <w:link w:val="BodyTextChar"/>
    <w:uiPriority w:val="99"/>
    <w:rsid w:val="002A0A81"/>
    <w:rPr>
      <w:rFonts w:ascii="Arial" w:hAnsi="Arial" w:cs="Arial"/>
    </w:rPr>
  </w:style>
  <w:style w:type="paragraph" w:customStyle="1" w:styleId="ColorfulList-Accent11">
    <w:name w:val="Colorful List - Accent 11"/>
    <w:basedOn w:val="Normal"/>
    <w:rsid w:val="009935CD"/>
    <w:pPr>
      <w:ind w:left="720"/>
    </w:pPr>
  </w:style>
  <w:style w:type="table" w:styleId="TableGrid">
    <w:name w:val="Table Grid"/>
    <w:basedOn w:val="TableNormal"/>
    <w:rsid w:val="002C4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003255"/>
    <w:rPr>
      <w:rFonts w:ascii="Tahoma" w:hAnsi="Tahoma" w:cs="Tahoma"/>
      <w:sz w:val="16"/>
      <w:szCs w:val="16"/>
    </w:rPr>
  </w:style>
  <w:style w:type="paragraph" w:styleId="BodyText3">
    <w:name w:val="Body Text 3"/>
    <w:basedOn w:val="Normal"/>
    <w:link w:val="BodyText3Char"/>
    <w:uiPriority w:val="99"/>
    <w:rsid w:val="00CC440D"/>
    <w:pPr>
      <w:spacing w:after="120"/>
    </w:pPr>
    <w:rPr>
      <w:sz w:val="16"/>
      <w:szCs w:val="16"/>
    </w:rPr>
  </w:style>
  <w:style w:type="character" w:customStyle="1" w:styleId="HeaderChar">
    <w:name w:val="Header Char"/>
    <w:link w:val="Header"/>
    <w:uiPriority w:val="99"/>
    <w:rsid w:val="00CC440D"/>
    <w:rPr>
      <w:sz w:val="24"/>
      <w:szCs w:val="24"/>
      <w:lang w:val="en-US" w:eastAsia="en-US" w:bidi="ar-SA"/>
    </w:rPr>
  </w:style>
  <w:style w:type="paragraph" w:styleId="BodyTextIndent">
    <w:name w:val="Body Text Indent"/>
    <w:basedOn w:val="Normal"/>
    <w:link w:val="BodyTextIndentChar"/>
    <w:uiPriority w:val="99"/>
    <w:rsid w:val="00CC440D"/>
    <w:pPr>
      <w:spacing w:after="120"/>
      <w:ind w:left="283"/>
    </w:pPr>
  </w:style>
  <w:style w:type="character" w:customStyle="1" w:styleId="BodyTextIndentChar">
    <w:name w:val="Body Text Indent Char"/>
    <w:link w:val="BodyTextIndent"/>
    <w:uiPriority w:val="99"/>
    <w:rsid w:val="00CC440D"/>
    <w:rPr>
      <w:sz w:val="24"/>
      <w:szCs w:val="24"/>
      <w:lang w:val="en-GB" w:eastAsia="en-US" w:bidi="ar-SA"/>
    </w:rPr>
  </w:style>
  <w:style w:type="paragraph" w:customStyle="1" w:styleId="MediumGrid1-Accent21">
    <w:name w:val="Medium Grid 1 - Accent 21"/>
    <w:basedOn w:val="Normal"/>
    <w:uiPriority w:val="72"/>
    <w:rsid w:val="00354650"/>
    <w:pPr>
      <w:ind w:left="720"/>
    </w:pPr>
  </w:style>
  <w:style w:type="character" w:customStyle="1" w:styleId="Heading2Char">
    <w:name w:val="Heading 2 Char"/>
    <w:aliases w:val="Numbered - 2 Char"/>
    <w:link w:val="Heading2"/>
    <w:uiPriority w:val="9"/>
    <w:rsid w:val="00072BBF"/>
    <w:rPr>
      <w:rFonts w:ascii="Calibri Light" w:eastAsia="SimSun" w:hAnsi="Calibri Light" w:cs="Times New Roman"/>
      <w:color w:val="262626"/>
      <w:sz w:val="28"/>
      <w:szCs w:val="28"/>
    </w:rPr>
  </w:style>
  <w:style w:type="character" w:customStyle="1" w:styleId="Heading4Char">
    <w:name w:val="Heading 4 Char"/>
    <w:link w:val="Heading4"/>
    <w:uiPriority w:val="9"/>
    <w:semiHidden/>
    <w:rsid w:val="00072BBF"/>
    <w:rPr>
      <w:rFonts w:ascii="Calibri Light" w:eastAsia="SimSun" w:hAnsi="Calibri Light" w:cs="Times New Roman"/>
      <w:i/>
      <w:iCs/>
      <w:color w:val="404040"/>
    </w:rPr>
  </w:style>
  <w:style w:type="character" w:customStyle="1" w:styleId="Heading5Char">
    <w:name w:val="Heading 5 Char"/>
    <w:link w:val="Heading5"/>
    <w:uiPriority w:val="9"/>
    <w:semiHidden/>
    <w:rsid w:val="00072BBF"/>
    <w:rPr>
      <w:rFonts w:ascii="Calibri Light" w:eastAsia="SimSun" w:hAnsi="Calibri Light" w:cs="Times New Roman"/>
      <w:color w:val="404040"/>
    </w:rPr>
  </w:style>
  <w:style w:type="character" w:customStyle="1" w:styleId="Heading6Char">
    <w:name w:val="Heading 6 Char"/>
    <w:link w:val="Heading6"/>
    <w:uiPriority w:val="9"/>
    <w:semiHidden/>
    <w:rsid w:val="00072BBF"/>
    <w:rPr>
      <w:rFonts w:ascii="Calibri Light" w:eastAsia="SimSun" w:hAnsi="Calibri Light" w:cs="Times New Roman"/>
    </w:rPr>
  </w:style>
  <w:style w:type="paragraph" w:styleId="BodyTextIndent3">
    <w:name w:val="Body Text Indent 3"/>
    <w:basedOn w:val="Normal"/>
    <w:link w:val="BodyTextIndent3Char"/>
    <w:uiPriority w:val="99"/>
    <w:rsid w:val="00354650"/>
    <w:pPr>
      <w:spacing w:after="120"/>
      <w:ind w:left="283"/>
    </w:pPr>
    <w:rPr>
      <w:sz w:val="16"/>
      <w:szCs w:val="16"/>
    </w:rPr>
  </w:style>
  <w:style w:type="character" w:customStyle="1" w:styleId="BodyTextIndent3Char">
    <w:name w:val="Body Text Indent 3 Char"/>
    <w:link w:val="BodyTextIndent3"/>
    <w:uiPriority w:val="99"/>
    <w:rsid w:val="00354650"/>
    <w:rPr>
      <w:sz w:val="16"/>
      <w:szCs w:val="16"/>
      <w:lang w:val="en-US" w:eastAsia="en-US"/>
    </w:rPr>
  </w:style>
  <w:style w:type="character" w:customStyle="1" w:styleId="Heading1Char">
    <w:name w:val="Heading 1 Char"/>
    <w:aliases w:val="Numbered - 1 Char"/>
    <w:link w:val="Heading1"/>
    <w:uiPriority w:val="9"/>
    <w:rsid w:val="00D07893"/>
    <w:rPr>
      <w:rFonts w:ascii="Verdana" w:eastAsia="SimSun" w:hAnsi="Verdana"/>
      <w:b/>
      <w:color w:val="262626"/>
      <w:sz w:val="24"/>
      <w:szCs w:val="32"/>
    </w:rPr>
  </w:style>
  <w:style w:type="paragraph" w:styleId="Title">
    <w:name w:val="Title"/>
    <w:basedOn w:val="Normal"/>
    <w:next w:val="Normal"/>
    <w:link w:val="TitleChar"/>
    <w:uiPriority w:val="10"/>
    <w:qFormat/>
    <w:rsid w:val="00072BBF"/>
    <w:pPr>
      <w:spacing w:line="240" w:lineRule="auto"/>
      <w:contextualSpacing/>
    </w:pPr>
    <w:rPr>
      <w:rFonts w:ascii="Calibri Light" w:eastAsia="SimSun" w:hAnsi="Calibri Light"/>
      <w:spacing w:val="-10"/>
      <w:sz w:val="56"/>
      <w:szCs w:val="56"/>
    </w:rPr>
  </w:style>
  <w:style w:type="character" w:customStyle="1" w:styleId="TitleChar">
    <w:name w:val="Title Char"/>
    <w:link w:val="Title"/>
    <w:uiPriority w:val="10"/>
    <w:rsid w:val="00072BBF"/>
    <w:rPr>
      <w:rFonts w:ascii="Calibri Light" w:eastAsia="SimSun" w:hAnsi="Calibri Light" w:cs="Times New Roman"/>
      <w:spacing w:val="-10"/>
      <w:sz w:val="56"/>
      <w:szCs w:val="56"/>
    </w:rPr>
  </w:style>
  <w:style w:type="character" w:customStyle="1" w:styleId="Heading3Char">
    <w:name w:val="Heading 3 Char"/>
    <w:aliases w:val="Numbered - 3 Char"/>
    <w:link w:val="Heading3"/>
    <w:uiPriority w:val="9"/>
    <w:semiHidden/>
    <w:rsid w:val="00072BBF"/>
    <w:rPr>
      <w:rFonts w:ascii="Calibri Light" w:eastAsia="SimSun" w:hAnsi="Calibri Light" w:cs="Times New Roman"/>
      <w:color w:val="0D0D0D"/>
      <w:sz w:val="24"/>
      <w:szCs w:val="24"/>
    </w:rPr>
  </w:style>
  <w:style w:type="paragraph" w:styleId="CommentText">
    <w:name w:val="annotation text"/>
    <w:basedOn w:val="Default"/>
    <w:next w:val="Default"/>
    <w:link w:val="CommentTextChar"/>
    <w:uiPriority w:val="99"/>
    <w:rsid w:val="00354650"/>
    <w:rPr>
      <w:color w:val="auto"/>
      <w:lang w:val="en-GB" w:eastAsia="en-GB"/>
    </w:rPr>
  </w:style>
  <w:style w:type="character" w:customStyle="1" w:styleId="CommentTextChar">
    <w:name w:val="Comment Text Char"/>
    <w:link w:val="CommentText"/>
    <w:uiPriority w:val="99"/>
    <w:rsid w:val="00354650"/>
    <w:rPr>
      <w:rFonts w:ascii="Arial" w:hAnsi="Arial" w:cs="Arial"/>
      <w:sz w:val="24"/>
      <w:szCs w:val="24"/>
    </w:rPr>
  </w:style>
  <w:style w:type="character" w:customStyle="1" w:styleId="BodyText3Char">
    <w:name w:val="Body Text 3 Char"/>
    <w:link w:val="BodyText3"/>
    <w:uiPriority w:val="99"/>
    <w:rsid w:val="00354650"/>
    <w:rPr>
      <w:sz w:val="16"/>
      <w:szCs w:val="16"/>
      <w:lang w:val="en-US" w:eastAsia="en-US"/>
    </w:rPr>
  </w:style>
  <w:style w:type="paragraph" w:styleId="NormalWeb">
    <w:name w:val="Normal (Web)"/>
    <w:basedOn w:val="Default"/>
    <w:next w:val="Default"/>
    <w:uiPriority w:val="99"/>
    <w:rsid w:val="00354650"/>
    <w:rPr>
      <w:color w:val="auto"/>
      <w:lang w:val="en-GB" w:eastAsia="en-GB"/>
    </w:rPr>
  </w:style>
  <w:style w:type="character" w:customStyle="1" w:styleId="BodyTextChar">
    <w:name w:val="Body Text Char"/>
    <w:link w:val="BodyText"/>
    <w:uiPriority w:val="99"/>
    <w:rsid w:val="00354650"/>
    <w:rPr>
      <w:rFonts w:ascii="Arial" w:hAnsi="Arial" w:cs="Arial"/>
      <w:sz w:val="22"/>
      <w:szCs w:val="24"/>
      <w:lang w:eastAsia="en-US"/>
    </w:rPr>
  </w:style>
  <w:style w:type="paragraph" w:styleId="EndnoteText">
    <w:name w:val="endnote text"/>
    <w:basedOn w:val="Normal"/>
    <w:link w:val="EndnoteTextChar"/>
    <w:rsid w:val="007E6C4F"/>
    <w:rPr>
      <w:sz w:val="20"/>
      <w:szCs w:val="20"/>
    </w:rPr>
  </w:style>
  <w:style w:type="character" w:customStyle="1" w:styleId="EndnoteTextChar">
    <w:name w:val="Endnote Text Char"/>
    <w:link w:val="EndnoteText"/>
    <w:rsid w:val="007E6C4F"/>
    <w:rPr>
      <w:lang w:val="en-US" w:eastAsia="en-US"/>
    </w:rPr>
  </w:style>
  <w:style w:type="character" w:styleId="EndnoteReference">
    <w:name w:val="endnote reference"/>
    <w:rsid w:val="007E6C4F"/>
    <w:rPr>
      <w:vertAlign w:val="superscript"/>
    </w:rPr>
  </w:style>
  <w:style w:type="character" w:styleId="Hyperlink">
    <w:name w:val="Hyperlink"/>
    <w:uiPriority w:val="99"/>
    <w:rsid w:val="0067117B"/>
    <w:rPr>
      <w:color w:val="0000FF"/>
      <w:u w:val="single"/>
    </w:rPr>
  </w:style>
  <w:style w:type="paragraph" w:customStyle="1" w:styleId="ColorfulList-Accent12">
    <w:name w:val="Colorful List - Accent 12"/>
    <w:basedOn w:val="Normal"/>
    <w:uiPriority w:val="34"/>
    <w:rsid w:val="00216B36"/>
    <w:pPr>
      <w:widowControl w:val="0"/>
      <w:autoSpaceDE w:val="0"/>
      <w:autoSpaceDN w:val="0"/>
      <w:adjustRightInd w:val="0"/>
      <w:ind w:left="720"/>
    </w:pPr>
    <w:rPr>
      <w:rFonts w:ascii="Arial" w:hAnsi="Arial" w:cs="Arial"/>
    </w:rPr>
  </w:style>
  <w:style w:type="character" w:customStyle="1" w:styleId="FooterChar">
    <w:name w:val="Footer Char"/>
    <w:link w:val="Footer"/>
    <w:uiPriority w:val="99"/>
    <w:rsid w:val="00832F02"/>
    <w:rPr>
      <w:sz w:val="24"/>
      <w:szCs w:val="24"/>
      <w:lang w:eastAsia="en-US"/>
    </w:rPr>
  </w:style>
  <w:style w:type="character" w:customStyle="1" w:styleId="Heading7Char">
    <w:name w:val="Heading 7 Char"/>
    <w:link w:val="Heading7"/>
    <w:uiPriority w:val="9"/>
    <w:semiHidden/>
    <w:rsid w:val="00072BBF"/>
    <w:rPr>
      <w:rFonts w:ascii="Calibri Light" w:eastAsia="SimSun" w:hAnsi="Calibri Light" w:cs="Times New Roman"/>
      <w:i/>
      <w:iCs/>
    </w:rPr>
  </w:style>
  <w:style w:type="character" w:customStyle="1" w:styleId="Heading8Char">
    <w:name w:val="Heading 8 Char"/>
    <w:link w:val="Heading8"/>
    <w:uiPriority w:val="9"/>
    <w:semiHidden/>
    <w:rsid w:val="00072BBF"/>
    <w:rPr>
      <w:rFonts w:ascii="Calibri Light" w:eastAsia="SimSun" w:hAnsi="Calibri Light" w:cs="Times New Roman"/>
      <w:color w:val="262626"/>
      <w:sz w:val="21"/>
      <w:szCs w:val="21"/>
    </w:rPr>
  </w:style>
  <w:style w:type="character" w:customStyle="1" w:styleId="Heading9Char">
    <w:name w:val="Heading 9 Char"/>
    <w:link w:val="Heading9"/>
    <w:uiPriority w:val="9"/>
    <w:semiHidden/>
    <w:rsid w:val="00072BBF"/>
    <w:rPr>
      <w:rFonts w:ascii="Calibri Light" w:eastAsia="SimSun" w:hAnsi="Calibri Light" w:cs="Times New Roman"/>
      <w:i/>
      <w:iCs/>
      <w:color w:val="262626"/>
      <w:sz w:val="21"/>
      <w:szCs w:val="21"/>
    </w:rPr>
  </w:style>
  <w:style w:type="paragraph" w:styleId="Caption">
    <w:name w:val="caption"/>
    <w:basedOn w:val="Normal"/>
    <w:next w:val="Normal"/>
    <w:uiPriority w:val="35"/>
    <w:semiHidden/>
    <w:unhideWhenUsed/>
    <w:qFormat/>
    <w:rsid w:val="00072BBF"/>
    <w:pPr>
      <w:spacing w:after="200" w:line="240" w:lineRule="auto"/>
    </w:pPr>
    <w:rPr>
      <w:i/>
      <w:iCs/>
      <w:color w:val="44546A"/>
      <w:sz w:val="18"/>
      <w:szCs w:val="18"/>
    </w:rPr>
  </w:style>
  <w:style w:type="paragraph" w:styleId="Subtitle">
    <w:name w:val="Subtitle"/>
    <w:basedOn w:val="Normal"/>
    <w:next w:val="Normal"/>
    <w:link w:val="SubtitleChar"/>
    <w:uiPriority w:val="11"/>
    <w:qFormat/>
    <w:rsid w:val="00E10654"/>
    <w:pPr>
      <w:numPr>
        <w:ilvl w:val="1"/>
      </w:numPr>
    </w:pPr>
    <w:rPr>
      <w:rFonts w:ascii="Verdana" w:hAnsi="Verdana"/>
      <w:spacing w:val="15"/>
    </w:rPr>
  </w:style>
  <w:style w:type="character" w:customStyle="1" w:styleId="SubtitleChar">
    <w:name w:val="Subtitle Char"/>
    <w:link w:val="Subtitle"/>
    <w:uiPriority w:val="11"/>
    <w:rsid w:val="00E10654"/>
    <w:rPr>
      <w:rFonts w:ascii="Verdana" w:hAnsi="Verdana"/>
      <w:spacing w:val="15"/>
      <w:sz w:val="22"/>
      <w:szCs w:val="22"/>
    </w:rPr>
  </w:style>
  <w:style w:type="character" w:styleId="Strong">
    <w:name w:val="Strong"/>
    <w:uiPriority w:val="22"/>
    <w:qFormat/>
    <w:rsid w:val="00072BBF"/>
    <w:rPr>
      <w:b/>
      <w:bCs/>
      <w:color w:val="auto"/>
    </w:rPr>
  </w:style>
  <w:style w:type="character" w:styleId="Emphasis">
    <w:name w:val="Emphasis"/>
    <w:uiPriority w:val="20"/>
    <w:qFormat/>
    <w:rsid w:val="00072BBF"/>
    <w:rPr>
      <w:i/>
      <w:iCs/>
      <w:color w:val="auto"/>
    </w:rPr>
  </w:style>
  <w:style w:type="paragraph" w:styleId="NoSpacing">
    <w:name w:val="No Spacing"/>
    <w:uiPriority w:val="1"/>
    <w:qFormat/>
    <w:rsid w:val="00072BBF"/>
    <w:rPr>
      <w:sz w:val="22"/>
      <w:szCs w:val="22"/>
    </w:rPr>
  </w:style>
  <w:style w:type="paragraph" w:styleId="Quote">
    <w:name w:val="Quote"/>
    <w:basedOn w:val="Normal"/>
    <w:next w:val="Normal"/>
    <w:link w:val="QuoteChar"/>
    <w:uiPriority w:val="29"/>
    <w:qFormat/>
    <w:rsid w:val="00072BBF"/>
    <w:pPr>
      <w:spacing w:before="200"/>
      <w:ind w:left="864" w:right="864"/>
    </w:pPr>
    <w:rPr>
      <w:i/>
      <w:iCs/>
      <w:color w:val="404040"/>
    </w:rPr>
  </w:style>
  <w:style w:type="character" w:customStyle="1" w:styleId="QuoteChar">
    <w:name w:val="Quote Char"/>
    <w:link w:val="Quote"/>
    <w:uiPriority w:val="29"/>
    <w:rsid w:val="00072BBF"/>
    <w:rPr>
      <w:i/>
      <w:iCs/>
      <w:color w:val="404040"/>
    </w:rPr>
  </w:style>
  <w:style w:type="paragraph" w:styleId="IntenseQuote">
    <w:name w:val="Intense Quote"/>
    <w:basedOn w:val="Normal"/>
    <w:next w:val="Normal"/>
    <w:link w:val="IntenseQuoteChar"/>
    <w:uiPriority w:val="30"/>
    <w:qFormat/>
    <w:rsid w:val="00072BBF"/>
    <w:pPr>
      <w:pBdr>
        <w:top w:val="single" w:sz="4" w:space="10" w:color="404040"/>
        <w:bottom w:val="single" w:sz="4" w:space="10" w:color="404040"/>
      </w:pBdr>
      <w:spacing w:before="360" w:after="360"/>
      <w:ind w:left="864" w:right="864"/>
      <w:jc w:val="center"/>
    </w:pPr>
    <w:rPr>
      <w:i/>
      <w:iCs/>
      <w:color w:val="404040"/>
    </w:rPr>
  </w:style>
  <w:style w:type="character" w:customStyle="1" w:styleId="IntenseQuoteChar">
    <w:name w:val="Intense Quote Char"/>
    <w:link w:val="IntenseQuote"/>
    <w:uiPriority w:val="30"/>
    <w:rsid w:val="00072BBF"/>
    <w:rPr>
      <w:i/>
      <w:iCs/>
      <w:color w:val="404040"/>
    </w:rPr>
  </w:style>
  <w:style w:type="character" w:styleId="SubtleEmphasis">
    <w:name w:val="Subtle Emphasis"/>
    <w:uiPriority w:val="19"/>
    <w:qFormat/>
    <w:rsid w:val="00072BBF"/>
    <w:rPr>
      <w:i/>
      <w:iCs/>
      <w:color w:val="404040"/>
    </w:rPr>
  </w:style>
  <w:style w:type="character" w:styleId="IntenseEmphasis">
    <w:name w:val="Intense Emphasis"/>
    <w:uiPriority w:val="21"/>
    <w:qFormat/>
    <w:rsid w:val="00072BBF"/>
    <w:rPr>
      <w:b/>
      <w:bCs/>
      <w:i/>
      <w:iCs/>
      <w:color w:val="auto"/>
    </w:rPr>
  </w:style>
  <w:style w:type="character" w:styleId="SubtleReference">
    <w:name w:val="Subtle Reference"/>
    <w:uiPriority w:val="31"/>
    <w:qFormat/>
    <w:rsid w:val="00072BBF"/>
    <w:rPr>
      <w:smallCaps/>
      <w:color w:val="404040"/>
    </w:rPr>
  </w:style>
  <w:style w:type="character" w:styleId="IntenseReference">
    <w:name w:val="Intense Reference"/>
    <w:uiPriority w:val="32"/>
    <w:qFormat/>
    <w:rsid w:val="00072BBF"/>
    <w:rPr>
      <w:b/>
      <w:bCs/>
      <w:smallCaps/>
      <w:color w:val="404040"/>
      <w:spacing w:val="5"/>
    </w:rPr>
  </w:style>
  <w:style w:type="character" w:styleId="BookTitle">
    <w:name w:val="Book Title"/>
    <w:uiPriority w:val="33"/>
    <w:qFormat/>
    <w:rsid w:val="00072BBF"/>
    <w:rPr>
      <w:b/>
      <w:bCs/>
      <w:i/>
      <w:iCs/>
      <w:spacing w:val="5"/>
    </w:rPr>
  </w:style>
  <w:style w:type="paragraph" w:styleId="TOCHeading">
    <w:name w:val="TOC Heading"/>
    <w:basedOn w:val="Heading1"/>
    <w:next w:val="Normal"/>
    <w:uiPriority w:val="39"/>
    <w:unhideWhenUsed/>
    <w:qFormat/>
    <w:rsid w:val="00072BBF"/>
    <w:pPr>
      <w:outlineLvl w:val="9"/>
    </w:pPr>
    <w:rPr>
      <w:rFonts w:ascii="Calibri Light" w:hAnsi="Calibri Light"/>
    </w:rPr>
  </w:style>
  <w:style w:type="paragraph" w:styleId="ListParagraph">
    <w:name w:val="List Paragraph"/>
    <w:basedOn w:val="Normal"/>
    <w:uiPriority w:val="34"/>
    <w:qFormat/>
    <w:rsid w:val="00A05646"/>
    <w:pPr>
      <w:ind w:left="720"/>
      <w:contextualSpacing/>
    </w:pPr>
  </w:style>
  <w:style w:type="paragraph" w:styleId="TOC1">
    <w:name w:val="toc 1"/>
    <w:basedOn w:val="Normal"/>
    <w:next w:val="Normal"/>
    <w:autoRedefine/>
    <w:uiPriority w:val="39"/>
    <w:rsid w:val="00BD1EA6"/>
    <w:pPr>
      <w:spacing w:before="360"/>
    </w:pPr>
    <w:rPr>
      <w:rFonts w:ascii="Verdana" w:hAnsi="Verdana" w:cstheme="majorHAnsi"/>
      <w:b/>
      <w:bCs/>
      <w:caps/>
      <w:sz w:val="20"/>
      <w:szCs w:val="24"/>
    </w:rPr>
  </w:style>
  <w:style w:type="paragraph" w:styleId="TOC2">
    <w:name w:val="toc 2"/>
    <w:basedOn w:val="Normal"/>
    <w:next w:val="Normal"/>
    <w:autoRedefine/>
    <w:uiPriority w:val="39"/>
    <w:rsid w:val="006735E6"/>
    <w:pPr>
      <w:spacing w:before="240"/>
    </w:pPr>
    <w:rPr>
      <w:rFonts w:ascii="Verdana" w:hAnsi="Verdana" w:cstheme="minorHAnsi"/>
      <w:bCs/>
      <w:sz w:val="20"/>
      <w:szCs w:val="20"/>
    </w:rPr>
  </w:style>
  <w:style w:type="paragraph" w:styleId="TOC3">
    <w:name w:val="toc 3"/>
    <w:basedOn w:val="Normal"/>
    <w:next w:val="Normal"/>
    <w:autoRedefine/>
    <w:uiPriority w:val="39"/>
    <w:rsid w:val="002A1A02"/>
    <w:pPr>
      <w:ind w:left="220"/>
    </w:pPr>
    <w:rPr>
      <w:rFonts w:asciiTheme="minorHAnsi" w:hAnsiTheme="minorHAnsi" w:cstheme="minorHAnsi"/>
      <w:sz w:val="20"/>
      <w:szCs w:val="20"/>
    </w:rPr>
  </w:style>
  <w:style w:type="paragraph" w:styleId="BodyText2">
    <w:name w:val="Body Text 2"/>
    <w:basedOn w:val="Normal"/>
    <w:link w:val="BodyText2Char"/>
    <w:rsid w:val="00D22738"/>
    <w:pPr>
      <w:spacing w:after="120" w:line="480" w:lineRule="auto"/>
    </w:pPr>
  </w:style>
  <w:style w:type="character" w:customStyle="1" w:styleId="BodyText2Char">
    <w:name w:val="Body Text 2 Char"/>
    <w:link w:val="BodyText2"/>
    <w:rsid w:val="00D22738"/>
    <w:rPr>
      <w:sz w:val="22"/>
      <w:szCs w:val="22"/>
    </w:rPr>
  </w:style>
  <w:style w:type="paragraph" w:styleId="BodyTextIndent2">
    <w:name w:val="Body Text Indent 2"/>
    <w:basedOn w:val="Normal"/>
    <w:link w:val="BodyTextIndent2Char"/>
    <w:rsid w:val="00FA0D7E"/>
    <w:pPr>
      <w:spacing w:after="120" w:line="480" w:lineRule="auto"/>
      <w:ind w:left="283"/>
    </w:pPr>
  </w:style>
  <w:style w:type="character" w:customStyle="1" w:styleId="BodyTextIndent2Char">
    <w:name w:val="Body Text Indent 2 Char"/>
    <w:link w:val="BodyTextIndent2"/>
    <w:rsid w:val="00FA0D7E"/>
    <w:rPr>
      <w:sz w:val="22"/>
      <w:szCs w:val="22"/>
    </w:rPr>
  </w:style>
  <w:style w:type="character" w:styleId="CommentReference">
    <w:name w:val="annotation reference"/>
    <w:rsid w:val="00CF0DEC"/>
    <w:rPr>
      <w:sz w:val="16"/>
      <w:szCs w:val="16"/>
    </w:rPr>
  </w:style>
  <w:style w:type="paragraph" w:styleId="CommentSubject">
    <w:name w:val="annotation subject"/>
    <w:basedOn w:val="CommentText"/>
    <w:next w:val="CommentText"/>
    <w:link w:val="CommentSubjectChar"/>
    <w:rsid w:val="00CF0DEC"/>
    <w:pPr>
      <w:autoSpaceDE/>
      <w:autoSpaceDN/>
      <w:adjustRightInd/>
      <w:spacing w:line="259" w:lineRule="auto"/>
      <w:jc w:val="left"/>
    </w:pPr>
    <w:rPr>
      <w:rFonts w:ascii="Calibri" w:hAnsi="Calibri" w:cs="Times New Roman"/>
      <w:b/>
      <w:bCs/>
      <w:sz w:val="20"/>
      <w:szCs w:val="20"/>
    </w:rPr>
  </w:style>
  <w:style w:type="character" w:customStyle="1" w:styleId="CommentSubjectChar">
    <w:name w:val="Comment Subject Char"/>
    <w:link w:val="CommentSubject"/>
    <w:rsid w:val="00CF0DEC"/>
    <w:rPr>
      <w:rFonts w:ascii="Arial" w:hAnsi="Arial" w:cs="Arial"/>
      <w:b/>
      <w:bCs/>
      <w:sz w:val="24"/>
      <w:szCs w:val="24"/>
    </w:rPr>
  </w:style>
  <w:style w:type="character" w:customStyle="1" w:styleId="UnresolvedMention1">
    <w:name w:val="Unresolved Mention1"/>
    <w:uiPriority w:val="99"/>
    <w:semiHidden/>
    <w:unhideWhenUsed/>
    <w:rsid w:val="009B44CC"/>
    <w:rPr>
      <w:color w:val="605E5C"/>
      <w:shd w:val="clear" w:color="auto" w:fill="E1DFDD"/>
    </w:rPr>
  </w:style>
  <w:style w:type="character" w:styleId="FollowedHyperlink">
    <w:name w:val="FollowedHyperlink"/>
    <w:rsid w:val="00A35287"/>
    <w:rPr>
      <w:color w:val="954F72"/>
      <w:u w:val="single"/>
    </w:rPr>
  </w:style>
  <w:style w:type="paragraph" w:customStyle="1" w:styleId="StyleHeading2Numbered-2LatinVerdana10ptBoldBefore">
    <w:name w:val="Style Heading 2Numbered - 2 + (Latin) Verdana 10 pt Bold Before..."/>
    <w:basedOn w:val="Heading2"/>
    <w:rsid w:val="00E10654"/>
    <w:pPr>
      <w:spacing w:before="0" w:line="240" w:lineRule="auto"/>
    </w:pPr>
    <w:rPr>
      <w:rFonts w:ascii="Verdana" w:eastAsia="Times New Roman" w:hAnsi="Verdana"/>
      <w:b/>
      <w:bCs/>
      <w:sz w:val="20"/>
      <w:szCs w:val="20"/>
    </w:rPr>
  </w:style>
  <w:style w:type="paragraph" w:customStyle="1" w:styleId="Style1">
    <w:name w:val="Style1"/>
    <w:basedOn w:val="StyleHeading2Numbered-2LatinVerdana10ptBoldBefore"/>
    <w:qFormat/>
    <w:rsid w:val="00F61E24"/>
  </w:style>
  <w:style w:type="character" w:customStyle="1" w:styleId="xapple-converted-space">
    <w:name w:val="x_apple-converted-space"/>
    <w:basedOn w:val="DefaultParagraphFont"/>
    <w:rsid w:val="006540FA"/>
  </w:style>
  <w:style w:type="paragraph" w:customStyle="1" w:styleId="xmsonormal">
    <w:name w:val="x_msonormal"/>
    <w:basedOn w:val="Normal"/>
    <w:rsid w:val="006540FA"/>
    <w:pPr>
      <w:spacing w:before="100" w:beforeAutospacing="1" w:after="100" w:afterAutospacing="1" w:line="240" w:lineRule="auto"/>
    </w:pPr>
    <w:rPr>
      <w:rFonts w:ascii="Times New Roman" w:hAnsi="Times New Roman"/>
      <w:sz w:val="24"/>
      <w:szCs w:val="24"/>
    </w:rPr>
  </w:style>
  <w:style w:type="paragraph" w:styleId="TOC4">
    <w:name w:val="toc 4"/>
    <w:basedOn w:val="Normal"/>
    <w:next w:val="Normal"/>
    <w:autoRedefine/>
    <w:unhideWhenUsed/>
    <w:rsid w:val="00BD1EA6"/>
    <w:pPr>
      <w:ind w:left="440"/>
    </w:pPr>
    <w:rPr>
      <w:rFonts w:asciiTheme="minorHAnsi" w:hAnsiTheme="minorHAnsi" w:cstheme="minorHAnsi"/>
      <w:sz w:val="20"/>
      <w:szCs w:val="20"/>
    </w:rPr>
  </w:style>
  <w:style w:type="paragraph" w:styleId="TOC5">
    <w:name w:val="toc 5"/>
    <w:basedOn w:val="Normal"/>
    <w:next w:val="Normal"/>
    <w:autoRedefine/>
    <w:unhideWhenUsed/>
    <w:rsid w:val="00BD1EA6"/>
    <w:pPr>
      <w:ind w:left="660"/>
    </w:pPr>
    <w:rPr>
      <w:rFonts w:asciiTheme="minorHAnsi" w:hAnsiTheme="minorHAnsi" w:cstheme="minorHAnsi"/>
      <w:sz w:val="20"/>
      <w:szCs w:val="20"/>
    </w:rPr>
  </w:style>
  <w:style w:type="paragraph" w:styleId="TOC6">
    <w:name w:val="toc 6"/>
    <w:basedOn w:val="Normal"/>
    <w:next w:val="Normal"/>
    <w:autoRedefine/>
    <w:unhideWhenUsed/>
    <w:rsid w:val="00BD1EA6"/>
    <w:pPr>
      <w:ind w:left="880"/>
    </w:pPr>
    <w:rPr>
      <w:rFonts w:asciiTheme="minorHAnsi" w:hAnsiTheme="minorHAnsi" w:cstheme="minorHAnsi"/>
      <w:sz w:val="20"/>
      <w:szCs w:val="20"/>
    </w:rPr>
  </w:style>
  <w:style w:type="paragraph" w:styleId="TOC7">
    <w:name w:val="toc 7"/>
    <w:basedOn w:val="Normal"/>
    <w:next w:val="Normal"/>
    <w:autoRedefine/>
    <w:unhideWhenUsed/>
    <w:rsid w:val="00BD1EA6"/>
    <w:pPr>
      <w:ind w:left="1100"/>
    </w:pPr>
    <w:rPr>
      <w:rFonts w:asciiTheme="minorHAnsi" w:hAnsiTheme="minorHAnsi" w:cstheme="minorHAnsi"/>
      <w:sz w:val="20"/>
      <w:szCs w:val="20"/>
    </w:rPr>
  </w:style>
  <w:style w:type="paragraph" w:styleId="TOC8">
    <w:name w:val="toc 8"/>
    <w:basedOn w:val="Normal"/>
    <w:next w:val="Normal"/>
    <w:autoRedefine/>
    <w:unhideWhenUsed/>
    <w:rsid w:val="00BD1EA6"/>
    <w:pPr>
      <w:ind w:left="1320"/>
    </w:pPr>
    <w:rPr>
      <w:rFonts w:asciiTheme="minorHAnsi" w:hAnsiTheme="minorHAnsi" w:cstheme="minorHAnsi"/>
      <w:sz w:val="20"/>
      <w:szCs w:val="20"/>
    </w:rPr>
  </w:style>
  <w:style w:type="paragraph" w:styleId="TOC9">
    <w:name w:val="toc 9"/>
    <w:basedOn w:val="Normal"/>
    <w:next w:val="Normal"/>
    <w:autoRedefine/>
    <w:unhideWhenUsed/>
    <w:rsid w:val="00BD1EA6"/>
    <w:pPr>
      <w:ind w:left="1540"/>
    </w:pPr>
    <w:rPr>
      <w:rFonts w:asciiTheme="minorHAnsi" w:hAnsiTheme="minorHAnsi" w:cstheme="minorHAnsi"/>
      <w:sz w:val="20"/>
      <w:szCs w:val="20"/>
    </w:rPr>
  </w:style>
  <w:style w:type="character" w:customStyle="1" w:styleId="UnresolvedMention">
    <w:name w:val="Unresolved Mention"/>
    <w:basedOn w:val="DefaultParagraphFont"/>
    <w:uiPriority w:val="99"/>
    <w:semiHidden/>
    <w:unhideWhenUsed/>
    <w:rsid w:val="00034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50759">
      <w:bodyDiv w:val="1"/>
      <w:marLeft w:val="0"/>
      <w:marRight w:val="0"/>
      <w:marTop w:val="0"/>
      <w:marBottom w:val="0"/>
      <w:divBdr>
        <w:top w:val="none" w:sz="0" w:space="0" w:color="auto"/>
        <w:left w:val="none" w:sz="0" w:space="0" w:color="auto"/>
        <w:bottom w:val="none" w:sz="0" w:space="0" w:color="auto"/>
        <w:right w:val="none" w:sz="0" w:space="0" w:color="auto"/>
      </w:divBdr>
      <w:divsChild>
        <w:div w:id="103890815">
          <w:marLeft w:val="0"/>
          <w:marRight w:val="0"/>
          <w:marTop w:val="0"/>
          <w:marBottom w:val="0"/>
          <w:divBdr>
            <w:top w:val="none" w:sz="0" w:space="0" w:color="auto"/>
            <w:left w:val="none" w:sz="0" w:space="0" w:color="auto"/>
            <w:bottom w:val="none" w:sz="0" w:space="0" w:color="auto"/>
            <w:right w:val="none" w:sz="0" w:space="0" w:color="auto"/>
          </w:divBdr>
          <w:divsChild>
            <w:div w:id="1034118398">
              <w:marLeft w:val="0"/>
              <w:marRight w:val="0"/>
              <w:marTop w:val="0"/>
              <w:marBottom w:val="0"/>
              <w:divBdr>
                <w:top w:val="none" w:sz="0" w:space="0" w:color="auto"/>
                <w:left w:val="none" w:sz="0" w:space="0" w:color="auto"/>
                <w:bottom w:val="none" w:sz="0" w:space="0" w:color="auto"/>
                <w:right w:val="none" w:sz="0" w:space="0" w:color="auto"/>
              </w:divBdr>
              <w:divsChild>
                <w:div w:id="9437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62292">
      <w:bodyDiv w:val="1"/>
      <w:marLeft w:val="0"/>
      <w:marRight w:val="0"/>
      <w:marTop w:val="0"/>
      <w:marBottom w:val="0"/>
      <w:divBdr>
        <w:top w:val="none" w:sz="0" w:space="0" w:color="auto"/>
        <w:left w:val="none" w:sz="0" w:space="0" w:color="auto"/>
        <w:bottom w:val="none" w:sz="0" w:space="0" w:color="auto"/>
        <w:right w:val="none" w:sz="0" w:space="0" w:color="auto"/>
      </w:divBdr>
    </w:div>
    <w:div w:id="445199582">
      <w:bodyDiv w:val="1"/>
      <w:marLeft w:val="0"/>
      <w:marRight w:val="0"/>
      <w:marTop w:val="0"/>
      <w:marBottom w:val="0"/>
      <w:divBdr>
        <w:top w:val="none" w:sz="0" w:space="0" w:color="auto"/>
        <w:left w:val="none" w:sz="0" w:space="0" w:color="auto"/>
        <w:bottom w:val="none" w:sz="0" w:space="0" w:color="auto"/>
        <w:right w:val="none" w:sz="0" w:space="0" w:color="auto"/>
      </w:divBdr>
    </w:div>
    <w:div w:id="613708288">
      <w:bodyDiv w:val="1"/>
      <w:marLeft w:val="0"/>
      <w:marRight w:val="0"/>
      <w:marTop w:val="0"/>
      <w:marBottom w:val="0"/>
      <w:divBdr>
        <w:top w:val="none" w:sz="0" w:space="0" w:color="auto"/>
        <w:left w:val="none" w:sz="0" w:space="0" w:color="auto"/>
        <w:bottom w:val="none" w:sz="0" w:space="0" w:color="auto"/>
        <w:right w:val="none" w:sz="0" w:space="0" w:color="auto"/>
      </w:divBdr>
    </w:div>
    <w:div w:id="740323638">
      <w:bodyDiv w:val="1"/>
      <w:marLeft w:val="0"/>
      <w:marRight w:val="0"/>
      <w:marTop w:val="0"/>
      <w:marBottom w:val="0"/>
      <w:divBdr>
        <w:top w:val="none" w:sz="0" w:space="0" w:color="auto"/>
        <w:left w:val="none" w:sz="0" w:space="0" w:color="auto"/>
        <w:bottom w:val="none" w:sz="0" w:space="0" w:color="auto"/>
        <w:right w:val="none" w:sz="0" w:space="0" w:color="auto"/>
      </w:divBdr>
      <w:divsChild>
        <w:div w:id="305205255">
          <w:marLeft w:val="0"/>
          <w:marRight w:val="0"/>
          <w:marTop w:val="0"/>
          <w:marBottom w:val="0"/>
          <w:divBdr>
            <w:top w:val="none" w:sz="0" w:space="0" w:color="auto"/>
            <w:left w:val="none" w:sz="0" w:space="0" w:color="auto"/>
            <w:bottom w:val="none" w:sz="0" w:space="0" w:color="auto"/>
            <w:right w:val="none" w:sz="0" w:space="0" w:color="auto"/>
          </w:divBdr>
        </w:div>
        <w:div w:id="1925213676">
          <w:marLeft w:val="0"/>
          <w:marRight w:val="0"/>
          <w:marTop w:val="0"/>
          <w:marBottom w:val="0"/>
          <w:divBdr>
            <w:top w:val="none" w:sz="0" w:space="0" w:color="auto"/>
            <w:left w:val="none" w:sz="0" w:space="0" w:color="auto"/>
            <w:bottom w:val="none" w:sz="0" w:space="0" w:color="auto"/>
            <w:right w:val="none" w:sz="0" w:space="0" w:color="auto"/>
          </w:divBdr>
          <w:divsChild>
            <w:div w:id="402723864">
              <w:marLeft w:val="0"/>
              <w:marRight w:val="0"/>
              <w:marTop w:val="0"/>
              <w:marBottom w:val="675"/>
              <w:divBdr>
                <w:top w:val="none" w:sz="0" w:space="0" w:color="auto"/>
                <w:left w:val="none" w:sz="0" w:space="0" w:color="auto"/>
                <w:bottom w:val="none" w:sz="0" w:space="0" w:color="auto"/>
                <w:right w:val="none" w:sz="0" w:space="0" w:color="auto"/>
              </w:divBdr>
              <w:divsChild>
                <w:div w:id="2067874785">
                  <w:marLeft w:val="0"/>
                  <w:marRight w:val="0"/>
                  <w:marTop w:val="0"/>
                  <w:marBottom w:val="0"/>
                  <w:divBdr>
                    <w:top w:val="none" w:sz="0" w:space="0" w:color="auto"/>
                    <w:left w:val="none" w:sz="0" w:space="0" w:color="auto"/>
                    <w:bottom w:val="none" w:sz="0" w:space="0" w:color="auto"/>
                    <w:right w:val="none" w:sz="0" w:space="0" w:color="auto"/>
                  </w:divBdr>
                  <w:divsChild>
                    <w:div w:id="6158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65037">
      <w:bodyDiv w:val="1"/>
      <w:marLeft w:val="0"/>
      <w:marRight w:val="0"/>
      <w:marTop w:val="0"/>
      <w:marBottom w:val="0"/>
      <w:divBdr>
        <w:top w:val="none" w:sz="0" w:space="0" w:color="auto"/>
        <w:left w:val="none" w:sz="0" w:space="0" w:color="auto"/>
        <w:bottom w:val="none" w:sz="0" w:space="0" w:color="auto"/>
        <w:right w:val="none" w:sz="0" w:space="0" w:color="auto"/>
      </w:divBdr>
    </w:div>
    <w:div w:id="928856331">
      <w:bodyDiv w:val="1"/>
      <w:marLeft w:val="0"/>
      <w:marRight w:val="0"/>
      <w:marTop w:val="0"/>
      <w:marBottom w:val="0"/>
      <w:divBdr>
        <w:top w:val="none" w:sz="0" w:space="0" w:color="auto"/>
        <w:left w:val="none" w:sz="0" w:space="0" w:color="auto"/>
        <w:bottom w:val="none" w:sz="0" w:space="0" w:color="auto"/>
        <w:right w:val="none" w:sz="0" w:space="0" w:color="auto"/>
      </w:divBdr>
    </w:div>
    <w:div w:id="1083375847">
      <w:bodyDiv w:val="1"/>
      <w:marLeft w:val="0"/>
      <w:marRight w:val="0"/>
      <w:marTop w:val="0"/>
      <w:marBottom w:val="0"/>
      <w:divBdr>
        <w:top w:val="none" w:sz="0" w:space="0" w:color="auto"/>
        <w:left w:val="none" w:sz="0" w:space="0" w:color="auto"/>
        <w:bottom w:val="none" w:sz="0" w:space="0" w:color="auto"/>
        <w:right w:val="none" w:sz="0" w:space="0" w:color="auto"/>
      </w:divBdr>
      <w:divsChild>
        <w:div w:id="200748110">
          <w:marLeft w:val="0"/>
          <w:marRight w:val="0"/>
          <w:marTop w:val="0"/>
          <w:marBottom w:val="0"/>
          <w:divBdr>
            <w:top w:val="none" w:sz="0" w:space="0" w:color="auto"/>
            <w:left w:val="none" w:sz="0" w:space="0" w:color="auto"/>
            <w:bottom w:val="none" w:sz="0" w:space="0" w:color="auto"/>
            <w:right w:val="none" w:sz="0" w:space="0" w:color="auto"/>
          </w:divBdr>
          <w:divsChild>
            <w:div w:id="356976254">
              <w:marLeft w:val="0"/>
              <w:marRight w:val="0"/>
              <w:marTop w:val="0"/>
              <w:marBottom w:val="0"/>
              <w:divBdr>
                <w:top w:val="none" w:sz="0" w:space="0" w:color="auto"/>
                <w:left w:val="none" w:sz="0" w:space="0" w:color="auto"/>
                <w:bottom w:val="none" w:sz="0" w:space="0" w:color="auto"/>
                <w:right w:val="none" w:sz="0" w:space="0" w:color="auto"/>
              </w:divBdr>
              <w:divsChild>
                <w:div w:id="82524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15366">
      <w:bodyDiv w:val="1"/>
      <w:marLeft w:val="0"/>
      <w:marRight w:val="0"/>
      <w:marTop w:val="0"/>
      <w:marBottom w:val="0"/>
      <w:divBdr>
        <w:top w:val="none" w:sz="0" w:space="0" w:color="auto"/>
        <w:left w:val="none" w:sz="0" w:space="0" w:color="auto"/>
        <w:bottom w:val="none" w:sz="0" w:space="0" w:color="auto"/>
        <w:right w:val="none" w:sz="0" w:space="0" w:color="auto"/>
      </w:divBdr>
    </w:div>
    <w:div w:id="1223056687">
      <w:bodyDiv w:val="1"/>
      <w:marLeft w:val="0"/>
      <w:marRight w:val="0"/>
      <w:marTop w:val="0"/>
      <w:marBottom w:val="0"/>
      <w:divBdr>
        <w:top w:val="none" w:sz="0" w:space="0" w:color="auto"/>
        <w:left w:val="none" w:sz="0" w:space="0" w:color="auto"/>
        <w:bottom w:val="none" w:sz="0" w:space="0" w:color="auto"/>
        <w:right w:val="none" w:sz="0" w:space="0" w:color="auto"/>
      </w:divBdr>
      <w:divsChild>
        <w:div w:id="1644002815">
          <w:marLeft w:val="0"/>
          <w:marRight w:val="0"/>
          <w:marTop w:val="0"/>
          <w:marBottom w:val="0"/>
          <w:divBdr>
            <w:top w:val="none" w:sz="0" w:space="0" w:color="auto"/>
            <w:left w:val="none" w:sz="0" w:space="0" w:color="auto"/>
            <w:bottom w:val="none" w:sz="0" w:space="0" w:color="auto"/>
            <w:right w:val="none" w:sz="0" w:space="0" w:color="auto"/>
          </w:divBdr>
          <w:divsChild>
            <w:div w:id="1119834474">
              <w:marLeft w:val="0"/>
              <w:marRight w:val="0"/>
              <w:marTop w:val="0"/>
              <w:marBottom w:val="0"/>
              <w:divBdr>
                <w:top w:val="none" w:sz="0" w:space="0" w:color="auto"/>
                <w:left w:val="none" w:sz="0" w:space="0" w:color="auto"/>
                <w:bottom w:val="none" w:sz="0" w:space="0" w:color="auto"/>
                <w:right w:val="none" w:sz="0" w:space="0" w:color="auto"/>
              </w:divBdr>
              <w:divsChild>
                <w:div w:id="782572097">
                  <w:marLeft w:val="0"/>
                  <w:marRight w:val="0"/>
                  <w:marTop w:val="0"/>
                  <w:marBottom w:val="0"/>
                  <w:divBdr>
                    <w:top w:val="none" w:sz="0" w:space="0" w:color="auto"/>
                    <w:left w:val="none" w:sz="0" w:space="0" w:color="auto"/>
                    <w:bottom w:val="none" w:sz="0" w:space="0" w:color="auto"/>
                    <w:right w:val="none" w:sz="0" w:space="0" w:color="auto"/>
                  </w:divBdr>
                  <w:divsChild>
                    <w:div w:id="12727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34809">
      <w:bodyDiv w:val="1"/>
      <w:marLeft w:val="0"/>
      <w:marRight w:val="0"/>
      <w:marTop w:val="0"/>
      <w:marBottom w:val="0"/>
      <w:divBdr>
        <w:top w:val="none" w:sz="0" w:space="0" w:color="auto"/>
        <w:left w:val="none" w:sz="0" w:space="0" w:color="auto"/>
        <w:bottom w:val="none" w:sz="0" w:space="0" w:color="auto"/>
        <w:right w:val="none" w:sz="0" w:space="0" w:color="auto"/>
      </w:divBdr>
      <w:divsChild>
        <w:div w:id="957368257">
          <w:marLeft w:val="0"/>
          <w:marRight w:val="0"/>
          <w:marTop w:val="0"/>
          <w:marBottom w:val="0"/>
          <w:divBdr>
            <w:top w:val="none" w:sz="0" w:space="0" w:color="auto"/>
            <w:left w:val="none" w:sz="0" w:space="0" w:color="auto"/>
            <w:bottom w:val="none" w:sz="0" w:space="0" w:color="auto"/>
            <w:right w:val="none" w:sz="0" w:space="0" w:color="auto"/>
          </w:divBdr>
          <w:divsChild>
            <w:div w:id="1589535919">
              <w:marLeft w:val="0"/>
              <w:marRight w:val="0"/>
              <w:marTop w:val="0"/>
              <w:marBottom w:val="0"/>
              <w:divBdr>
                <w:top w:val="none" w:sz="0" w:space="0" w:color="auto"/>
                <w:left w:val="none" w:sz="0" w:space="0" w:color="auto"/>
                <w:bottom w:val="none" w:sz="0" w:space="0" w:color="auto"/>
                <w:right w:val="none" w:sz="0" w:space="0" w:color="auto"/>
              </w:divBdr>
              <w:divsChild>
                <w:div w:id="5988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1600">
      <w:bodyDiv w:val="1"/>
      <w:marLeft w:val="0"/>
      <w:marRight w:val="0"/>
      <w:marTop w:val="0"/>
      <w:marBottom w:val="0"/>
      <w:divBdr>
        <w:top w:val="none" w:sz="0" w:space="0" w:color="auto"/>
        <w:left w:val="none" w:sz="0" w:space="0" w:color="auto"/>
        <w:bottom w:val="none" w:sz="0" w:space="0" w:color="auto"/>
        <w:right w:val="none" w:sz="0" w:space="0" w:color="auto"/>
      </w:divBdr>
    </w:div>
    <w:div w:id="1608462668">
      <w:bodyDiv w:val="1"/>
      <w:marLeft w:val="0"/>
      <w:marRight w:val="0"/>
      <w:marTop w:val="0"/>
      <w:marBottom w:val="0"/>
      <w:divBdr>
        <w:top w:val="none" w:sz="0" w:space="0" w:color="auto"/>
        <w:left w:val="none" w:sz="0" w:space="0" w:color="auto"/>
        <w:bottom w:val="none" w:sz="0" w:space="0" w:color="auto"/>
        <w:right w:val="none" w:sz="0" w:space="0" w:color="auto"/>
      </w:divBdr>
    </w:div>
    <w:div w:id="1970894694">
      <w:bodyDiv w:val="1"/>
      <w:marLeft w:val="0"/>
      <w:marRight w:val="0"/>
      <w:marTop w:val="0"/>
      <w:marBottom w:val="0"/>
      <w:divBdr>
        <w:top w:val="none" w:sz="0" w:space="0" w:color="auto"/>
        <w:left w:val="none" w:sz="0" w:space="0" w:color="auto"/>
        <w:bottom w:val="none" w:sz="0" w:space="0" w:color="auto"/>
        <w:right w:val="none" w:sz="0" w:space="0" w:color="auto"/>
      </w:divBdr>
    </w:div>
    <w:div w:id="2077820244">
      <w:bodyDiv w:val="1"/>
      <w:marLeft w:val="0"/>
      <w:marRight w:val="0"/>
      <w:marTop w:val="0"/>
      <w:marBottom w:val="0"/>
      <w:divBdr>
        <w:top w:val="none" w:sz="0" w:space="0" w:color="auto"/>
        <w:left w:val="none" w:sz="0" w:space="0" w:color="auto"/>
        <w:bottom w:val="none" w:sz="0" w:space="0" w:color="auto"/>
        <w:right w:val="none" w:sz="0" w:space="0" w:color="auto"/>
      </w:divBdr>
    </w:div>
    <w:div w:id="209705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health-protection-in-schools-and-other-childcare-facilities/chapter-4-action-in-the-event-of-an-outbreak-or-incident" TargetMode="External"/><Relationship Id="rId18" Type="http://schemas.openxmlformats.org/officeDocument/2006/relationships/hyperlink" Target="https://notifications.hse.gov.uk/riddorforms/Disease" TargetMode="External"/><Relationship Id="rId26" Type="http://schemas.openxmlformats.org/officeDocument/2006/relationships/hyperlink" Target="http://www.visitmyfarm.org/" TargetMode="External"/><Relationship Id="rId39" Type="http://schemas.openxmlformats.org/officeDocument/2006/relationships/hyperlink" Target="https://www.gov.uk/health-protection-team" TargetMode="External"/><Relationship Id="rId3" Type="http://schemas.openxmlformats.org/officeDocument/2006/relationships/customXml" Target="../customXml/item3.xml"/><Relationship Id="rId21" Type="http://schemas.openxmlformats.org/officeDocument/2006/relationships/hyperlink" Target="https://www.gov.uk/health-protection-team" TargetMode="External"/><Relationship Id="rId34" Type="http://schemas.openxmlformats.org/officeDocument/2006/relationships/hyperlink" Target="https://assets.publishing.service.gov.uk/government/uploads/system/uploads/attachment_data/file/1066643/Diarrhoea_and_vomiting_outbreak_education_and_childcare_settings_action_checklist.docx" TargetMode="External"/><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health-protection-in-schools-and-other-childcare-facilities/chapter-3-public-health-management-of-specific-infectious-diseases" TargetMode="External"/><Relationship Id="rId17" Type="http://schemas.openxmlformats.org/officeDocument/2006/relationships/hyperlink" Target="https://www.gov.uk/government/publications/health-protection-in-schools-and-other-childcare-facilities/chapter-6-educational-visits" TargetMode="External"/><Relationship Id="rId25" Type="http://schemas.openxmlformats.org/officeDocument/2006/relationships/hyperlink" Target="https://www.gov.uk/government/publications/health-protection-in-schools-and-other-childcare-facilities" TargetMode="External"/><Relationship Id="rId33" Type="http://schemas.openxmlformats.org/officeDocument/2006/relationships/hyperlink" Target="https://www.gov.uk/guidance/healthcare-waste" TargetMode="External"/><Relationship Id="rId38" Type="http://schemas.openxmlformats.org/officeDocument/2006/relationships/hyperlink" Target="https://www.gov.uk/health-protection-team" TargetMode="External"/><Relationship Id="rId2" Type="http://schemas.openxmlformats.org/officeDocument/2006/relationships/customXml" Target="../customXml/item2.xml"/><Relationship Id="rId16" Type="http://schemas.openxmlformats.org/officeDocument/2006/relationships/hyperlink" Target="https://www.gov.uk/government/publications/health-protection-in-schools-and-other-childcare-facilities/chapter-6-educational-visits" TargetMode="External"/><Relationship Id="rId20" Type="http://schemas.openxmlformats.org/officeDocument/2006/relationships/hyperlink" Target="https://www.hse.gov.uk/biosafety/infection.htm" TargetMode="External"/><Relationship Id="rId29" Type="http://schemas.openxmlformats.org/officeDocument/2006/relationships/hyperlink" Target="https://www.meningitisnow.org/" TargetMode="External"/><Relationship Id="rId41" Type="http://schemas.openxmlformats.org/officeDocument/2006/relationships/hyperlink" Target="https://www.gov.uk/health-protection-te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e-bug.eu/" TargetMode="External"/><Relationship Id="rId32" Type="http://schemas.openxmlformats.org/officeDocument/2006/relationships/hyperlink" Target="https://www.gov.uk/government/publications/health-protection-in-schools-and-other-childcare-facilities" TargetMode="External"/><Relationship Id="rId37" Type="http://schemas.openxmlformats.org/officeDocument/2006/relationships/hyperlink" Target="https://www.gov.uk/government/publications/covid-19-guidance-for-people-whose-immune-system-means-they-are-at-higher-risk" TargetMode="External"/><Relationship Id="rId40" Type="http://schemas.openxmlformats.org/officeDocument/2006/relationships/hyperlink" Target="https://www.gov.uk/health-protection-team"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health-protection-in-schools-and-other-childcare-facilities/chapter-5-immunisation" TargetMode="External"/><Relationship Id="rId23" Type="http://schemas.openxmlformats.org/officeDocument/2006/relationships/hyperlink" Target="https://www.gov.uk/government/publications/covid-19-personal-protective-equipment-use-for-non-aerosol-generating-procedures" TargetMode="External"/><Relationship Id="rId28" Type="http://schemas.openxmlformats.org/officeDocument/2006/relationships/hyperlink" Target="https://www.meningitis.org/" TargetMode="External"/><Relationship Id="rId36" Type="http://schemas.openxmlformats.org/officeDocument/2006/relationships/hyperlink" Target="https://www.gov.uk/government/publications/health-protection-in-schools-and-other-childcare-facilities/chapter-2-infection-prevention-and-control" TargetMode="External"/><Relationship Id="rId10" Type="http://schemas.openxmlformats.org/officeDocument/2006/relationships/endnotes" Target="endnotes.xml"/><Relationship Id="rId19" Type="http://schemas.openxmlformats.org/officeDocument/2006/relationships/hyperlink" Target="https://www.hse.gov.uk/" TargetMode="External"/><Relationship Id="rId31" Type="http://schemas.openxmlformats.org/officeDocument/2006/relationships/hyperlink" Target="http://www.nhs.uk/pages/home.aspx"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health-protection-in-schools-and-other-childcare-facilities/exclusion-table" TargetMode="External"/><Relationship Id="rId22" Type="http://schemas.openxmlformats.org/officeDocument/2006/relationships/hyperlink" Target="https://www.gov.uk/government/publications/health-protection-in-schools-and-other-childcare-facilities" TargetMode="External"/><Relationship Id="rId27" Type="http://schemas.openxmlformats.org/officeDocument/2006/relationships/hyperlink" Target="http://www.hse.gov.uk/" TargetMode="External"/><Relationship Id="rId30" Type="http://schemas.openxmlformats.org/officeDocument/2006/relationships/hyperlink" Target="https://www.gov.uk/government/publications/the-complete-routine-immunisation-schedule" TargetMode="External"/><Relationship Id="rId35" Type="http://schemas.openxmlformats.org/officeDocument/2006/relationships/image" Target="media/image2.png"/><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tharPearce\Judicium\Health%20&amp;%20Safety%20Intranet%20-%20Documents\Consultant%20Templates\School%20Templates\School%20Policies\Control%20of%20Infections%20Policy%20Template%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6897C30E6C7D4D9470609064C5FD64" ma:contentTypeVersion="12" ma:contentTypeDescription="Create a new document." ma:contentTypeScope="" ma:versionID="b9fd417ece9f204d49886914e7f90eae">
  <xsd:schema xmlns:xsd="http://www.w3.org/2001/XMLSchema" xmlns:xs="http://www.w3.org/2001/XMLSchema" xmlns:p="http://schemas.microsoft.com/office/2006/metadata/properties" xmlns:ns2="fe44592a-e923-48c2-be99-7cdaeb6bff25" xmlns:ns3="e9d034eb-4eb6-4cd9-a5ce-67d9d15836ee" targetNamespace="http://schemas.microsoft.com/office/2006/metadata/properties" ma:root="true" ma:fieldsID="2bd07d9877921b6f1210bdd33180482e" ns2:_="" ns3:_="">
    <xsd:import namespace="fe44592a-e923-48c2-be99-7cdaeb6bff25"/>
    <xsd:import namespace="e9d034eb-4eb6-4cd9-a5ce-67d9d15836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4592a-e923-48c2-be99-7cdaeb6bf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034eb-4eb6-4cd9-a5ce-67d9d15836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9d034eb-4eb6-4cd9-a5ce-67d9d15836ee">
      <UserInfo>
        <DisplayName>Team - Health and Safety</DisplayName>
        <AccountId>28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C60AE-30B0-46FD-9698-676E15BF7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4592a-e923-48c2-be99-7cdaeb6bff25"/>
    <ds:schemaRef ds:uri="e9d034eb-4eb6-4cd9-a5ce-67d9d1583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9F4340-B584-4791-B30D-FEDF8EEDF783}">
  <ds:schemaRefs>
    <ds:schemaRef ds:uri="http://schemas.microsoft.com/office/2006/metadata/properties"/>
    <ds:schemaRef ds:uri="http://schemas.microsoft.com/office/infopath/2007/PartnerControls"/>
    <ds:schemaRef ds:uri="e9d034eb-4eb6-4cd9-a5ce-67d9d15836ee"/>
  </ds:schemaRefs>
</ds:datastoreItem>
</file>

<file path=customXml/itemProps3.xml><?xml version="1.0" encoding="utf-8"?>
<ds:datastoreItem xmlns:ds="http://schemas.openxmlformats.org/officeDocument/2006/customXml" ds:itemID="{D1D76A87-940E-4E3F-AC65-9A46F56EE121}">
  <ds:schemaRefs>
    <ds:schemaRef ds:uri="http://schemas.microsoft.com/sharepoint/v3/contenttype/forms"/>
  </ds:schemaRefs>
</ds:datastoreItem>
</file>

<file path=customXml/itemProps4.xml><?xml version="1.0" encoding="utf-8"?>
<ds:datastoreItem xmlns:ds="http://schemas.openxmlformats.org/officeDocument/2006/customXml" ds:itemID="{3498FD2C-C7A3-4A34-80BB-A37B12239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Control of Infections Policy Template 2020.dotx</Template>
  <TotalTime>1</TotalTime>
  <Pages>32</Pages>
  <Words>8264</Words>
  <Characters>47111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EDUCATIONAL VISITS POLICY</vt:lpstr>
    </vt:vector>
  </TitlesOfParts>
  <Company>H23</Company>
  <LinksUpToDate>false</LinksUpToDate>
  <CharactersWithSpaces>55265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VISITS POLICY</dc:title>
  <dc:subject/>
  <dc:creator>Judicium</dc:creator>
  <cp:keywords/>
  <cp:lastModifiedBy>Clare Johnson</cp:lastModifiedBy>
  <cp:revision>3</cp:revision>
  <cp:lastPrinted>2022-05-16T08:17:00Z</cp:lastPrinted>
  <dcterms:created xsi:type="dcterms:W3CDTF">2023-11-01T09:57:00Z</dcterms:created>
  <dcterms:modified xsi:type="dcterms:W3CDTF">2023-11-01T10:02:00Z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0x0101004B6897C30E6C7D4D9470609064C5FD64</vt:lpwstr>
  </property>
  <property fmtid="{D5CDD505-2E9C-101B-9397-08002B2CF9AE}" pid="3" name="MediaServiceImageTags">
    <vt:lpwstr/>
  </property>
</Properties>
</file>