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2DCE7" w14:textId="0FE32C19" w:rsidR="0060400F" w:rsidRPr="00A91726" w:rsidRDefault="0060400F" w:rsidP="009B4E9C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4214170" w14:textId="68251BA6" w:rsidR="00F03896" w:rsidRDefault="00F03896" w:rsidP="00A91726">
      <w:pPr>
        <w:spacing w:after="0" w:line="240" w:lineRule="auto"/>
        <w:rPr>
          <w:rFonts w:asciiTheme="minorHAnsi" w:hAnsiTheme="minorHAnsi" w:cstheme="minorHAnsi"/>
        </w:rPr>
      </w:pPr>
    </w:p>
    <w:p w14:paraId="0D8201B2" w14:textId="77777777" w:rsidR="009B4E9C" w:rsidRDefault="009B4E9C" w:rsidP="00A91726">
      <w:pPr>
        <w:spacing w:after="0" w:line="240" w:lineRule="auto"/>
        <w:rPr>
          <w:rFonts w:asciiTheme="minorHAnsi" w:hAnsiTheme="minorHAnsi" w:cstheme="minorHAnsi"/>
        </w:rPr>
      </w:pPr>
    </w:p>
    <w:p w14:paraId="23509832" w14:textId="77777777" w:rsidR="009B4E9C" w:rsidRDefault="009B4E9C" w:rsidP="00A91726">
      <w:pPr>
        <w:spacing w:after="0" w:line="240" w:lineRule="auto"/>
        <w:rPr>
          <w:rFonts w:asciiTheme="minorHAnsi" w:hAnsiTheme="minorHAnsi" w:cstheme="minorHAnsi"/>
        </w:rPr>
      </w:pPr>
    </w:p>
    <w:p w14:paraId="14ECD6FC" w14:textId="77777777" w:rsidR="009B4E9C" w:rsidRDefault="009B4E9C" w:rsidP="00A91726">
      <w:pPr>
        <w:spacing w:after="0" w:line="240" w:lineRule="auto"/>
        <w:rPr>
          <w:rFonts w:asciiTheme="minorHAnsi" w:hAnsiTheme="minorHAnsi" w:cstheme="minorHAnsi"/>
        </w:rPr>
      </w:pPr>
    </w:p>
    <w:p w14:paraId="6BE51A03" w14:textId="77777777" w:rsidR="009B4E9C" w:rsidRPr="00A91726" w:rsidRDefault="009B4E9C" w:rsidP="00A91726">
      <w:pPr>
        <w:spacing w:after="0" w:line="240" w:lineRule="auto"/>
        <w:rPr>
          <w:rFonts w:asciiTheme="minorHAnsi" w:hAnsiTheme="minorHAnsi" w:cstheme="minorHAnsi"/>
        </w:rPr>
      </w:pPr>
    </w:p>
    <w:p w14:paraId="6AD85661" w14:textId="77777777" w:rsidR="00EE68BB" w:rsidRPr="00A91726" w:rsidRDefault="00EE68BB" w:rsidP="00A91726">
      <w:pPr>
        <w:spacing w:after="0" w:line="240" w:lineRule="auto"/>
        <w:rPr>
          <w:rFonts w:asciiTheme="minorHAnsi" w:hAnsiTheme="minorHAnsi" w:cstheme="minorHAnsi"/>
        </w:rPr>
      </w:pPr>
    </w:p>
    <w:p w14:paraId="0876A846" w14:textId="49C54F42" w:rsidR="00311045" w:rsidRPr="00A91726" w:rsidRDefault="009B4E9C" w:rsidP="009B4E9C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17E77DC" wp14:editId="5BC90771">
            <wp:extent cx="3451860" cy="2423160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4199" w14:textId="77777777" w:rsidR="00311045" w:rsidRPr="00A91726" w:rsidRDefault="00311045" w:rsidP="00A91726">
      <w:pPr>
        <w:spacing w:after="0" w:line="240" w:lineRule="auto"/>
        <w:rPr>
          <w:rFonts w:asciiTheme="minorHAnsi" w:hAnsiTheme="minorHAnsi" w:cstheme="minorHAnsi"/>
        </w:rPr>
      </w:pPr>
    </w:p>
    <w:p w14:paraId="4FAE1915" w14:textId="77777777" w:rsidR="009B4E9C" w:rsidRPr="009B4E9C" w:rsidRDefault="009B4E9C" w:rsidP="009B4E9C"/>
    <w:p w14:paraId="7C3B5EF3" w14:textId="60BDF291" w:rsidR="00311045" w:rsidRPr="00A91726" w:rsidRDefault="003F4165" w:rsidP="00A91726">
      <w:pPr>
        <w:pStyle w:val="Title"/>
        <w:jc w:val="center"/>
        <w:rPr>
          <w:rFonts w:asciiTheme="minorHAnsi" w:eastAsia="Times New Roman" w:hAnsiTheme="minorHAnsi" w:cstheme="minorHAnsi"/>
          <w:b/>
          <w:spacing w:val="0"/>
        </w:rPr>
      </w:pPr>
      <w:r w:rsidRPr="00A91726">
        <w:rPr>
          <w:rFonts w:asciiTheme="minorHAnsi" w:eastAsia="Times New Roman" w:hAnsiTheme="minorHAnsi" w:cstheme="minorHAnsi"/>
          <w:b/>
          <w:spacing w:val="0"/>
        </w:rPr>
        <w:t>HEALTH AND SAFETY</w:t>
      </w:r>
      <w:r w:rsidR="00311045" w:rsidRPr="00A91726">
        <w:rPr>
          <w:rFonts w:asciiTheme="minorHAnsi" w:eastAsia="Times New Roman" w:hAnsiTheme="minorHAnsi" w:cstheme="minorHAnsi"/>
          <w:b/>
          <w:spacing w:val="0"/>
        </w:rPr>
        <w:t xml:space="preserve"> POLICY</w:t>
      </w:r>
    </w:p>
    <w:p w14:paraId="0CB67E5A" w14:textId="77777777" w:rsidR="00F03896" w:rsidRPr="00A91726" w:rsidRDefault="00F03896" w:rsidP="00A91726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405999FB" w14:textId="77777777" w:rsidR="009B4E9C" w:rsidRDefault="009B4E9C" w:rsidP="00A9172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16401569" w14:textId="7A6A8F7E" w:rsidR="008D77CC" w:rsidRPr="00A91726" w:rsidRDefault="009B4E9C" w:rsidP="32C6EFF1">
      <w:pPr>
        <w:spacing w:after="0" w:line="240" w:lineRule="auto"/>
        <w:jc w:val="center"/>
        <w:rPr>
          <w:rFonts w:asciiTheme="minorHAnsi" w:hAnsiTheme="minorHAnsi" w:cstheme="minorBidi"/>
          <w:sz w:val="28"/>
          <w:szCs w:val="28"/>
        </w:rPr>
      </w:pPr>
      <w:r w:rsidRPr="32C6EFF1">
        <w:rPr>
          <w:rFonts w:asciiTheme="minorHAnsi" w:hAnsiTheme="minorHAnsi" w:cstheme="minorBidi"/>
          <w:sz w:val="28"/>
          <w:szCs w:val="28"/>
        </w:rPr>
        <w:t>[</w:t>
      </w:r>
      <w:r w:rsidR="312B1F90" w:rsidRPr="32C6EFF1">
        <w:rPr>
          <w:rFonts w:asciiTheme="minorHAnsi" w:hAnsiTheme="minorHAnsi" w:cstheme="minorBidi"/>
          <w:sz w:val="28"/>
          <w:szCs w:val="28"/>
        </w:rPr>
        <w:t xml:space="preserve">St Leonard’s CE Primary </w:t>
      </w:r>
      <w:proofErr w:type="gramStart"/>
      <w:r w:rsidR="312B1F90" w:rsidRPr="32C6EFF1">
        <w:rPr>
          <w:rFonts w:asciiTheme="minorHAnsi" w:hAnsiTheme="minorHAnsi" w:cstheme="minorBidi"/>
          <w:sz w:val="28"/>
          <w:szCs w:val="28"/>
        </w:rPr>
        <w:t xml:space="preserve">Academy </w:t>
      </w:r>
      <w:r w:rsidRPr="32C6EFF1">
        <w:rPr>
          <w:rFonts w:asciiTheme="minorHAnsi" w:hAnsiTheme="minorHAnsi" w:cstheme="minorBidi"/>
          <w:sz w:val="28"/>
          <w:szCs w:val="28"/>
        </w:rPr>
        <w:t>]</w:t>
      </w:r>
      <w:proofErr w:type="gramEnd"/>
    </w:p>
    <w:p w14:paraId="33821CAF" w14:textId="77777777" w:rsidR="008D77CC" w:rsidRPr="00A91726" w:rsidRDefault="008D77CC" w:rsidP="00A9172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021BED2" w14:textId="77777777" w:rsidR="001C39AB" w:rsidRPr="00A91726" w:rsidRDefault="001C39AB" w:rsidP="00A9172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9A27906" w14:textId="77777777" w:rsidR="001C39AB" w:rsidRPr="00A91726" w:rsidRDefault="001C39AB" w:rsidP="00A917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909A2E3" w14:textId="77777777" w:rsidR="00311045" w:rsidRPr="00A91726" w:rsidRDefault="00311045" w:rsidP="00A917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3D4FAC3" w14:textId="77777777" w:rsidR="00594868" w:rsidRDefault="00594868">
      <w:pPr>
        <w:spacing w:after="0" w:line="240" w:lineRule="auto"/>
        <w:rPr>
          <w:rFonts w:asciiTheme="minorHAnsi" w:eastAsia="SimSun" w:hAnsiTheme="minorHAnsi" w:cstheme="minorHAnsi"/>
          <w:b/>
          <w:bCs/>
          <w:color w:val="262626"/>
          <w:sz w:val="24"/>
          <w:szCs w:val="32"/>
          <w:lang w:val="en-US"/>
        </w:rPr>
      </w:pPr>
      <w:bookmarkStart w:id="0" w:name="_Statement_of_Intent"/>
      <w:bookmarkEnd w:id="0"/>
      <w:r>
        <w:rPr>
          <w:rFonts w:asciiTheme="minorHAnsi" w:hAnsiTheme="minorHAnsi" w:cstheme="minorHAnsi"/>
          <w:bCs/>
          <w:lang w:val="en-US"/>
        </w:rPr>
        <w:br w:type="page"/>
      </w:r>
    </w:p>
    <w:p w14:paraId="32434543" w14:textId="07649F31" w:rsidR="00E67B77" w:rsidRPr="00A91726" w:rsidRDefault="00E67B77" w:rsidP="00DB6C00">
      <w:pPr>
        <w:pStyle w:val="Heading1"/>
        <w:rPr>
          <w:rFonts w:asciiTheme="minorHAnsi" w:hAnsiTheme="minorHAnsi" w:cstheme="minorHAnsi"/>
        </w:rPr>
      </w:pPr>
      <w:bookmarkStart w:id="1" w:name="_Toc40822409"/>
      <w:bookmarkStart w:id="2" w:name="_Toc40824925"/>
      <w:bookmarkStart w:id="3" w:name="_Toc120887156"/>
      <w:r w:rsidRPr="00A91726">
        <w:rPr>
          <w:rFonts w:asciiTheme="minorHAnsi" w:hAnsiTheme="minorHAnsi" w:cstheme="minorHAnsi"/>
        </w:rPr>
        <w:lastRenderedPageBreak/>
        <w:t>Statement of Inten</w:t>
      </w:r>
      <w:r w:rsidR="00F30B55" w:rsidRPr="00A91726">
        <w:rPr>
          <w:rFonts w:asciiTheme="minorHAnsi" w:hAnsiTheme="minorHAnsi" w:cstheme="minorHAnsi"/>
        </w:rPr>
        <w:t>t</w:t>
      </w:r>
      <w:bookmarkEnd w:id="1"/>
      <w:bookmarkEnd w:id="2"/>
      <w:bookmarkEnd w:id="3"/>
    </w:p>
    <w:p w14:paraId="59C4DBA1" w14:textId="77777777" w:rsidR="00F30B55" w:rsidRPr="00A91726" w:rsidRDefault="00F30B55" w:rsidP="00A91726">
      <w:pPr>
        <w:pStyle w:val="Subtitle"/>
        <w:rPr>
          <w:rFonts w:asciiTheme="minorHAnsi" w:hAnsiTheme="minorHAnsi" w:cstheme="minorHAnsi"/>
        </w:rPr>
      </w:pPr>
      <w:bookmarkStart w:id="4" w:name="_Toc39664161"/>
    </w:p>
    <w:p w14:paraId="702A837B" w14:textId="68AAF713" w:rsidR="00FA0EC3" w:rsidRPr="00A91726" w:rsidRDefault="004E70B8" w:rsidP="00A91726">
      <w:pPr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="00FA0EC3" w:rsidRPr="00A91726">
        <w:rPr>
          <w:rFonts w:asciiTheme="minorHAnsi" w:hAnsiTheme="minorHAnsi" w:cstheme="minorHAnsi"/>
          <w:sz w:val="20"/>
          <w:szCs w:val="20"/>
        </w:rPr>
        <w:t xml:space="preserve"> recogni</w:t>
      </w:r>
      <w:r w:rsidRPr="00A91726">
        <w:rPr>
          <w:rFonts w:asciiTheme="minorHAnsi" w:hAnsiTheme="minorHAnsi" w:cstheme="minorHAnsi"/>
          <w:sz w:val="20"/>
          <w:szCs w:val="20"/>
        </w:rPr>
        <w:t>s</w:t>
      </w:r>
      <w:r w:rsidR="00FA0EC3" w:rsidRPr="00A91726">
        <w:rPr>
          <w:rFonts w:asciiTheme="minorHAnsi" w:hAnsiTheme="minorHAnsi" w:cstheme="minorHAnsi"/>
          <w:sz w:val="20"/>
          <w:szCs w:val="20"/>
        </w:rPr>
        <w:t xml:space="preserve">es that ensuring the </w:t>
      </w:r>
      <w:r w:rsidR="00942C2B" w:rsidRPr="00A91726">
        <w:rPr>
          <w:rFonts w:asciiTheme="minorHAnsi" w:hAnsiTheme="minorHAnsi" w:cstheme="minorHAnsi"/>
          <w:sz w:val="20"/>
          <w:szCs w:val="20"/>
        </w:rPr>
        <w:t>H</w:t>
      </w:r>
      <w:r w:rsidR="00FA0EC3" w:rsidRPr="00A91726">
        <w:rPr>
          <w:rFonts w:asciiTheme="minorHAnsi" w:hAnsiTheme="minorHAnsi" w:cstheme="minorHAnsi"/>
          <w:sz w:val="20"/>
          <w:szCs w:val="20"/>
        </w:rPr>
        <w:t xml:space="preserve">ealth and </w:t>
      </w:r>
      <w:r w:rsidR="00942C2B" w:rsidRPr="00A91726">
        <w:rPr>
          <w:rFonts w:asciiTheme="minorHAnsi" w:hAnsiTheme="minorHAnsi" w:cstheme="minorHAnsi"/>
          <w:sz w:val="20"/>
          <w:szCs w:val="20"/>
        </w:rPr>
        <w:t>S</w:t>
      </w:r>
      <w:r w:rsidR="00FA0EC3" w:rsidRPr="00A91726">
        <w:rPr>
          <w:rFonts w:asciiTheme="minorHAnsi" w:hAnsiTheme="minorHAnsi" w:cstheme="minorHAnsi"/>
          <w:sz w:val="20"/>
          <w:szCs w:val="20"/>
        </w:rPr>
        <w:t xml:space="preserve">afety of staff, </w:t>
      </w:r>
      <w:r w:rsidR="00EE7735" w:rsidRPr="00A91726">
        <w:rPr>
          <w:rFonts w:asciiTheme="minorHAnsi" w:hAnsiTheme="minorHAnsi" w:cstheme="minorHAnsi"/>
          <w:sz w:val="20"/>
          <w:szCs w:val="20"/>
        </w:rPr>
        <w:t>student</w:t>
      </w:r>
      <w:r w:rsidR="00FA0EC3" w:rsidRPr="00A91726">
        <w:rPr>
          <w:rFonts w:asciiTheme="minorHAnsi" w:hAnsiTheme="minorHAnsi" w:cstheme="minorHAnsi"/>
          <w:sz w:val="20"/>
          <w:szCs w:val="20"/>
        </w:rPr>
        <w:t xml:space="preserve">s and visitors is essential to the success of 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="00FA0EC3" w:rsidRPr="00A91726">
        <w:rPr>
          <w:rFonts w:asciiTheme="minorHAnsi" w:hAnsiTheme="minorHAnsi" w:cstheme="minorHAnsi"/>
          <w:sz w:val="20"/>
          <w:szCs w:val="20"/>
        </w:rPr>
        <w:t>.</w:t>
      </w:r>
    </w:p>
    <w:p w14:paraId="2A02F747" w14:textId="77777777" w:rsidR="00FA0EC3" w:rsidRPr="00A91726" w:rsidRDefault="00FA0EC3" w:rsidP="00A91726">
      <w:pPr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We are committed to:</w:t>
      </w:r>
    </w:p>
    <w:p w14:paraId="4ED5205B" w14:textId="77777777" w:rsidR="00FA0EC3" w:rsidRPr="00A91726" w:rsidRDefault="00FA0EC3" w:rsidP="00A91726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Providing a safe and healthy working and learning environment.</w:t>
      </w:r>
    </w:p>
    <w:p w14:paraId="61471A6C" w14:textId="77777777" w:rsidR="00FA0EC3" w:rsidRPr="00A91726" w:rsidRDefault="00FA0EC3" w:rsidP="00A91726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Preventing accidents and work</w:t>
      </w:r>
      <w:r w:rsidR="004E70B8" w:rsidRPr="00A91726">
        <w:rPr>
          <w:rFonts w:asciiTheme="minorHAnsi" w:hAnsiTheme="minorHAnsi" w:cstheme="minorHAnsi"/>
          <w:sz w:val="20"/>
          <w:szCs w:val="20"/>
        </w:rPr>
        <w:t>-</w:t>
      </w:r>
      <w:r w:rsidRPr="00A91726">
        <w:rPr>
          <w:rFonts w:asciiTheme="minorHAnsi" w:hAnsiTheme="minorHAnsi" w:cstheme="minorHAnsi"/>
          <w:sz w:val="20"/>
          <w:szCs w:val="20"/>
        </w:rPr>
        <w:t>related ill</w:t>
      </w:r>
      <w:r w:rsidR="004E70B8" w:rsidRPr="00A91726">
        <w:rPr>
          <w:rFonts w:asciiTheme="minorHAnsi" w:hAnsiTheme="minorHAnsi" w:cstheme="minorHAnsi"/>
          <w:sz w:val="20"/>
          <w:szCs w:val="20"/>
        </w:rPr>
        <w:t>-</w:t>
      </w:r>
      <w:r w:rsidRPr="00A91726">
        <w:rPr>
          <w:rFonts w:asciiTheme="minorHAnsi" w:hAnsiTheme="minorHAnsi" w:cstheme="minorHAnsi"/>
          <w:sz w:val="20"/>
          <w:szCs w:val="20"/>
        </w:rPr>
        <w:t>health.</w:t>
      </w:r>
    </w:p>
    <w:p w14:paraId="7FCD997E" w14:textId="77777777" w:rsidR="00FA0EC3" w:rsidRPr="00A91726" w:rsidRDefault="00FA0EC3" w:rsidP="00A91726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Meeting our legal responsibilities under health and safety legislation as a minimum</w:t>
      </w:r>
    </w:p>
    <w:p w14:paraId="0D866512" w14:textId="77777777" w:rsidR="00FA0EC3" w:rsidRPr="00A91726" w:rsidRDefault="00FA0EC3" w:rsidP="00A91726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Assessing all risks to anyone who could be affected by our curriculum and non-curriculum activities and putting in place measures to control these risks.</w:t>
      </w:r>
    </w:p>
    <w:p w14:paraId="77E02566" w14:textId="77777777" w:rsidR="00FA0EC3" w:rsidRPr="00A91726" w:rsidRDefault="00FA0EC3" w:rsidP="00A91726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Ensuring safe working methods and providing safe work equipment.</w:t>
      </w:r>
    </w:p>
    <w:p w14:paraId="6D07AD4B" w14:textId="77777777" w:rsidR="00FA0EC3" w:rsidRPr="00A91726" w:rsidRDefault="00FA0EC3" w:rsidP="00A91726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Providing </w:t>
      </w:r>
      <w:r w:rsidR="00942C2B" w:rsidRPr="00A91726">
        <w:rPr>
          <w:rFonts w:asciiTheme="minorHAnsi" w:hAnsiTheme="minorHAnsi" w:cstheme="minorHAnsi"/>
          <w:sz w:val="20"/>
          <w:szCs w:val="20"/>
        </w:rPr>
        <w:t>adequat</w:t>
      </w:r>
      <w:r w:rsidRPr="00A91726">
        <w:rPr>
          <w:rFonts w:asciiTheme="minorHAnsi" w:hAnsiTheme="minorHAnsi" w:cstheme="minorHAnsi"/>
          <w:sz w:val="20"/>
          <w:szCs w:val="20"/>
        </w:rPr>
        <w:t xml:space="preserve">e information, instruction, training and supervision. </w:t>
      </w:r>
    </w:p>
    <w:p w14:paraId="5A8FFE2C" w14:textId="77777777" w:rsidR="00FA0EC3" w:rsidRPr="00A91726" w:rsidRDefault="00FA0EC3" w:rsidP="00A91726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Consulting with employees and their representatives on health and safety matters.</w:t>
      </w:r>
    </w:p>
    <w:p w14:paraId="6116B56D" w14:textId="77777777" w:rsidR="00FA0EC3" w:rsidRPr="00A91726" w:rsidRDefault="00FA0EC3" w:rsidP="00A91726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Monitoring and reviewing our safety arrangements and prevention measures to ensure they are effective.</w:t>
      </w:r>
    </w:p>
    <w:p w14:paraId="3F3AEF77" w14:textId="77777777" w:rsidR="00FA0EC3" w:rsidRPr="00A91726" w:rsidRDefault="00FA0EC3" w:rsidP="00A91726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Setting targets and objectives to develop a culture of continuous improvement.</w:t>
      </w:r>
    </w:p>
    <w:p w14:paraId="53016C0A" w14:textId="7691C4A7" w:rsidR="00FA0EC3" w:rsidRPr="00A91726" w:rsidRDefault="00FA0EC3" w:rsidP="00A91726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Ensuring adequate welfare facilities exist throughout 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sz w:val="20"/>
          <w:szCs w:val="20"/>
        </w:rPr>
        <w:t>.</w:t>
      </w:r>
    </w:p>
    <w:p w14:paraId="789AA43B" w14:textId="77777777" w:rsidR="00FA0EC3" w:rsidRPr="00A91726" w:rsidRDefault="00FA0EC3" w:rsidP="00A91726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Ensuring adequate resources are made available for health and safety issues, </w:t>
      </w:r>
      <w:bookmarkStart w:id="5" w:name="_Hlk53484692"/>
      <w:r w:rsidRPr="00A91726">
        <w:rPr>
          <w:rFonts w:asciiTheme="minorHAnsi" w:hAnsiTheme="minorHAnsi" w:cstheme="minorHAnsi"/>
          <w:sz w:val="20"/>
          <w:szCs w:val="20"/>
        </w:rPr>
        <w:t>so far as is reasonably practicable.</w:t>
      </w:r>
    </w:p>
    <w:p w14:paraId="5F9B5B26" w14:textId="77777777" w:rsidR="00FA0EC3" w:rsidRPr="00A91726" w:rsidRDefault="00FA0EC3" w:rsidP="00A91726">
      <w:pPr>
        <w:rPr>
          <w:rFonts w:asciiTheme="minorHAnsi" w:hAnsiTheme="minorHAnsi" w:cstheme="minorHAnsi"/>
          <w:sz w:val="20"/>
          <w:szCs w:val="20"/>
        </w:rPr>
      </w:pPr>
    </w:p>
    <w:p w14:paraId="6604BA69" w14:textId="103A17FB" w:rsidR="00A63C30" w:rsidRPr="00A91726" w:rsidRDefault="00A63C30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The policy applies to all relevant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sz w:val="20"/>
          <w:szCs w:val="20"/>
        </w:rPr>
        <w:t xml:space="preserve"> activities and is written in compliance with all current UK health and safety legislation and has been consulted with staff and their safety representatives (Trade Union and/or Health and Safety Representatives).</w:t>
      </w:r>
    </w:p>
    <w:p w14:paraId="5E7046C7" w14:textId="77777777" w:rsidR="00A63C30" w:rsidRPr="00A91726" w:rsidRDefault="00A63C30" w:rsidP="00A91726">
      <w:pPr>
        <w:rPr>
          <w:rFonts w:asciiTheme="minorHAnsi" w:hAnsiTheme="minorHAnsi" w:cstheme="minorHAnsi"/>
          <w:sz w:val="20"/>
          <w:szCs w:val="20"/>
        </w:rPr>
      </w:pPr>
    </w:p>
    <w:p w14:paraId="14582B12" w14:textId="67BFF17F" w:rsidR="00FA0EC3" w:rsidRPr="00A91726" w:rsidRDefault="00FA0EC3" w:rsidP="00A91726">
      <w:pPr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Health and </w:t>
      </w:r>
      <w:r w:rsidR="00942C2B" w:rsidRPr="00A91726">
        <w:rPr>
          <w:rFonts w:asciiTheme="minorHAnsi" w:hAnsiTheme="minorHAnsi" w:cstheme="minorHAnsi"/>
          <w:sz w:val="20"/>
          <w:szCs w:val="20"/>
        </w:rPr>
        <w:t>S</w:t>
      </w:r>
      <w:r w:rsidRPr="00A91726">
        <w:rPr>
          <w:rFonts w:asciiTheme="minorHAnsi" w:hAnsiTheme="minorHAnsi" w:cstheme="minorHAnsi"/>
          <w:sz w:val="20"/>
          <w:szCs w:val="20"/>
        </w:rPr>
        <w:t xml:space="preserve">afety procedures will be adopted, and responsibilities </w:t>
      </w:r>
      <w:r w:rsidR="00942C2B" w:rsidRPr="00A91726">
        <w:rPr>
          <w:rFonts w:asciiTheme="minorHAnsi" w:hAnsiTheme="minorHAnsi" w:cstheme="minorHAnsi"/>
          <w:sz w:val="20"/>
          <w:szCs w:val="20"/>
        </w:rPr>
        <w:t xml:space="preserve">will be </w:t>
      </w:r>
      <w:r w:rsidRPr="00A91726">
        <w:rPr>
          <w:rFonts w:asciiTheme="minorHAnsi" w:hAnsiTheme="minorHAnsi" w:cstheme="minorHAnsi"/>
          <w:sz w:val="20"/>
          <w:szCs w:val="20"/>
        </w:rPr>
        <w:t>appropriately assigned to ensure the a</w:t>
      </w:r>
      <w:r w:rsidR="00942C2B" w:rsidRPr="00A91726">
        <w:rPr>
          <w:rFonts w:asciiTheme="minorHAnsi" w:hAnsiTheme="minorHAnsi" w:cstheme="minorHAnsi"/>
          <w:sz w:val="20"/>
          <w:szCs w:val="20"/>
        </w:rPr>
        <w:t>ims of this policy are</w:t>
      </w:r>
      <w:r w:rsidR="00EE7735" w:rsidRPr="00A91726">
        <w:rPr>
          <w:rFonts w:asciiTheme="minorHAnsi" w:hAnsiTheme="minorHAnsi" w:cstheme="minorHAnsi"/>
          <w:sz w:val="20"/>
          <w:szCs w:val="20"/>
        </w:rPr>
        <w:t xml:space="preserve"> met.  All Trustees/Board members</w:t>
      </w:r>
      <w:r w:rsidRPr="00A91726">
        <w:rPr>
          <w:rFonts w:asciiTheme="minorHAnsi" w:hAnsiTheme="minorHAnsi" w:cstheme="minorHAnsi"/>
          <w:sz w:val="20"/>
          <w:szCs w:val="20"/>
        </w:rPr>
        <w:t xml:space="preserve"> staff and </w:t>
      </w:r>
      <w:r w:rsidR="00EE7735" w:rsidRPr="00A91726">
        <w:rPr>
          <w:rFonts w:asciiTheme="minorHAnsi" w:hAnsiTheme="minorHAnsi" w:cstheme="minorHAnsi"/>
          <w:sz w:val="20"/>
          <w:szCs w:val="20"/>
        </w:rPr>
        <w:t>student</w:t>
      </w:r>
      <w:r w:rsidRPr="00A91726">
        <w:rPr>
          <w:rFonts w:asciiTheme="minorHAnsi" w:hAnsiTheme="minorHAnsi" w:cstheme="minorHAnsi"/>
          <w:sz w:val="20"/>
          <w:szCs w:val="20"/>
        </w:rPr>
        <w:t>s will play their part in its implementation.</w:t>
      </w:r>
    </w:p>
    <w:p w14:paraId="1578FECC" w14:textId="77777777" w:rsidR="00FA0EC3" w:rsidRPr="00A91726" w:rsidRDefault="00FA0EC3" w:rsidP="00A9172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DD3A6DC" w14:textId="045EF727" w:rsidR="00FA0EC3" w:rsidRPr="00A91726" w:rsidRDefault="00FA0EC3" w:rsidP="00A9172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91726">
        <w:rPr>
          <w:rFonts w:asciiTheme="minorHAnsi" w:hAnsiTheme="minorHAnsi" w:cstheme="minorHAnsi"/>
          <w:b/>
          <w:bCs/>
          <w:sz w:val="20"/>
          <w:szCs w:val="20"/>
        </w:rPr>
        <w:t xml:space="preserve">Name: </w:t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0F5316">
        <w:rPr>
          <w:rFonts w:asciiTheme="minorHAnsi" w:hAnsiTheme="minorHAnsi" w:cstheme="minorHAnsi"/>
          <w:bCs/>
          <w:sz w:val="20"/>
          <w:szCs w:val="20"/>
          <w:u w:val="single"/>
        </w:rPr>
        <w:t>Clare Lindley</w:t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Pr="00A91726">
        <w:rPr>
          <w:rFonts w:asciiTheme="minorHAnsi" w:hAnsiTheme="minorHAnsi" w:cstheme="minorHAnsi"/>
          <w:b/>
          <w:bCs/>
          <w:sz w:val="20"/>
          <w:szCs w:val="20"/>
        </w:rPr>
        <w:t xml:space="preserve">Signature: </w:t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proofErr w:type="spellStart"/>
      <w:r w:rsidR="000F5316" w:rsidRPr="000F5316">
        <w:rPr>
          <w:rFonts w:ascii="Harlow Solid Italic" w:hAnsi="Harlow Solid Italic" w:cstheme="minorHAnsi"/>
          <w:bCs/>
          <w:sz w:val="20"/>
          <w:szCs w:val="20"/>
          <w:u w:val="single"/>
        </w:rPr>
        <w:t>C.Lindley</w:t>
      </w:r>
      <w:proofErr w:type="spellEnd"/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1BB51C18" w14:textId="27DAECCE" w:rsidR="00FA0EC3" w:rsidRPr="00A91726" w:rsidRDefault="00FA0EC3" w:rsidP="00A9172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91726">
        <w:rPr>
          <w:rFonts w:asciiTheme="minorHAnsi" w:hAnsiTheme="minorHAnsi" w:cstheme="minorHAnsi"/>
          <w:b/>
          <w:sz w:val="20"/>
          <w:szCs w:val="20"/>
        </w:rPr>
        <w:t>(</w:t>
      </w:r>
      <w:r w:rsidR="00ED5B74" w:rsidRPr="00A91726">
        <w:rPr>
          <w:rFonts w:asciiTheme="minorHAnsi" w:hAnsiTheme="minorHAnsi" w:cstheme="minorHAnsi"/>
          <w:b/>
          <w:sz w:val="20"/>
          <w:szCs w:val="20"/>
        </w:rPr>
        <w:t>Academy Council</w:t>
      </w:r>
      <w:r w:rsidRPr="00A91726">
        <w:rPr>
          <w:rFonts w:asciiTheme="minorHAnsi" w:hAnsiTheme="minorHAnsi" w:cstheme="minorHAnsi"/>
          <w:b/>
          <w:sz w:val="20"/>
          <w:szCs w:val="20"/>
        </w:rPr>
        <w:t>)</w:t>
      </w:r>
    </w:p>
    <w:p w14:paraId="0E0373DA" w14:textId="77777777" w:rsidR="00FA0EC3" w:rsidRPr="00A91726" w:rsidRDefault="00FA0EC3" w:rsidP="00A91726">
      <w:pPr>
        <w:tabs>
          <w:tab w:val="left" w:pos="513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91726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5802F56" w14:textId="77777777" w:rsidR="00FA0EC3" w:rsidRPr="00A91726" w:rsidRDefault="00FA0EC3" w:rsidP="00A9172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1A4D87A" w14:textId="7FC86CF2" w:rsidR="00FA0EC3" w:rsidRPr="00A91726" w:rsidRDefault="00FA0EC3" w:rsidP="00A9172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91726">
        <w:rPr>
          <w:rFonts w:asciiTheme="minorHAnsi" w:hAnsiTheme="minorHAnsi" w:cstheme="minorHAnsi"/>
          <w:b/>
          <w:bCs/>
          <w:sz w:val="20"/>
          <w:szCs w:val="20"/>
        </w:rPr>
        <w:t xml:space="preserve">Name: </w:t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0F5316">
        <w:rPr>
          <w:rFonts w:asciiTheme="minorHAnsi" w:hAnsiTheme="minorHAnsi" w:cstheme="minorHAnsi"/>
          <w:bCs/>
          <w:sz w:val="20"/>
          <w:szCs w:val="20"/>
          <w:u w:val="single"/>
        </w:rPr>
        <w:t>Julie Warburton</w:t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/>
          <w:bCs/>
          <w:sz w:val="20"/>
          <w:szCs w:val="20"/>
        </w:rPr>
        <w:t xml:space="preserve">Signature: </w:t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proofErr w:type="spellStart"/>
      <w:r w:rsidR="000F5316" w:rsidRPr="000F5316">
        <w:rPr>
          <w:rFonts w:ascii="Tempus Sans ITC" w:hAnsi="Tempus Sans ITC" w:cstheme="minorHAnsi"/>
          <w:bCs/>
          <w:sz w:val="20"/>
          <w:szCs w:val="20"/>
          <w:u w:val="single"/>
        </w:rPr>
        <w:t>J.Warburton</w:t>
      </w:r>
      <w:proofErr w:type="spellEnd"/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E5DD2"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Pr="00A917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C1178D0" w14:textId="66331FB8" w:rsidR="00FA0EC3" w:rsidRPr="00A91726" w:rsidRDefault="00FA0EC3" w:rsidP="00A9172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91726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ED5B74" w:rsidRPr="00A91726">
        <w:rPr>
          <w:rFonts w:asciiTheme="minorHAnsi" w:hAnsiTheme="minorHAnsi" w:cstheme="minorHAnsi"/>
          <w:b/>
          <w:bCs/>
          <w:sz w:val="20"/>
          <w:szCs w:val="20"/>
        </w:rPr>
        <w:t>Headteacher</w:t>
      </w:r>
      <w:r w:rsidRPr="00A91726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4554C21E" w14:textId="77777777" w:rsidR="00FA0EC3" w:rsidRPr="00A91726" w:rsidRDefault="00FA0EC3" w:rsidP="00A9172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FA7CACB" w14:textId="12DA4909" w:rsidR="00FA0EC3" w:rsidRPr="00A91726" w:rsidRDefault="009E5DD2" w:rsidP="00A91726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A91726">
        <w:rPr>
          <w:rFonts w:asciiTheme="minorHAnsi" w:hAnsiTheme="minorHAnsi" w:cstheme="minorHAnsi"/>
          <w:b/>
          <w:bCs/>
          <w:sz w:val="20"/>
          <w:szCs w:val="20"/>
        </w:rPr>
        <w:t xml:space="preserve">Date: </w:t>
      </w:r>
      <w:r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98136C">
        <w:rPr>
          <w:rFonts w:asciiTheme="minorHAnsi" w:hAnsiTheme="minorHAnsi" w:cstheme="minorHAnsi"/>
          <w:bCs/>
          <w:sz w:val="20"/>
          <w:szCs w:val="20"/>
          <w:u w:val="single"/>
        </w:rPr>
        <w:t>November 202</w:t>
      </w:r>
      <w:r w:rsidR="000108A2">
        <w:rPr>
          <w:rFonts w:asciiTheme="minorHAnsi" w:hAnsiTheme="minorHAnsi" w:cstheme="minorHAnsi"/>
          <w:bCs/>
          <w:sz w:val="20"/>
          <w:szCs w:val="20"/>
          <w:u w:val="single"/>
        </w:rPr>
        <w:t>3</w:t>
      </w:r>
      <w:bookmarkStart w:id="6" w:name="_GoBack"/>
      <w:bookmarkEnd w:id="6"/>
      <w:r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Pr="00A91726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bookmarkEnd w:id="5"/>
    <w:p w14:paraId="431BBC0A" w14:textId="77777777" w:rsidR="00A721AF" w:rsidRPr="00A91726" w:rsidRDefault="00A721AF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A09B3DC" w14:textId="77777777" w:rsidR="00A721AF" w:rsidRPr="00A91726" w:rsidRDefault="00A721AF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145CBCD" w14:textId="77777777" w:rsidR="00976C5D" w:rsidRPr="00A91726" w:rsidRDefault="00976C5D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br w:type="page"/>
      </w:r>
    </w:p>
    <w:bookmarkEnd w:id="4"/>
    <w:p w14:paraId="174B0CBD" w14:textId="77777777" w:rsidR="00DB6C00" w:rsidRDefault="00CF12A1" w:rsidP="00A91726">
      <w:pPr>
        <w:pStyle w:val="TOCHeading"/>
        <w:rPr>
          <w:rFonts w:cs="Calibri"/>
        </w:rPr>
      </w:pPr>
      <w:r w:rsidRPr="00CF12A1">
        <w:rPr>
          <w:rFonts w:cs="Calibri"/>
        </w:rPr>
        <w:lastRenderedPageBreak/>
        <w:t> </w:t>
      </w:r>
    </w:p>
    <w:sdt>
      <w:sdtPr>
        <w:rPr>
          <w:rFonts w:asciiTheme="minorHAnsi" w:hAnsiTheme="minorHAnsi" w:cstheme="minorHAnsi"/>
          <w:b/>
        </w:rPr>
        <w:id w:val="-1109042645"/>
        <w:docPartObj>
          <w:docPartGallery w:val="Table of Contents"/>
          <w:docPartUnique/>
        </w:docPartObj>
      </w:sdtPr>
      <w:sdtEndPr>
        <w:rPr>
          <w:b w:val="0"/>
          <w:bCs/>
          <w:noProof/>
          <w:sz w:val="16"/>
          <w:szCs w:val="16"/>
        </w:rPr>
      </w:sdtEndPr>
      <w:sdtContent>
        <w:p w14:paraId="5F0413AA" w14:textId="1EAABE16" w:rsidR="00804B20" w:rsidRPr="00DB6C00" w:rsidRDefault="00804B20" w:rsidP="00DB6C00">
          <w:pPr>
            <w:spacing w:after="0" w:line="240" w:lineRule="auto"/>
            <w:textAlignment w:val="baseline"/>
            <w:rPr>
              <w:rFonts w:asciiTheme="minorHAnsi" w:hAnsiTheme="minorHAnsi" w:cstheme="minorHAnsi"/>
              <w:b/>
              <w:bCs/>
            </w:rPr>
          </w:pPr>
          <w:r w:rsidRPr="00DB6C00">
            <w:rPr>
              <w:rFonts w:asciiTheme="minorHAnsi" w:hAnsiTheme="minorHAnsi" w:cstheme="minorHAnsi"/>
              <w:b/>
              <w:bCs/>
            </w:rPr>
            <w:t>Contents</w:t>
          </w:r>
        </w:p>
        <w:p w14:paraId="3514FD26" w14:textId="3CBF1C37" w:rsidR="00DB6C00" w:rsidRPr="00C36606" w:rsidRDefault="00222B6D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r w:rsidRPr="00C36606">
            <w:rPr>
              <w:rFonts w:asciiTheme="minorHAnsi" w:hAnsiTheme="minorHAnsi"/>
              <w:b w:val="0"/>
              <w:bCs w:val="0"/>
            </w:rPr>
            <w:fldChar w:fldCharType="begin"/>
          </w:r>
          <w:r w:rsidRPr="00C36606">
            <w:rPr>
              <w:rFonts w:asciiTheme="minorHAnsi" w:hAnsiTheme="minorHAnsi"/>
              <w:b w:val="0"/>
              <w:bCs w:val="0"/>
            </w:rPr>
            <w:instrText xml:space="preserve"> TOC \o "1-2" \h \z \u </w:instrText>
          </w:r>
          <w:r w:rsidRPr="00C36606">
            <w:rPr>
              <w:rFonts w:asciiTheme="minorHAnsi" w:hAnsiTheme="minorHAnsi"/>
              <w:b w:val="0"/>
              <w:bCs w:val="0"/>
            </w:rPr>
            <w:fldChar w:fldCharType="separate"/>
          </w:r>
          <w:hyperlink w:anchor="_Toc120887156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Statement of Intent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_Toc120887156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2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1405BC6" w14:textId="2B8CFC0F" w:rsidR="00DB6C00" w:rsidRPr="00C36606" w:rsidRDefault="000108A2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20887157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2.</w:t>
            </w:r>
            <w:r w:rsidR="00DB6C00" w:rsidRPr="00C36606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Roles and Responsibilities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_Toc120887157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5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D0D5A8D" w14:textId="6678EB7E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58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2.1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Introduction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_Toc120887158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5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4579FBA" w14:textId="29A6DD76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59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2.2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The Academy Council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_Toc120887159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5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0977301" w14:textId="35BE7B7D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60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2.3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Headteacher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_Toc120887160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5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D23DA0C" w14:textId="0867EFED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61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2.4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Manager/Officer Responsible for Health and Safety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_Toc120887161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5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370D713" w14:textId="63A30439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62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2.5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Staff Holding Posts/Positions of Special Responsibility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_Toc120887162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6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AF7D023" w14:textId="321D9087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63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2.6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All Teaching staff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_Toc120887163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6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FF8BF8E" w14:textId="2A06FF4C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64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2.7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Kitchen/Catering Manager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_Toc120887164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7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4D9998E" w14:textId="21F61007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65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2.8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Health and Safety Committee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_Toc120887165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8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AE4B6E1" w14:textId="74157005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66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2.9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All staff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_Toc120887166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8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348847E" w14:textId="7AE2A3A8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67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2.10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Contractors and visitors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_Toc120887167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8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00FBCCD" w14:textId="5719551E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68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2.11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Students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_Toc120887168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9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6CAD4F3" w14:textId="29F1E1E1" w:rsidR="00DB6C00" w:rsidRPr="00C36606" w:rsidRDefault="000108A2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20887169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3. Arrangements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_Toc120887169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10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E5824E6" w14:textId="1FDB2233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70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3.1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Introduction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_Toc120887170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10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68C755B" w14:textId="24894215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71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3.2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Accident and Incident Reporting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_Toc120887171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10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57EE9D2" w14:textId="3DB1D213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72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3.3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 xml:space="preserve">Asbestos </w:t>
            </w:r>
            <w:r w:rsidR="00DB6C00" w:rsidRPr="00C36606">
              <w:rPr>
                <w:rStyle w:val="Hyperlink"/>
                <w:rFonts w:asciiTheme="minorHAnsi" w:hAnsiTheme="minorHAnsi"/>
                <w:iCs/>
                <w:noProof/>
              </w:rPr>
              <w:t>- if applicable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_Toc120887172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10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0DCD4E4" w14:textId="0235F4EF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73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3.4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Contractors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_Toc120887173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10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2DFD9C4" w14:textId="051778A9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74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3.5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 xml:space="preserve">Curriculum Safety </w:t>
            </w:r>
            <w:r w:rsidR="00DB6C00" w:rsidRPr="00C36606">
              <w:rPr>
                <w:rStyle w:val="Hyperlink"/>
                <w:rFonts w:asciiTheme="minorHAnsi" w:hAnsiTheme="minorHAnsi"/>
                <w:noProof/>
              </w:rPr>
              <w:t>(including off-site learning activities)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_Toc120887174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10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0B1EAC0" w14:textId="43E907DC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75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3.6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Display Screen Equipment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_Toc120887175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10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487AA96" w14:textId="5EDE33C9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76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3.7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Educational Visits and Journeys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_Toc120887176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11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3A7F704" w14:textId="381915A0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77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3.8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Electrical Safety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_Toc120887177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11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DBC029C" w14:textId="48B6119E" w:rsidR="00DB6C00" w:rsidRPr="00C36606" w:rsidRDefault="000108A2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78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3.9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Fire Precautions and Emergency Procedures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_Toc120887178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11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0BCF051" w14:textId="0C5E67C8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79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3.10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First Aid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_Toc120887179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11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B5C1E81" w14:textId="5571C999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80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3.11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Hazardous Substances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_Toc120887180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12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80B14DA" w14:textId="64EA51C8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81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3.12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Inclusion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_Toc120887181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12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C2BCECE" w14:textId="5E7EB61B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82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3.13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Lettings/shared use of premises/use of Premises outside normal hours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_Toc120887182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12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7A985FB" w14:textId="5CC9ECF7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83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3.14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Lone Working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_Toc120887183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12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D85E386" w14:textId="65946A6C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84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3.15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Managing Medicines and Drugs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_Toc120887184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13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476508A" w14:textId="63C3984B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85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3.16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Maintenance and Inspection of Equipment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_Toc120887185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13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9FC9533" w14:textId="0F94C288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86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3.17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Manual Handling and Lifting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_Toc120887186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13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9F4A1EA" w14:textId="08E30E28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87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3.18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PE and Playground Equipment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_Toc120887187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13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8F4666C" w14:textId="543B8287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88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3.19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Personal Protective Equipment (PPE)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_Toc120887188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13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30A23F6" w14:textId="269BCBC2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89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3.20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Risk Assessments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_Toc120887189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14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7126F55" w14:textId="6390EA85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90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3.21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Security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_Toc120887190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14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945D6FD" w14:textId="512F8171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91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3.22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Site Maintenance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_Toc120887191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14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75569D9" w14:textId="57ADBBA0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92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3.23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Smoking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_Toc120887192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14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2CA7DAE" w14:textId="7306E472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93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3.24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Training and Development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_Toc120887193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15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D443981" w14:textId="01B4EDFF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94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3.25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Stress and Wellbeing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_Toc120887194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15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D5ED3AB" w14:textId="2F6B07FD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95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3.26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Swimming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_Toc120887195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15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9EB1DBE" w14:textId="2C256E84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96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3.27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Visitors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_Toc120887196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15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BE0B499" w14:textId="02A087A4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97" w:history="1"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3.28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bCs/>
                <w:noProof/>
              </w:rPr>
              <w:t>Working at Height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_Toc120887197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16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67D42BA" w14:textId="1CFAECB3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98" w:history="1">
            <w:r w:rsidR="00DB6C00" w:rsidRPr="00C36606">
              <w:rPr>
                <w:rStyle w:val="Hyperlink"/>
                <w:rFonts w:asciiTheme="minorHAnsi" w:hAnsiTheme="minorHAnsi"/>
                <w:iCs/>
                <w:noProof/>
                <w:lang w:val="en-US" w:eastAsia="en-US"/>
              </w:rPr>
              <w:t>3.29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iCs/>
                <w:noProof/>
                <w:lang w:val="en-US" w:eastAsia="en-US"/>
              </w:rPr>
              <w:t>Control of Infections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_Toc120887198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16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E7597D6" w14:textId="19773C7E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199" w:history="1">
            <w:r w:rsidR="00DB6C00" w:rsidRPr="00C36606">
              <w:rPr>
                <w:rStyle w:val="Hyperlink"/>
                <w:rFonts w:asciiTheme="minorHAnsi" w:hAnsiTheme="minorHAnsi"/>
                <w:iCs/>
                <w:noProof/>
                <w:lang w:val="en-US" w:eastAsia="en-US"/>
              </w:rPr>
              <w:t>3.30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iCs/>
                <w:noProof/>
                <w:lang w:val="en-US" w:eastAsia="en-US"/>
              </w:rPr>
              <w:t>Harassment, Violence and Aggression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_Toc120887199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16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04EC468" w14:textId="21940782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200" w:history="1">
            <w:r w:rsidR="00DB6C00" w:rsidRPr="00C36606">
              <w:rPr>
                <w:rStyle w:val="Hyperlink"/>
                <w:rFonts w:asciiTheme="minorHAnsi" w:hAnsiTheme="minorHAnsi"/>
                <w:iCs/>
                <w:noProof/>
                <w:lang w:val="en-US" w:eastAsia="en-US"/>
              </w:rPr>
              <w:t>3.31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iCs/>
                <w:noProof/>
                <w:lang w:val="en-US" w:eastAsia="en-US"/>
              </w:rPr>
              <w:t>New and Expectant Mothers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_Toc120887200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16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8D1B78E" w14:textId="511720EC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201" w:history="1">
            <w:r w:rsidR="00DB6C00" w:rsidRPr="00C36606">
              <w:rPr>
                <w:rStyle w:val="Hyperlink"/>
                <w:rFonts w:asciiTheme="minorHAnsi" w:hAnsiTheme="minorHAnsi"/>
                <w:iCs/>
                <w:noProof/>
                <w:lang w:val="en-US" w:eastAsia="en-US"/>
              </w:rPr>
              <w:t>3.32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iCs/>
                <w:noProof/>
                <w:lang w:eastAsia="en-US"/>
              </w:rPr>
              <w:t>Supervision of students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_Toc120887201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17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07B7A1C" w14:textId="547CA1ED" w:rsidR="00DB6C00" w:rsidRPr="00C36606" w:rsidRDefault="000108A2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20887202" w:history="1">
            <w:r w:rsidR="00DB6C00" w:rsidRPr="00C36606">
              <w:rPr>
                <w:rStyle w:val="Hyperlink"/>
                <w:rFonts w:asciiTheme="minorHAnsi" w:hAnsiTheme="minorHAnsi"/>
                <w:iCs/>
                <w:noProof/>
                <w:lang w:val="en-US" w:eastAsia="en-US"/>
              </w:rPr>
              <w:t>3.33</w:t>
            </w:r>
            <w:r w:rsidR="00DB6C00" w:rsidRPr="00C36606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DB6C00" w:rsidRPr="00C36606">
              <w:rPr>
                <w:rStyle w:val="Hyperlink"/>
                <w:rFonts w:asciiTheme="minorHAnsi" w:hAnsiTheme="minorHAnsi"/>
                <w:iCs/>
                <w:noProof/>
                <w:lang w:eastAsia="en-US"/>
              </w:rPr>
              <w:t>Water hygiene management (control of Legionnaire’ disease)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_Toc120887202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17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C084E80" w14:textId="791C1FD3" w:rsidR="00DB6C00" w:rsidRPr="00C36606" w:rsidRDefault="000108A2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20887203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4. Conclusions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_Toc120887203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18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5B86588" w14:textId="7E0DC236" w:rsidR="00DB6C00" w:rsidRPr="00C36606" w:rsidRDefault="000108A2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20887204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Appendix 1 Organisational Chart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_Toc120887204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19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E1BF4DD" w14:textId="50E60753" w:rsidR="00DB6C00" w:rsidRPr="00C36606" w:rsidRDefault="000108A2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20887205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Further Guidance and Resources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_Toc120887205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20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18D8FB0" w14:textId="65B27820" w:rsidR="00DB6C00" w:rsidRPr="00C36606" w:rsidRDefault="000108A2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20887206" w:history="1">
            <w:r w:rsidR="00DB6C00" w:rsidRPr="00C36606">
              <w:rPr>
                <w:rStyle w:val="Hyperlink"/>
                <w:rFonts w:asciiTheme="minorHAnsi" w:hAnsiTheme="minorHAnsi"/>
                <w:noProof/>
              </w:rPr>
              <w:t>History of most recent policy changes and review period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ab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instrText xml:space="preserve"> PAGEREF _Toc120887206 \h </w:instrText>
            </w:r>
            <w:r w:rsidR="00DB6C00" w:rsidRPr="00C36606">
              <w:rPr>
                <w:rFonts w:asciiTheme="minorHAnsi" w:hAnsiTheme="minorHAnsi"/>
                <w:noProof/>
                <w:webHidden/>
              </w:rPr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t>21</w:t>
            </w:r>
            <w:r w:rsidR="00DB6C00" w:rsidRPr="00C3660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43EED5E" w14:textId="4ECE1EC4" w:rsidR="00804B20" w:rsidRPr="00C36606" w:rsidRDefault="00222B6D" w:rsidP="00A91726">
          <w:pPr>
            <w:spacing w:after="0" w:line="240" w:lineRule="auto"/>
            <w:rPr>
              <w:rFonts w:asciiTheme="minorHAnsi" w:hAnsiTheme="minorHAnsi" w:cstheme="minorHAnsi"/>
              <w:sz w:val="16"/>
              <w:szCs w:val="16"/>
            </w:rPr>
          </w:pPr>
          <w:r w:rsidRPr="00C36606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6D2510ED" w14:textId="77777777" w:rsidR="004C741F" w:rsidRPr="00A91726" w:rsidRDefault="00023A95" w:rsidP="00A91726">
      <w:pPr>
        <w:pStyle w:val="Heading1"/>
        <w:rPr>
          <w:rFonts w:asciiTheme="minorHAnsi" w:hAnsiTheme="minorHAnsi" w:cstheme="minorHAnsi"/>
        </w:rPr>
      </w:pPr>
      <w:r w:rsidRPr="00C36606">
        <w:rPr>
          <w:rFonts w:asciiTheme="minorHAnsi" w:hAnsiTheme="minorHAnsi" w:cstheme="minorHAnsi"/>
          <w:bCs/>
          <w:noProof/>
          <w:sz w:val="20"/>
          <w:szCs w:val="20"/>
          <w:highlight w:val="yellow"/>
        </w:rPr>
        <w:br w:type="page"/>
      </w:r>
      <w:bookmarkStart w:id="7" w:name="_Toc39664165"/>
      <w:bookmarkStart w:id="8" w:name="_Toc39664168"/>
      <w:bookmarkStart w:id="9" w:name="_Toc40824926"/>
      <w:bookmarkStart w:id="10" w:name="_Toc120887157"/>
      <w:bookmarkEnd w:id="7"/>
      <w:r w:rsidRPr="00A91726">
        <w:rPr>
          <w:rFonts w:asciiTheme="minorHAnsi" w:hAnsiTheme="minorHAnsi" w:cstheme="minorHAnsi"/>
        </w:rPr>
        <w:lastRenderedPageBreak/>
        <w:t>2.</w:t>
      </w:r>
      <w:r w:rsidRPr="00A91726">
        <w:rPr>
          <w:rFonts w:asciiTheme="minorHAnsi" w:hAnsiTheme="minorHAnsi" w:cstheme="minorHAnsi"/>
        </w:rPr>
        <w:tab/>
      </w:r>
      <w:r w:rsidR="00970AAE" w:rsidRPr="00A91726">
        <w:rPr>
          <w:rFonts w:asciiTheme="minorHAnsi" w:hAnsiTheme="minorHAnsi" w:cstheme="minorHAnsi"/>
        </w:rPr>
        <w:t xml:space="preserve">Roles and </w:t>
      </w:r>
      <w:r w:rsidR="004C741F" w:rsidRPr="00A91726">
        <w:rPr>
          <w:rFonts w:asciiTheme="minorHAnsi" w:hAnsiTheme="minorHAnsi" w:cstheme="minorHAnsi"/>
        </w:rPr>
        <w:t>Responsibilities</w:t>
      </w:r>
      <w:bookmarkEnd w:id="8"/>
      <w:bookmarkEnd w:id="9"/>
      <w:bookmarkEnd w:id="10"/>
    </w:p>
    <w:p w14:paraId="420755E0" w14:textId="77777777" w:rsidR="00CC4FDC" w:rsidRPr="00A91726" w:rsidRDefault="00CC4FDC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E763CEE" w14:textId="77777777" w:rsidR="00BF27F4" w:rsidRPr="00A91726" w:rsidRDefault="00023A95" w:rsidP="00A91726">
      <w:pPr>
        <w:pStyle w:val="Heading2"/>
        <w:rPr>
          <w:rFonts w:asciiTheme="minorHAnsi" w:hAnsiTheme="minorHAnsi" w:cstheme="minorHAnsi"/>
        </w:rPr>
      </w:pPr>
      <w:bookmarkStart w:id="11" w:name="_Toc40822410"/>
      <w:bookmarkStart w:id="12" w:name="_Toc40823333"/>
      <w:bookmarkStart w:id="13" w:name="_Toc40823703"/>
      <w:bookmarkStart w:id="14" w:name="_Toc40824927"/>
      <w:bookmarkStart w:id="15" w:name="_Toc120887158"/>
      <w:r w:rsidRPr="00A91726">
        <w:rPr>
          <w:rFonts w:asciiTheme="minorHAnsi" w:hAnsiTheme="minorHAnsi" w:cstheme="minorHAnsi"/>
        </w:rPr>
        <w:t>2</w:t>
      </w:r>
      <w:r w:rsidR="00DC4AE3" w:rsidRPr="00A91726">
        <w:rPr>
          <w:rFonts w:asciiTheme="minorHAnsi" w:hAnsiTheme="minorHAnsi" w:cstheme="minorHAnsi"/>
        </w:rPr>
        <w:t>.1</w:t>
      </w:r>
      <w:r w:rsidR="007F2BF0" w:rsidRPr="00A91726">
        <w:rPr>
          <w:rFonts w:asciiTheme="minorHAnsi" w:hAnsiTheme="minorHAnsi" w:cstheme="minorHAnsi"/>
        </w:rPr>
        <w:tab/>
      </w:r>
      <w:bookmarkEnd w:id="11"/>
      <w:bookmarkEnd w:id="12"/>
      <w:bookmarkEnd w:id="13"/>
      <w:bookmarkEnd w:id="14"/>
      <w:r w:rsidR="00FE4C55" w:rsidRPr="00A91726">
        <w:rPr>
          <w:rStyle w:val="Hyperlink"/>
          <w:rFonts w:asciiTheme="minorHAnsi" w:hAnsiTheme="minorHAnsi" w:cstheme="minorHAnsi"/>
          <w:color w:val="262626"/>
          <w:u w:val="none"/>
        </w:rPr>
        <w:t>Introduction</w:t>
      </w:r>
      <w:bookmarkEnd w:id="15"/>
    </w:p>
    <w:p w14:paraId="090C460A" w14:textId="77777777" w:rsidR="00DC4AE3" w:rsidRPr="00A91726" w:rsidRDefault="00DC4AE3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6E79D5D" w14:textId="77777777" w:rsidR="00FE4C55" w:rsidRPr="00A91726" w:rsidRDefault="00EE7735" w:rsidP="00A91726">
      <w:pPr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T</w:t>
      </w:r>
      <w:r w:rsidR="00FE4C55" w:rsidRPr="00A91726">
        <w:rPr>
          <w:rFonts w:asciiTheme="minorHAnsi" w:hAnsiTheme="minorHAnsi" w:cstheme="minorHAnsi"/>
          <w:sz w:val="20"/>
          <w:szCs w:val="20"/>
        </w:rPr>
        <w:t>o achieve compliance with the Statement of Intent</w:t>
      </w:r>
      <w:r w:rsidR="004E70B8" w:rsidRPr="00A91726">
        <w:rPr>
          <w:rFonts w:asciiTheme="minorHAnsi" w:hAnsiTheme="minorHAnsi" w:cstheme="minorHAnsi"/>
          <w:sz w:val="20"/>
          <w:szCs w:val="20"/>
        </w:rPr>
        <w:t>,</w:t>
      </w:r>
      <w:r w:rsidR="00FE4C55" w:rsidRPr="00A91726">
        <w:rPr>
          <w:rFonts w:asciiTheme="minorHAnsi" w:hAnsiTheme="minorHAnsi" w:cstheme="minorHAnsi"/>
          <w:sz w:val="20"/>
          <w:szCs w:val="20"/>
        </w:rPr>
        <w:t xml:space="preserve"> the management team will have additional responsibilities assigned to them as detailed in this part of the </w:t>
      </w:r>
      <w:r w:rsidRPr="00A91726">
        <w:rPr>
          <w:rFonts w:asciiTheme="minorHAnsi" w:hAnsiTheme="minorHAnsi" w:cstheme="minorHAnsi"/>
          <w:sz w:val="20"/>
          <w:szCs w:val="20"/>
        </w:rPr>
        <w:t>p</w:t>
      </w:r>
      <w:r w:rsidR="00FE4C55" w:rsidRPr="00A91726">
        <w:rPr>
          <w:rFonts w:asciiTheme="minorHAnsi" w:hAnsiTheme="minorHAnsi" w:cstheme="minorHAnsi"/>
          <w:sz w:val="20"/>
          <w:szCs w:val="20"/>
        </w:rPr>
        <w:t>olicy.</w:t>
      </w:r>
    </w:p>
    <w:p w14:paraId="6E8CC74F" w14:textId="77777777" w:rsidR="00541898" w:rsidRPr="00A91726" w:rsidRDefault="00EE7735" w:rsidP="00A91726">
      <w:pPr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An organisational chart for Health and </w:t>
      </w:r>
      <w:r w:rsidR="00FE4C55" w:rsidRPr="00A91726">
        <w:rPr>
          <w:rFonts w:asciiTheme="minorHAnsi" w:hAnsiTheme="minorHAnsi" w:cstheme="minorHAnsi"/>
          <w:sz w:val="20"/>
          <w:szCs w:val="20"/>
        </w:rPr>
        <w:t>S</w:t>
      </w:r>
      <w:r w:rsidRPr="00A91726">
        <w:rPr>
          <w:rFonts w:asciiTheme="minorHAnsi" w:hAnsiTheme="minorHAnsi" w:cstheme="minorHAnsi"/>
          <w:sz w:val="20"/>
          <w:szCs w:val="20"/>
        </w:rPr>
        <w:t>afety</w:t>
      </w:r>
      <w:r w:rsidR="00FE4C55" w:rsidRPr="00A91726">
        <w:rPr>
          <w:rFonts w:asciiTheme="minorHAnsi" w:hAnsiTheme="minorHAnsi" w:cstheme="minorHAnsi"/>
          <w:sz w:val="20"/>
          <w:szCs w:val="20"/>
        </w:rPr>
        <w:t xml:space="preserve"> Management is </w:t>
      </w:r>
      <w:r w:rsidR="00942C2B" w:rsidRPr="00A91726">
        <w:rPr>
          <w:rFonts w:asciiTheme="minorHAnsi" w:hAnsiTheme="minorHAnsi" w:cstheme="minorHAnsi"/>
          <w:sz w:val="20"/>
          <w:szCs w:val="20"/>
        </w:rPr>
        <w:t>available in</w:t>
      </w:r>
      <w:r w:rsidR="00FE4C55" w:rsidRPr="00A91726">
        <w:rPr>
          <w:rFonts w:asciiTheme="minorHAnsi" w:hAnsiTheme="minorHAnsi" w:cstheme="minorHAnsi"/>
          <w:sz w:val="20"/>
          <w:szCs w:val="20"/>
        </w:rPr>
        <w:t xml:space="preserve"> </w:t>
      </w:r>
      <w:hyperlink w:anchor="App1" w:history="1">
        <w:r w:rsidR="00FE4C55" w:rsidRPr="00A91726">
          <w:rPr>
            <w:rStyle w:val="Hyperlink"/>
            <w:rFonts w:asciiTheme="minorHAnsi" w:hAnsiTheme="minorHAnsi" w:cstheme="minorHAnsi"/>
            <w:sz w:val="20"/>
            <w:szCs w:val="20"/>
          </w:rPr>
          <w:t>Appendix 1</w:t>
        </w:r>
      </w:hyperlink>
      <w:r w:rsidR="00FE4C55" w:rsidRPr="00A91726">
        <w:rPr>
          <w:rFonts w:asciiTheme="minorHAnsi" w:hAnsiTheme="minorHAnsi" w:cstheme="minorHAnsi"/>
          <w:sz w:val="20"/>
          <w:szCs w:val="20"/>
        </w:rPr>
        <w:t>.</w:t>
      </w:r>
    </w:p>
    <w:p w14:paraId="29C70954" w14:textId="77777777" w:rsidR="00601D13" w:rsidRPr="00A91726" w:rsidRDefault="00601D13" w:rsidP="00A91726">
      <w:pPr>
        <w:spacing w:after="0" w:line="240" w:lineRule="auto"/>
        <w:rPr>
          <w:rFonts w:asciiTheme="minorHAnsi" w:hAnsiTheme="minorHAnsi" w:cstheme="minorHAnsi"/>
        </w:rPr>
      </w:pPr>
    </w:p>
    <w:p w14:paraId="53BD9715" w14:textId="63240DF2" w:rsidR="00DE747F" w:rsidRPr="00A91726" w:rsidRDefault="00023A95" w:rsidP="00A91726">
      <w:pPr>
        <w:pStyle w:val="Heading2"/>
        <w:rPr>
          <w:rFonts w:asciiTheme="minorHAnsi" w:hAnsiTheme="minorHAnsi" w:cstheme="minorHAnsi"/>
          <w:color w:val="auto"/>
        </w:rPr>
      </w:pPr>
      <w:bookmarkStart w:id="16" w:name="_Toc40822411"/>
      <w:bookmarkStart w:id="17" w:name="_Toc40823334"/>
      <w:bookmarkStart w:id="18" w:name="_Toc40823704"/>
      <w:bookmarkStart w:id="19" w:name="_Toc40824928"/>
      <w:bookmarkStart w:id="20" w:name="_Toc120887159"/>
      <w:r w:rsidRPr="00A91726">
        <w:rPr>
          <w:rFonts w:asciiTheme="minorHAnsi" w:hAnsiTheme="minorHAnsi" w:cstheme="minorHAnsi"/>
        </w:rPr>
        <w:t>2</w:t>
      </w:r>
      <w:r w:rsidR="00DC4AE3" w:rsidRPr="00A91726">
        <w:rPr>
          <w:rFonts w:asciiTheme="minorHAnsi" w:hAnsiTheme="minorHAnsi" w:cstheme="minorHAnsi"/>
        </w:rPr>
        <w:t>.2</w:t>
      </w:r>
      <w:r w:rsidR="007F2BF0" w:rsidRPr="00A91726">
        <w:rPr>
          <w:rFonts w:asciiTheme="minorHAnsi" w:hAnsiTheme="minorHAnsi" w:cstheme="minorHAnsi"/>
        </w:rPr>
        <w:tab/>
      </w:r>
      <w:bookmarkStart w:id="21" w:name="_Hlk53479641"/>
      <w:bookmarkEnd w:id="16"/>
      <w:bookmarkEnd w:id="17"/>
      <w:bookmarkEnd w:id="18"/>
      <w:bookmarkEnd w:id="19"/>
      <w:r w:rsidR="00DE5997" w:rsidRPr="00A91726">
        <w:rPr>
          <w:rStyle w:val="Hyperlink"/>
          <w:rFonts w:asciiTheme="minorHAnsi" w:hAnsiTheme="minorHAnsi" w:cstheme="minorHAnsi"/>
          <w:color w:val="262626"/>
          <w:u w:val="none"/>
        </w:rPr>
        <w:t xml:space="preserve">The </w:t>
      </w:r>
      <w:bookmarkEnd w:id="21"/>
      <w:r w:rsidR="00E56355" w:rsidRPr="00A91726">
        <w:rPr>
          <w:rStyle w:val="Hyperlink"/>
          <w:rFonts w:asciiTheme="minorHAnsi" w:hAnsiTheme="minorHAnsi" w:cstheme="minorHAnsi"/>
          <w:color w:val="auto"/>
          <w:u w:val="none"/>
        </w:rPr>
        <w:t>Academy Council</w:t>
      </w:r>
      <w:bookmarkEnd w:id="20"/>
    </w:p>
    <w:p w14:paraId="2B59E9FB" w14:textId="77777777" w:rsidR="00DE747F" w:rsidRPr="00A91726" w:rsidRDefault="00DE747F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372047F" w14:textId="00C835C5" w:rsidR="00DE5997" w:rsidRPr="00A91726" w:rsidRDefault="00DE5997" w:rsidP="00A9172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The </w:t>
      </w:r>
      <w:r w:rsidR="00E56355" w:rsidRPr="00A91726">
        <w:rPr>
          <w:rFonts w:asciiTheme="minorHAnsi" w:hAnsiTheme="minorHAnsi" w:cstheme="minorHAnsi"/>
          <w:sz w:val="20"/>
          <w:szCs w:val="20"/>
        </w:rPr>
        <w:t>Academy Council</w:t>
      </w:r>
      <w:r w:rsidR="001D1685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is responsible for ensuring that:</w:t>
      </w:r>
    </w:p>
    <w:p w14:paraId="38234C76" w14:textId="77777777" w:rsidR="00DE5997" w:rsidRPr="00A91726" w:rsidRDefault="00DE5997" w:rsidP="00A91726">
      <w:pPr>
        <w:numPr>
          <w:ilvl w:val="0"/>
          <w:numId w:val="16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The health and safety policy statement is clear</w:t>
      </w:r>
      <w:r w:rsidR="004E70B8" w:rsidRPr="00A91726">
        <w:rPr>
          <w:rFonts w:asciiTheme="minorHAnsi" w:hAnsiTheme="minorHAnsi" w:cstheme="minorHAnsi"/>
          <w:sz w:val="20"/>
          <w:szCs w:val="20"/>
        </w:rPr>
        <w:t>,</w:t>
      </w:r>
      <w:r w:rsidRPr="00A91726">
        <w:rPr>
          <w:rFonts w:asciiTheme="minorHAnsi" w:hAnsiTheme="minorHAnsi" w:cstheme="minorHAnsi"/>
          <w:sz w:val="20"/>
          <w:szCs w:val="20"/>
        </w:rPr>
        <w:t xml:space="preserve"> and it promotes a positive attitude towards safety</w:t>
      </w:r>
      <w:r w:rsidR="00EE7735" w:rsidRPr="00A91726">
        <w:rPr>
          <w:rFonts w:asciiTheme="minorHAnsi" w:hAnsiTheme="minorHAnsi" w:cstheme="minorHAnsi"/>
          <w:sz w:val="20"/>
          <w:szCs w:val="20"/>
        </w:rPr>
        <w:t xml:space="preserve"> and health for</w:t>
      </w:r>
      <w:r w:rsidRPr="00A91726">
        <w:rPr>
          <w:rFonts w:asciiTheme="minorHAnsi" w:hAnsiTheme="minorHAnsi" w:cstheme="minorHAnsi"/>
          <w:sz w:val="20"/>
          <w:szCs w:val="20"/>
        </w:rPr>
        <w:t xml:space="preserve"> staff and </w:t>
      </w:r>
      <w:r w:rsidR="00EE7735" w:rsidRPr="00A91726">
        <w:rPr>
          <w:rFonts w:asciiTheme="minorHAnsi" w:hAnsiTheme="minorHAnsi" w:cstheme="minorHAnsi"/>
          <w:sz w:val="20"/>
          <w:szCs w:val="20"/>
        </w:rPr>
        <w:t>student</w:t>
      </w:r>
      <w:r w:rsidRPr="00A91726">
        <w:rPr>
          <w:rFonts w:asciiTheme="minorHAnsi" w:hAnsiTheme="minorHAnsi" w:cstheme="minorHAnsi"/>
          <w:sz w:val="20"/>
          <w:szCs w:val="20"/>
        </w:rPr>
        <w:t>s.</w:t>
      </w:r>
    </w:p>
    <w:p w14:paraId="3D3919EB" w14:textId="30F49F19" w:rsidR="00DE5997" w:rsidRPr="00A91726" w:rsidRDefault="00E56355" w:rsidP="00A91726">
      <w:pPr>
        <w:numPr>
          <w:ilvl w:val="0"/>
          <w:numId w:val="16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The Head</w:t>
      </w:r>
      <w:r w:rsidR="00EC3C1F" w:rsidRPr="00A91726">
        <w:rPr>
          <w:rFonts w:asciiTheme="minorHAnsi" w:hAnsiTheme="minorHAnsi" w:cstheme="minorHAnsi"/>
          <w:sz w:val="20"/>
          <w:szCs w:val="20"/>
        </w:rPr>
        <w:t>teacher</w:t>
      </w:r>
      <w:r w:rsidR="00DE5997" w:rsidRPr="00A91726">
        <w:rPr>
          <w:rFonts w:asciiTheme="minorHAnsi" w:hAnsiTheme="minorHAnsi" w:cstheme="minorHAnsi"/>
          <w:sz w:val="20"/>
          <w:szCs w:val="20"/>
        </w:rPr>
        <w:t xml:space="preserve"> is aware of </w:t>
      </w:r>
      <w:r w:rsidR="00EE7735" w:rsidRPr="00A91726">
        <w:rPr>
          <w:rFonts w:asciiTheme="minorHAnsi" w:hAnsiTheme="minorHAnsi" w:cstheme="minorHAnsi"/>
          <w:sz w:val="20"/>
          <w:szCs w:val="20"/>
        </w:rPr>
        <w:t>their</w:t>
      </w:r>
      <w:r w:rsidR="00DE5997" w:rsidRPr="00A91726">
        <w:rPr>
          <w:rFonts w:asciiTheme="minorHAnsi" w:hAnsiTheme="minorHAnsi" w:cstheme="minorHAnsi"/>
          <w:sz w:val="20"/>
          <w:szCs w:val="20"/>
        </w:rPr>
        <w:t xml:space="preserve"> health and safety responsibilities and has sufficient experience, knowledge</w:t>
      </w:r>
      <w:r w:rsidR="00EC3C1F" w:rsidRPr="00A91726">
        <w:rPr>
          <w:rFonts w:asciiTheme="minorHAnsi" w:hAnsiTheme="minorHAnsi" w:cstheme="minorHAnsi"/>
          <w:sz w:val="20"/>
          <w:szCs w:val="20"/>
        </w:rPr>
        <w:t>,</w:t>
      </w:r>
      <w:r w:rsidR="00DE5997" w:rsidRPr="00A91726">
        <w:rPr>
          <w:rFonts w:asciiTheme="minorHAnsi" w:hAnsiTheme="minorHAnsi" w:cstheme="minorHAnsi"/>
          <w:sz w:val="20"/>
          <w:szCs w:val="20"/>
        </w:rPr>
        <w:t xml:space="preserve"> and training to perform the tasks required.</w:t>
      </w:r>
    </w:p>
    <w:p w14:paraId="52A4180C" w14:textId="77777777" w:rsidR="00DE5997" w:rsidRPr="00A91726" w:rsidRDefault="00DE5997" w:rsidP="00A91726">
      <w:pPr>
        <w:numPr>
          <w:ilvl w:val="0"/>
          <w:numId w:val="16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Clear procedures</w:t>
      </w:r>
      <w:r w:rsidR="00942C2B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to assess significant risks</w:t>
      </w:r>
      <w:r w:rsidR="00942C2B" w:rsidRPr="00A91726">
        <w:rPr>
          <w:rFonts w:asciiTheme="minorHAnsi" w:hAnsiTheme="minorHAnsi" w:cstheme="minorHAnsi"/>
          <w:sz w:val="20"/>
          <w:szCs w:val="20"/>
        </w:rPr>
        <w:t xml:space="preserve"> are fully implemented</w:t>
      </w:r>
      <w:r w:rsidRPr="00A91726">
        <w:rPr>
          <w:rFonts w:asciiTheme="minorHAnsi" w:hAnsiTheme="minorHAnsi" w:cstheme="minorHAnsi"/>
          <w:sz w:val="20"/>
          <w:szCs w:val="20"/>
        </w:rPr>
        <w:t xml:space="preserve"> and ensure that safe working practices are adopted.</w:t>
      </w:r>
    </w:p>
    <w:p w14:paraId="7C3B6FBA" w14:textId="77777777" w:rsidR="00DE5997" w:rsidRPr="00A91726" w:rsidRDefault="00DE5997" w:rsidP="00A91726">
      <w:pPr>
        <w:numPr>
          <w:ilvl w:val="0"/>
          <w:numId w:val="16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Sufficient funds are set aside with which to operate safe working practices.</w:t>
      </w:r>
    </w:p>
    <w:p w14:paraId="0F3A3DF1" w14:textId="77777777" w:rsidR="00DE5997" w:rsidRPr="00A91726" w:rsidRDefault="00DE5997" w:rsidP="00A91726">
      <w:pPr>
        <w:numPr>
          <w:ilvl w:val="0"/>
          <w:numId w:val="16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Health and safety performance is</w:t>
      </w:r>
      <w:r w:rsidR="00EE7735" w:rsidRPr="00A91726">
        <w:rPr>
          <w:rFonts w:asciiTheme="minorHAnsi" w:hAnsiTheme="minorHAnsi" w:cstheme="minorHAnsi"/>
          <w:sz w:val="20"/>
          <w:szCs w:val="20"/>
        </w:rPr>
        <w:t xml:space="preserve"> monitored, failures in health and</w:t>
      </w:r>
      <w:r w:rsidRPr="00A91726">
        <w:rPr>
          <w:rFonts w:asciiTheme="minorHAnsi" w:hAnsiTheme="minorHAnsi" w:cstheme="minorHAnsi"/>
          <w:sz w:val="20"/>
          <w:szCs w:val="20"/>
        </w:rPr>
        <w:t xml:space="preserve"> safety policy or implementation recogni</w:t>
      </w:r>
      <w:r w:rsidR="004E70B8" w:rsidRPr="00A91726">
        <w:rPr>
          <w:rFonts w:asciiTheme="minorHAnsi" w:hAnsiTheme="minorHAnsi" w:cstheme="minorHAnsi"/>
          <w:sz w:val="20"/>
          <w:szCs w:val="20"/>
        </w:rPr>
        <w:t>s</w:t>
      </w:r>
      <w:r w:rsidRPr="00A91726">
        <w:rPr>
          <w:rFonts w:asciiTheme="minorHAnsi" w:hAnsiTheme="minorHAnsi" w:cstheme="minorHAnsi"/>
          <w:sz w:val="20"/>
          <w:szCs w:val="20"/>
        </w:rPr>
        <w:t xml:space="preserve">ed, and </w:t>
      </w:r>
      <w:r w:rsidR="00EE7735" w:rsidRPr="00A91726">
        <w:rPr>
          <w:rFonts w:asciiTheme="minorHAnsi" w:hAnsiTheme="minorHAnsi" w:cstheme="minorHAnsi"/>
          <w:sz w:val="20"/>
          <w:szCs w:val="20"/>
        </w:rPr>
        <w:t>p</w:t>
      </w:r>
      <w:r w:rsidRPr="00A91726">
        <w:rPr>
          <w:rFonts w:asciiTheme="minorHAnsi" w:hAnsiTheme="minorHAnsi" w:cstheme="minorHAnsi"/>
          <w:sz w:val="20"/>
          <w:szCs w:val="20"/>
        </w:rPr>
        <w:t>olicy and procedure revised as necessary.</w:t>
      </w:r>
    </w:p>
    <w:p w14:paraId="4866F455" w14:textId="77777777" w:rsidR="00A04E63" w:rsidRPr="00A91726" w:rsidRDefault="00A04E63" w:rsidP="00A91726">
      <w:pPr>
        <w:spacing w:after="0" w:line="240" w:lineRule="auto"/>
        <w:ind w:left="1077" w:hanging="357"/>
        <w:rPr>
          <w:rFonts w:asciiTheme="minorHAnsi" w:hAnsiTheme="minorHAnsi" w:cstheme="minorHAnsi"/>
        </w:rPr>
      </w:pPr>
    </w:p>
    <w:p w14:paraId="30B83A0B" w14:textId="2099FAD6" w:rsidR="00F25568" w:rsidRPr="00A91726" w:rsidRDefault="00023A95" w:rsidP="00A91726">
      <w:pPr>
        <w:pStyle w:val="Heading2"/>
        <w:rPr>
          <w:rFonts w:asciiTheme="minorHAnsi" w:hAnsiTheme="minorHAnsi" w:cstheme="minorHAnsi"/>
          <w:color w:val="auto"/>
        </w:rPr>
      </w:pPr>
      <w:bookmarkStart w:id="22" w:name="_Toc40822412"/>
      <w:bookmarkStart w:id="23" w:name="_Toc40823335"/>
      <w:bookmarkStart w:id="24" w:name="_Toc40823705"/>
      <w:bookmarkStart w:id="25" w:name="_Toc40824929"/>
      <w:bookmarkStart w:id="26" w:name="_Toc120887160"/>
      <w:r w:rsidRPr="00A91726">
        <w:rPr>
          <w:rFonts w:asciiTheme="minorHAnsi" w:hAnsiTheme="minorHAnsi" w:cstheme="minorHAnsi"/>
          <w:color w:val="auto"/>
        </w:rPr>
        <w:t>2</w:t>
      </w:r>
      <w:r w:rsidR="00DC4AE3" w:rsidRPr="00A91726">
        <w:rPr>
          <w:rFonts w:asciiTheme="minorHAnsi" w:hAnsiTheme="minorHAnsi" w:cstheme="minorHAnsi"/>
          <w:color w:val="auto"/>
        </w:rPr>
        <w:t>.3</w:t>
      </w:r>
      <w:r w:rsidR="007F2BF0" w:rsidRPr="00A91726">
        <w:rPr>
          <w:rFonts w:asciiTheme="minorHAnsi" w:hAnsiTheme="minorHAnsi" w:cstheme="minorHAnsi"/>
          <w:color w:val="auto"/>
        </w:rPr>
        <w:tab/>
      </w:r>
      <w:bookmarkEnd w:id="22"/>
      <w:bookmarkEnd w:id="23"/>
      <w:bookmarkEnd w:id="24"/>
      <w:bookmarkEnd w:id="25"/>
      <w:r w:rsidR="00EC3C1F" w:rsidRPr="00A91726">
        <w:rPr>
          <w:rFonts w:asciiTheme="minorHAnsi" w:hAnsiTheme="minorHAnsi" w:cstheme="minorHAnsi"/>
          <w:color w:val="auto"/>
          <w:szCs w:val="20"/>
        </w:rPr>
        <w:t>Headteacher</w:t>
      </w:r>
      <w:bookmarkEnd w:id="26"/>
    </w:p>
    <w:p w14:paraId="269797AE" w14:textId="77777777" w:rsidR="00DC4AE3" w:rsidRPr="00A91726" w:rsidRDefault="00DC4AE3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0A2C654" w14:textId="51D47AF7" w:rsidR="00EE7735" w:rsidRPr="00A91726" w:rsidRDefault="00EE7735" w:rsidP="00A91726">
      <w:pPr>
        <w:numPr>
          <w:ilvl w:val="0"/>
          <w:numId w:val="28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 xml:space="preserve">To be accountable to the </w:t>
      </w:r>
      <w:r w:rsidR="00EC3C1F" w:rsidRPr="00A91726">
        <w:rPr>
          <w:rFonts w:asciiTheme="minorHAnsi" w:hAnsiTheme="minorHAnsi" w:cstheme="minorHAnsi"/>
          <w:bCs/>
          <w:sz w:val="20"/>
          <w:szCs w:val="20"/>
        </w:rPr>
        <w:t>Academy Council</w:t>
      </w:r>
      <w:r w:rsidRPr="00A91726">
        <w:rPr>
          <w:rFonts w:asciiTheme="minorHAnsi" w:hAnsiTheme="minorHAnsi" w:cstheme="minorHAnsi"/>
          <w:bCs/>
          <w:sz w:val="20"/>
          <w:szCs w:val="20"/>
        </w:rPr>
        <w:t xml:space="preserve"> for the effective</w:t>
      </w:r>
      <w:r w:rsidRPr="00A91726">
        <w:rPr>
          <w:rFonts w:asciiTheme="minorHAnsi" w:hAnsiTheme="minorHAnsi" w:cstheme="minorHAnsi"/>
          <w:sz w:val="20"/>
          <w:szCs w:val="20"/>
        </w:rPr>
        <w:t xml:space="preserve"> implementation of this policy. </w:t>
      </w:r>
    </w:p>
    <w:p w14:paraId="1F9F4F5F" w14:textId="77777777" w:rsidR="00EE7735" w:rsidRPr="00A91726" w:rsidRDefault="00EE7735" w:rsidP="00A91726">
      <w:pPr>
        <w:numPr>
          <w:ilvl w:val="0"/>
          <w:numId w:val="28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Ensure the policy’s objectives are fully met</w:t>
      </w:r>
      <w:r w:rsidR="00942C2B" w:rsidRPr="00A91726">
        <w:rPr>
          <w:rFonts w:asciiTheme="minorHAnsi" w:hAnsiTheme="minorHAnsi" w:cstheme="minorHAnsi"/>
          <w:sz w:val="20"/>
          <w:szCs w:val="20"/>
        </w:rPr>
        <w:t xml:space="preserve"> by</w:t>
      </w:r>
    </w:p>
    <w:p w14:paraId="3DB4B499" w14:textId="77777777" w:rsidR="00813BC3" w:rsidRPr="00A91726" w:rsidRDefault="00942C2B" w:rsidP="00A91726">
      <w:pPr>
        <w:numPr>
          <w:ilvl w:val="0"/>
          <w:numId w:val="17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P</w:t>
      </w:r>
      <w:r w:rsidR="00813BC3" w:rsidRPr="00A91726">
        <w:rPr>
          <w:rFonts w:asciiTheme="minorHAnsi" w:hAnsiTheme="minorHAnsi" w:cstheme="minorHAnsi"/>
          <w:sz w:val="20"/>
          <w:szCs w:val="20"/>
        </w:rPr>
        <w:t>lan as necessary to make human, financial and other resources available to secure a high standard of health and safety management, taking competent advice on matters of health and safety where relevant.</w:t>
      </w:r>
    </w:p>
    <w:p w14:paraId="58811730" w14:textId="77777777" w:rsidR="00813BC3" w:rsidRPr="00A91726" w:rsidRDefault="00942C2B" w:rsidP="00A91726">
      <w:pPr>
        <w:numPr>
          <w:ilvl w:val="0"/>
          <w:numId w:val="17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P</w:t>
      </w:r>
      <w:r w:rsidR="00813BC3" w:rsidRPr="00A91726">
        <w:rPr>
          <w:rFonts w:asciiTheme="minorHAnsi" w:hAnsiTheme="minorHAnsi" w:cstheme="minorHAnsi"/>
          <w:sz w:val="20"/>
          <w:szCs w:val="20"/>
        </w:rPr>
        <w:t>rovid</w:t>
      </w:r>
      <w:r w:rsidRPr="00A91726">
        <w:rPr>
          <w:rFonts w:asciiTheme="minorHAnsi" w:hAnsiTheme="minorHAnsi" w:cstheme="minorHAnsi"/>
          <w:sz w:val="20"/>
          <w:szCs w:val="20"/>
        </w:rPr>
        <w:t>ing</w:t>
      </w:r>
      <w:r w:rsidR="00813BC3" w:rsidRPr="00A91726">
        <w:rPr>
          <w:rFonts w:asciiTheme="minorHAnsi" w:hAnsiTheme="minorHAnsi" w:cstheme="minorHAnsi"/>
          <w:sz w:val="20"/>
          <w:szCs w:val="20"/>
        </w:rPr>
        <w:t xml:space="preserve"> final authority on matters concerning health and safety at work.</w:t>
      </w:r>
    </w:p>
    <w:p w14:paraId="6B6382D2" w14:textId="77777777" w:rsidR="00813BC3" w:rsidRPr="00A91726" w:rsidRDefault="00942C2B" w:rsidP="00A91726">
      <w:pPr>
        <w:numPr>
          <w:ilvl w:val="0"/>
          <w:numId w:val="17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Making</w:t>
      </w:r>
      <w:r w:rsidR="00813BC3" w:rsidRPr="00A91726">
        <w:rPr>
          <w:rFonts w:asciiTheme="minorHAnsi" w:hAnsiTheme="minorHAnsi" w:cstheme="minorHAnsi"/>
          <w:sz w:val="20"/>
          <w:szCs w:val="20"/>
        </w:rPr>
        <w:t xml:space="preserve"> decisions on health and safety issues based on a proper assessment of any risks to health and safety and will ensure the control of those risks </w:t>
      </w:r>
      <w:r w:rsidRPr="00A91726">
        <w:rPr>
          <w:rFonts w:asciiTheme="minorHAnsi" w:hAnsiTheme="minorHAnsi" w:cstheme="minorHAnsi"/>
          <w:sz w:val="20"/>
          <w:szCs w:val="20"/>
        </w:rPr>
        <w:t>appropriately</w:t>
      </w:r>
      <w:r w:rsidR="00813BC3" w:rsidRPr="00A91726">
        <w:rPr>
          <w:rFonts w:asciiTheme="minorHAnsi" w:hAnsiTheme="minorHAnsi" w:cstheme="minorHAnsi"/>
          <w:sz w:val="20"/>
          <w:szCs w:val="20"/>
        </w:rPr>
        <w:t>.</w:t>
      </w:r>
    </w:p>
    <w:p w14:paraId="639EB231" w14:textId="1F7C0EA9" w:rsidR="00813BC3" w:rsidRPr="000F5316" w:rsidRDefault="00942C2B" w:rsidP="00A91726">
      <w:pPr>
        <w:numPr>
          <w:ilvl w:val="0"/>
          <w:numId w:val="17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0F5316">
        <w:rPr>
          <w:rFonts w:asciiTheme="minorHAnsi" w:hAnsiTheme="minorHAnsi" w:cstheme="minorHAnsi"/>
          <w:sz w:val="20"/>
          <w:szCs w:val="20"/>
        </w:rPr>
        <w:t>D</w:t>
      </w:r>
      <w:r w:rsidR="00813BC3" w:rsidRPr="000F5316">
        <w:rPr>
          <w:rFonts w:asciiTheme="minorHAnsi" w:hAnsiTheme="minorHAnsi" w:cstheme="minorHAnsi"/>
          <w:sz w:val="20"/>
          <w:szCs w:val="20"/>
        </w:rPr>
        <w:t>elegat</w:t>
      </w:r>
      <w:r w:rsidRPr="000F5316">
        <w:rPr>
          <w:rFonts w:asciiTheme="minorHAnsi" w:hAnsiTheme="minorHAnsi" w:cstheme="minorHAnsi"/>
          <w:sz w:val="20"/>
          <w:szCs w:val="20"/>
        </w:rPr>
        <w:t>ing</w:t>
      </w:r>
      <w:r w:rsidR="00813BC3" w:rsidRPr="000F5316">
        <w:rPr>
          <w:rFonts w:asciiTheme="minorHAnsi" w:hAnsiTheme="minorHAnsi" w:cstheme="minorHAnsi"/>
          <w:sz w:val="20"/>
          <w:szCs w:val="20"/>
        </w:rPr>
        <w:t xml:space="preserve"> specific responsibility for the implementation and monitoring of the Health and Safety Policy </w:t>
      </w:r>
      <w:r w:rsidR="00813BC3" w:rsidRPr="000F53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 </w:t>
      </w:r>
      <w:r w:rsidR="003A28F9" w:rsidRPr="000F53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(Business Partner) </w:t>
      </w:r>
      <w:r w:rsidR="000F5316" w:rsidRPr="000F5316">
        <w:rPr>
          <w:rFonts w:asciiTheme="minorHAnsi" w:hAnsiTheme="minorHAnsi" w:cstheme="minorHAnsi"/>
          <w:color w:val="000000" w:themeColor="text1"/>
          <w:sz w:val="20"/>
          <w:szCs w:val="20"/>
        </w:rPr>
        <w:t>Anne Sher</w:t>
      </w:r>
      <w:r w:rsidR="000F5316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0F5316" w:rsidRPr="000F5316">
        <w:rPr>
          <w:rFonts w:asciiTheme="minorHAnsi" w:hAnsiTheme="minorHAnsi" w:cstheme="minorHAnsi"/>
          <w:color w:val="000000" w:themeColor="text1"/>
          <w:sz w:val="20"/>
          <w:szCs w:val="20"/>
        </w:rPr>
        <w:t>dan</w:t>
      </w:r>
    </w:p>
    <w:p w14:paraId="5A26DE09" w14:textId="77777777" w:rsidR="00A721AF" w:rsidRPr="00A91726" w:rsidRDefault="00A721AF" w:rsidP="00A91726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2020F01D" w14:textId="77777777" w:rsidR="00DE747F" w:rsidRPr="00A91726" w:rsidRDefault="00B86B0C" w:rsidP="00A91726">
      <w:pPr>
        <w:pStyle w:val="Heading2"/>
        <w:rPr>
          <w:rStyle w:val="Hyperlink"/>
          <w:rFonts w:asciiTheme="minorHAnsi" w:hAnsiTheme="minorHAnsi" w:cstheme="minorHAnsi"/>
          <w:color w:val="262626"/>
          <w:u w:val="none"/>
        </w:rPr>
      </w:pPr>
      <w:bookmarkStart w:id="27" w:name="_Toc40822413"/>
      <w:bookmarkStart w:id="28" w:name="_Toc40823336"/>
      <w:bookmarkStart w:id="29" w:name="_Toc40823706"/>
      <w:bookmarkStart w:id="30" w:name="_Toc40824930"/>
      <w:bookmarkStart w:id="31" w:name="_Toc120887161"/>
      <w:r w:rsidRPr="00A91726">
        <w:rPr>
          <w:rStyle w:val="Hyperlink"/>
          <w:rFonts w:asciiTheme="minorHAnsi" w:hAnsiTheme="minorHAnsi" w:cstheme="minorHAnsi"/>
          <w:color w:val="262626"/>
          <w:u w:val="none"/>
        </w:rPr>
        <w:t>2.4</w:t>
      </w:r>
      <w:r w:rsidRPr="00A91726">
        <w:rPr>
          <w:rStyle w:val="Hyperlink"/>
          <w:rFonts w:asciiTheme="minorHAnsi" w:hAnsiTheme="minorHAnsi" w:cstheme="minorHAnsi"/>
          <w:color w:val="262626"/>
          <w:u w:val="none"/>
        </w:rPr>
        <w:tab/>
      </w:r>
      <w:bookmarkEnd w:id="27"/>
      <w:bookmarkEnd w:id="28"/>
      <w:bookmarkEnd w:id="29"/>
      <w:bookmarkEnd w:id="30"/>
      <w:r w:rsidR="00813BC3" w:rsidRPr="00A91726">
        <w:rPr>
          <w:rStyle w:val="Hyperlink"/>
          <w:rFonts w:asciiTheme="minorHAnsi" w:hAnsiTheme="minorHAnsi" w:cstheme="minorHAnsi"/>
          <w:color w:val="262626"/>
          <w:u w:val="none"/>
        </w:rPr>
        <w:t>Manager/Officer Responsible for Health and Safety</w:t>
      </w:r>
      <w:bookmarkEnd w:id="31"/>
    </w:p>
    <w:p w14:paraId="2AA85124" w14:textId="77777777" w:rsidR="00DC4AE3" w:rsidRPr="00BD03D4" w:rsidRDefault="00DC4AE3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63DAC4B" w14:textId="4529B738" w:rsidR="00813BC3" w:rsidRPr="00A91726" w:rsidRDefault="00BD03D4" w:rsidP="00A91726">
      <w:pPr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BD03D4">
        <w:rPr>
          <w:rFonts w:asciiTheme="minorHAnsi" w:hAnsiTheme="minorHAnsi" w:cstheme="minorHAnsi"/>
          <w:sz w:val="20"/>
          <w:szCs w:val="20"/>
        </w:rPr>
        <w:t>E and F Business Partner, Carl Bentley,</w:t>
      </w:r>
      <w:r w:rsidR="00813BC3" w:rsidRPr="00BD03D4">
        <w:rPr>
          <w:rFonts w:asciiTheme="minorHAnsi" w:hAnsiTheme="minorHAnsi" w:cstheme="minorHAnsi"/>
          <w:sz w:val="20"/>
          <w:szCs w:val="20"/>
        </w:rPr>
        <w:t xml:space="preserve"> </w:t>
      </w:r>
      <w:r w:rsidR="00813BC3" w:rsidRPr="00A91726">
        <w:rPr>
          <w:rFonts w:asciiTheme="minorHAnsi" w:hAnsiTheme="minorHAnsi" w:cstheme="minorHAnsi"/>
          <w:sz w:val="20"/>
          <w:szCs w:val="20"/>
        </w:rPr>
        <w:t xml:space="preserve">working in conjunction with </w:t>
      </w:r>
      <w:r w:rsidR="000C3CF9" w:rsidRPr="00A91726">
        <w:rPr>
          <w:rFonts w:asciiTheme="minorHAnsi" w:hAnsiTheme="minorHAnsi" w:cstheme="minorHAnsi"/>
          <w:sz w:val="20"/>
          <w:szCs w:val="20"/>
        </w:rPr>
        <w:t xml:space="preserve">the appointed </w:t>
      </w:r>
      <w:r w:rsidR="00813BC3" w:rsidRPr="00A91726">
        <w:rPr>
          <w:rFonts w:asciiTheme="minorHAnsi" w:hAnsiTheme="minorHAnsi" w:cstheme="minorHAnsi"/>
          <w:sz w:val="20"/>
          <w:szCs w:val="20"/>
        </w:rPr>
        <w:t xml:space="preserve">Health </w:t>
      </w:r>
      <w:r w:rsidR="0077712D" w:rsidRPr="00A91726">
        <w:rPr>
          <w:rFonts w:asciiTheme="minorHAnsi" w:hAnsiTheme="minorHAnsi" w:cstheme="minorHAnsi"/>
          <w:sz w:val="20"/>
          <w:szCs w:val="20"/>
        </w:rPr>
        <w:t>and</w:t>
      </w:r>
      <w:r w:rsidR="00813BC3" w:rsidRPr="00A91726">
        <w:rPr>
          <w:rFonts w:asciiTheme="minorHAnsi" w:hAnsiTheme="minorHAnsi" w:cstheme="minorHAnsi"/>
          <w:sz w:val="20"/>
          <w:szCs w:val="20"/>
        </w:rPr>
        <w:t xml:space="preserve"> Safety Consultants, Judicium</w:t>
      </w:r>
      <w:r w:rsidR="00942C2B" w:rsidRPr="00A91726">
        <w:rPr>
          <w:rFonts w:asciiTheme="minorHAnsi" w:hAnsiTheme="minorHAnsi" w:cstheme="minorHAnsi"/>
          <w:sz w:val="20"/>
          <w:szCs w:val="20"/>
        </w:rPr>
        <w:t>,</w:t>
      </w:r>
      <w:r w:rsidR="00813BC3" w:rsidRPr="00A91726">
        <w:rPr>
          <w:rFonts w:asciiTheme="minorHAnsi" w:hAnsiTheme="minorHAnsi" w:cstheme="minorHAnsi"/>
          <w:sz w:val="20"/>
          <w:szCs w:val="20"/>
        </w:rPr>
        <w:t xml:space="preserve"> and </w:t>
      </w:r>
      <w:r w:rsidR="00813BC3" w:rsidRPr="000F53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Health </w:t>
      </w:r>
      <w:r w:rsidR="0077712D" w:rsidRPr="000F5316">
        <w:rPr>
          <w:rFonts w:asciiTheme="minorHAnsi" w:hAnsiTheme="minorHAnsi" w:cstheme="minorHAnsi"/>
          <w:color w:val="000000" w:themeColor="text1"/>
          <w:sz w:val="20"/>
          <w:szCs w:val="20"/>
        </w:rPr>
        <w:t>and</w:t>
      </w:r>
      <w:r w:rsidR="00813BC3" w:rsidRPr="000F53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Safety Committee will </w:t>
      </w:r>
      <w:r w:rsidR="00813BC3" w:rsidRPr="00A91726">
        <w:rPr>
          <w:rFonts w:asciiTheme="minorHAnsi" w:hAnsiTheme="minorHAnsi" w:cstheme="minorHAnsi"/>
          <w:sz w:val="20"/>
          <w:szCs w:val="20"/>
        </w:rPr>
        <w:t xml:space="preserve">advise </w:t>
      </w:r>
      <w:r w:rsidR="00E844E4" w:rsidRPr="00A91726">
        <w:rPr>
          <w:rFonts w:asciiTheme="minorHAnsi" w:hAnsiTheme="minorHAnsi" w:cstheme="minorHAnsi"/>
          <w:sz w:val="20"/>
          <w:szCs w:val="20"/>
        </w:rPr>
        <w:t>the Headteacher</w:t>
      </w:r>
      <w:r w:rsidR="00813BC3" w:rsidRPr="00A91726">
        <w:rPr>
          <w:rFonts w:asciiTheme="minorHAnsi" w:hAnsiTheme="minorHAnsi" w:cstheme="minorHAnsi"/>
          <w:sz w:val="20"/>
          <w:szCs w:val="20"/>
        </w:rPr>
        <w:t xml:space="preserve"> on health and safety policy.  Acting for and on behalf of </w:t>
      </w:r>
      <w:r w:rsidR="00E844E4" w:rsidRPr="00A91726">
        <w:rPr>
          <w:rFonts w:asciiTheme="minorHAnsi" w:hAnsiTheme="minorHAnsi" w:cstheme="minorHAnsi"/>
          <w:sz w:val="20"/>
          <w:szCs w:val="20"/>
        </w:rPr>
        <w:t>the Headteacher</w:t>
      </w:r>
      <w:r w:rsidR="00813BC3" w:rsidRPr="00A91726">
        <w:rPr>
          <w:rFonts w:asciiTheme="minorHAnsi" w:hAnsiTheme="minorHAnsi" w:cstheme="minorHAnsi"/>
          <w:sz w:val="20"/>
          <w:szCs w:val="20"/>
        </w:rPr>
        <w:t xml:space="preserve">, he/she has the responsibility for implementing and monitoring the </w:t>
      </w:r>
      <w:r w:rsidR="00EE7735" w:rsidRPr="00A91726">
        <w:rPr>
          <w:rFonts w:asciiTheme="minorHAnsi" w:hAnsiTheme="minorHAnsi" w:cstheme="minorHAnsi"/>
          <w:sz w:val="20"/>
          <w:szCs w:val="20"/>
        </w:rPr>
        <w:t>p</w:t>
      </w:r>
      <w:r w:rsidR="00813BC3" w:rsidRPr="00A91726">
        <w:rPr>
          <w:rFonts w:asciiTheme="minorHAnsi" w:hAnsiTheme="minorHAnsi" w:cstheme="minorHAnsi"/>
          <w:sz w:val="20"/>
          <w:szCs w:val="20"/>
        </w:rPr>
        <w:t>olicy, principally through the Heads of Department.</w:t>
      </w:r>
    </w:p>
    <w:p w14:paraId="57078765" w14:textId="3BD8D19C" w:rsidR="00813BC3" w:rsidRPr="00A91726" w:rsidRDefault="00813BC3" w:rsidP="00A91726">
      <w:pPr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BD03D4" w:rsidRPr="00BD03D4">
        <w:rPr>
          <w:rFonts w:asciiTheme="minorHAnsi" w:hAnsiTheme="minorHAnsi" w:cstheme="minorHAnsi"/>
          <w:sz w:val="20"/>
          <w:szCs w:val="20"/>
        </w:rPr>
        <w:t xml:space="preserve">E and F Business Partner, Carl Bentley, </w:t>
      </w:r>
      <w:r w:rsidRPr="00A91726">
        <w:rPr>
          <w:rFonts w:asciiTheme="minorHAnsi" w:hAnsiTheme="minorHAnsi" w:cstheme="minorHAnsi"/>
          <w:sz w:val="20"/>
          <w:szCs w:val="20"/>
        </w:rPr>
        <w:t>achieves this by ensuring that:</w:t>
      </w:r>
    </w:p>
    <w:p w14:paraId="56E218D6" w14:textId="77777777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This </w:t>
      </w:r>
      <w:r w:rsidR="00EE7735" w:rsidRPr="00A91726">
        <w:rPr>
          <w:rFonts w:asciiTheme="minorHAnsi" w:hAnsiTheme="minorHAnsi" w:cstheme="minorHAnsi"/>
          <w:sz w:val="20"/>
          <w:szCs w:val="20"/>
        </w:rPr>
        <w:t>p</w:t>
      </w:r>
      <w:r w:rsidRPr="00A91726">
        <w:rPr>
          <w:rFonts w:asciiTheme="minorHAnsi" w:hAnsiTheme="minorHAnsi" w:cstheme="minorHAnsi"/>
          <w:sz w:val="20"/>
          <w:szCs w:val="20"/>
        </w:rPr>
        <w:t xml:space="preserve">olicy is communicated </w:t>
      </w:r>
      <w:r w:rsidR="00EE7735" w:rsidRPr="00A91726">
        <w:rPr>
          <w:rFonts w:asciiTheme="minorHAnsi" w:hAnsiTheme="minorHAnsi" w:cstheme="minorHAnsi"/>
          <w:sz w:val="20"/>
          <w:szCs w:val="20"/>
        </w:rPr>
        <w:t xml:space="preserve">and made available </w:t>
      </w:r>
      <w:r w:rsidRPr="00A91726">
        <w:rPr>
          <w:rFonts w:asciiTheme="minorHAnsi" w:hAnsiTheme="minorHAnsi" w:cstheme="minorHAnsi"/>
          <w:sz w:val="20"/>
          <w:szCs w:val="20"/>
        </w:rPr>
        <w:t>to all relevant persons.</w:t>
      </w:r>
    </w:p>
    <w:p w14:paraId="3ADFC034" w14:textId="77777777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Appropriate information on significant risks is given to visitors and contractors</w:t>
      </w:r>
      <w:r w:rsidR="00EE7735" w:rsidRPr="00A91726">
        <w:rPr>
          <w:rFonts w:asciiTheme="minorHAnsi" w:hAnsiTheme="minorHAnsi" w:cstheme="minorHAnsi"/>
          <w:sz w:val="20"/>
          <w:szCs w:val="20"/>
        </w:rPr>
        <w:t>.</w:t>
      </w:r>
    </w:p>
    <w:p w14:paraId="34DD6B66" w14:textId="77777777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Appropriate consultation arrangements are in place for staff and their safety representatives.</w:t>
      </w:r>
    </w:p>
    <w:p w14:paraId="2D6E0019" w14:textId="77777777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lastRenderedPageBreak/>
        <w:t>All staff are provided with adequate information, instruction and training on health and safety issues.</w:t>
      </w:r>
    </w:p>
    <w:p w14:paraId="700682F7" w14:textId="77777777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Additional responsibilities for health, safety and welfare are allocated to specific individuals</w:t>
      </w:r>
      <w:r w:rsidR="004E70B8" w:rsidRPr="00A91726">
        <w:rPr>
          <w:rFonts w:asciiTheme="minorHAnsi" w:hAnsiTheme="minorHAnsi" w:cstheme="minorHAnsi"/>
          <w:sz w:val="20"/>
          <w:szCs w:val="20"/>
        </w:rPr>
        <w:t>,</w:t>
      </w:r>
      <w:r w:rsidRPr="00A91726">
        <w:rPr>
          <w:rFonts w:asciiTheme="minorHAnsi" w:hAnsiTheme="minorHAnsi" w:cstheme="minorHAnsi"/>
          <w:sz w:val="20"/>
          <w:szCs w:val="20"/>
        </w:rPr>
        <w:t xml:space="preserve"> and they are informed of their </w:t>
      </w:r>
      <w:r w:rsidR="00EE7735" w:rsidRPr="00A91726">
        <w:rPr>
          <w:rFonts w:asciiTheme="minorHAnsi" w:hAnsiTheme="minorHAnsi" w:cstheme="minorHAnsi"/>
          <w:sz w:val="20"/>
          <w:szCs w:val="20"/>
        </w:rPr>
        <w:t>du</w:t>
      </w:r>
      <w:r w:rsidRPr="00A91726">
        <w:rPr>
          <w:rFonts w:asciiTheme="minorHAnsi" w:hAnsiTheme="minorHAnsi" w:cstheme="minorHAnsi"/>
          <w:sz w:val="20"/>
          <w:szCs w:val="20"/>
        </w:rPr>
        <w:t>ties</w:t>
      </w:r>
      <w:r w:rsidR="00EE7735" w:rsidRPr="00A91726">
        <w:rPr>
          <w:rFonts w:asciiTheme="minorHAnsi" w:hAnsiTheme="minorHAnsi" w:cstheme="minorHAnsi"/>
          <w:sz w:val="20"/>
          <w:szCs w:val="20"/>
        </w:rPr>
        <w:t xml:space="preserve"> and responsibilities</w:t>
      </w:r>
      <w:r w:rsidRPr="00A91726">
        <w:rPr>
          <w:rFonts w:asciiTheme="minorHAnsi" w:hAnsiTheme="minorHAnsi" w:cstheme="minorHAnsi"/>
          <w:sz w:val="20"/>
          <w:szCs w:val="20"/>
        </w:rPr>
        <w:t xml:space="preserve"> and have sufficient experience, knowledge and training to undertake them.</w:t>
      </w:r>
    </w:p>
    <w:p w14:paraId="44DB2D4C" w14:textId="77777777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Risk assessments of the premises and working practices are undertaken.</w:t>
      </w:r>
    </w:p>
    <w:p w14:paraId="2765A848" w14:textId="77777777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Safe systems of work are in place as identified from risk assessments.</w:t>
      </w:r>
    </w:p>
    <w:p w14:paraId="01F5ACAC" w14:textId="77777777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Emergency procedures are in place.</w:t>
      </w:r>
    </w:p>
    <w:p w14:paraId="48EE0625" w14:textId="77777777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Machinery and equipment </w:t>
      </w:r>
      <w:r w:rsidR="004E70B8" w:rsidRPr="00A91726">
        <w:rPr>
          <w:rFonts w:asciiTheme="minorHAnsi" w:hAnsiTheme="minorHAnsi" w:cstheme="minorHAnsi"/>
          <w:sz w:val="20"/>
          <w:szCs w:val="20"/>
        </w:rPr>
        <w:t>are</w:t>
      </w:r>
      <w:r w:rsidRPr="00A91726">
        <w:rPr>
          <w:rFonts w:asciiTheme="minorHAnsi" w:hAnsiTheme="minorHAnsi" w:cstheme="minorHAnsi"/>
          <w:sz w:val="20"/>
          <w:szCs w:val="20"/>
        </w:rPr>
        <w:t xml:space="preserve"> inspected and tested to ensure it remains in a safe condition.</w:t>
      </w:r>
    </w:p>
    <w:p w14:paraId="6E6E941B" w14:textId="77777777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Records are kept of all relevant health and safety activities</w:t>
      </w:r>
      <w:r w:rsidR="004E70B8" w:rsidRPr="00A91726">
        <w:rPr>
          <w:rFonts w:asciiTheme="minorHAnsi" w:hAnsiTheme="minorHAnsi" w:cstheme="minorHAnsi"/>
          <w:sz w:val="20"/>
          <w:szCs w:val="20"/>
        </w:rPr>
        <w:t>,</w:t>
      </w:r>
      <w:r w:rsidRPr="00A91726">
        <w:rPr>
          <w:rFonts w:asciiTheme="minorHAnsi" w:hAnsiTheme="minorHAnsi" w:cstheme="minorHAnsi"/>
          <w:sz w:val="20"/>
          <w:szCs w:val="20"/>
        </w:rPr>
        <w:t xml:space="preserve"> e.g. assessments, inspections, accidents, etc.</w:t>
      </w:r>
    </w:p>
    <w:p w14:paraId="2334B869" w14:textId="77777777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Arrangements are in place to inspect the premises and monitor performance.</w:t>
      </w:r>
    </w:p>
    <w:p w14:paraId="38935D80" w14:textId="77777777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Accidents are investigated</w:t>
      </w:r>
      <w:r w:rsidR="004E70B8" w:rsidRPr="00A91726">
        <w:rPr>
          <w:rFonts w:asciiTheme="minorHAnsi" w:hAnsiTheme="minorHAnsi" w:cstheme="minorHAnsi"/>
          <w:sz w:val="20"/>
          <w:szCs w:val="20"/>
        </w:rPr>
        <w:t>,</w:t>
      </w:r>
      <w:r w:rsidRPr="00A91726">
        <w:rPr>
          <w:rFonts w:asciiTheme="minorHAnsi" w:hAnsiTheme="minorHAnsi" w:cstheme="minorHAnsi"/>
          <w:sz w:val="20"/>
          <w:szCs w:val="20"/>
        </w:rPr>
        <w:t xml:space="preserve"> and any remedial actions required are taken or requested.</w:t>
      </w:r>
    </w:p>
    <w:p w14:paraId="0876CAAD" w14:textId="77777777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The activities of contractors are adequately monitored and controlled.</w:t>
      </w:r>
    </w:p>
    <w:p w14:paraId="5049F3C9" w14:textId="06F95C11" w:rsidR="00813BC3" w:rsidRPr="00A91726" w:rsidRDefault="00813BC3" w:rsidP="00A91726">
      <w:pPr>
        <w:numPr>
          <w:ilvl w:val="0"/>
          <w:numId w:val="18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A report </w:t>
      </w:r>
      <w:r w:rsidR="00B82440" w:rsidRPr="00A91726">
        <w:rPr>
          <w:rFonts w:asciiTheme="minorHAnsi" w:hAnsiTheme="minorHAnsi" w:cstheme="minorHAnsi"/>
          <w:sz w:val="20"/>
          <w:szCs w:val="20"/>
        </w:rPr>
        <w:t xml:space="preserve">is made </w:t>
      </w:r>
      <w:r w:rsidRPr="00A91726">
        <w:rPr>
          <w:rFonts w:asciiTheme="minorHAnsi" w:hAnsiTheme="minorHAnsi" w:cstheme="minorHAnsi"/>
          <w:sz w:val="20"/>
          <w:szCs w:val="20"/>
        </w:rPr>
        <w:t xml:space="preserve">to the </w:t>
      </w:r>
      <w:r w:rsidR="00B82440" w:rsidRPr="00A91726">
        <w:rPr>
          <w:rFonts w:asciiTheme="minorHAnsi" w:hAnsiTheme="minorHAnsi" w:cstheme="minorHAnsi"/>
          <w:sz w:val="20"/>
          <w:szCs w:val="20"/>
        </w:rPr>
        <w:t>Academy Council</w:t>
      </w:r>
      <w:r w:rsidRPr="00A91726">
        <w:rPr>
          <w:rFonts w:asciiTheme="minorHAnsi" w:hAnsiTheme="minorHAnsi" w:cstheme="minorHAnsi"/>
          <w:sz w:val="20"/>
          <w:szCs w:val="20"/>
        </w:rPr>
        <w:t xml:space="preserve"> on the health and safety performance of 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="00B82440" w:rsidRPr="00A91726">
        <w:rPr>
          <w:rFonts w:asciiTheme="minorHAnsi" w:hAnsiTheme="minorHAnsi" w:cstheme="minorHAnsi"/>
          <w:sz w:val="20"/>
          <w:szCs w:val="20"/>
        </w:rPr>
        <w:t xml:space="preserve">, </w:t>
      </w:r>
      <w:r w:rsidRPr="00A91726">
        <w:rPr>
          <w:rFonts w:asciiTheme="minorHAnsi" w:hAnsiTheme="minorHAnsi" w:cstheme="minorHAnsi"/>
          <w:sz w:val="20"/>
          <w:szCs w:val="20"/>
        </w:rPr>
        <w:t xml:space="preserve">completed </w:t>
      </w:r>
      <w:r w:rsidR="00942C2B" w:rsidRPr="00BD03D4">
        <w:rPr>
          <w:rFonts w:asciiTheme="minorHAnsi" w:hAnsiTheme="minorHAnsi" w:cstheme="minorHAnsi"/>
          <w:sz w:val="20"/>
          <w:szCs w:val="20"/>
        </w:rPr>
        <w:t xml:space="preserve">and reviewed </w:t>
      </w:r>
      <w:r w:rsidRPr="00A91726">
        <w:rPr>
          <w:rFonts w:asciiTheme="minorHAnsi" w:hAnsiTheme="minorHAnsi" w:cstheme="minorHAnsi"/>
          <w:sz w:val="20"/>
          <w:szCs w:val="20"/>
        </w:rPr>
        <w:t>termly.</w:t>
      </w:r>
    </w:p>
    <w:p w14:paraId="401A54EA" w14:textId="77777777" w:rsidR="0046348D" w:rsidRPr="00A91726" w:rsidRDefault="0046348D" w:rsidP="00A91726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4D386841" w14:textId="77777777" w:rsidR="00F25568" w:rsidRPr="00A91726" w:rsidRDefault="00023A95" w:rsidP="00A91726">
      <w:pPr>
        <w:pStyle w:val="Heading2"/>
        <w:rPr>
          <w:rFonts w:asciiTheme="minorHAnsi" w:hAnsiTheme="minorHAnsi" w:cstheme="minorHAnsi"/>
        </w:rPr>
      </w:pPr>
      <w:bookmarkStart w:id="32" w:name="_Toc40822414"/>
      <w:bookmarkStart w:id="33" w:name="_Toc40823337"/>
      <w:bookmarkStart w:id="34" w:name="_Toc40823707"/>
      <w:bookmarkStart w:id="35" w:name="_Toc40824931"/>
      <w:bookmarkStart w:id="36" w:name="_Toc120887162"/>
      <w:r w:rsidRPr="00A91726">
        <w:rPr>
          <w:rFonts w:asciiTheme="minorHAnsi" w:hAnsiTheme="minorHAnsi" w:cstheme="minorHAnsi"/>
        </w:rPr>
        <w:t>2.5</w:t>
      </w:r>
      <w:r w:rsidR="007F2BF0" w:rsidRPr="00A91726">
        <w:rPr>
          <w:rFonts w:asciiTheme="minorHAnsi" w:hAnsiTheme="minorHAnsi" w:cstheme="minorHAnsi"/>
        </w:rPr>
        <w:tab/>
      </w:r>
      <w:bookmarkEnd w:id="32"/>
      <w:bookmarkEnd w:id="33"/>
      <w:bookmarkEnd w:id="34"/>
      <w:bookmarkEnd w:id="35"/>
      <w:r w:rsidR="0009110B" w:rsidRPr="00A91726">
        <w:rPr>
          <w:rFonts w:asciiTheme="minorHAnsi" w:hAnsiTheme="minorHAnsi" w:cstheme="minorHAnsi"/>
        </w:rPr>
        <w:t>Staff Holding Posts/Positions of Special Responsibility</w:t>
      </w:r>
      <w:bookmarkEnd w:id="36"/>
    </w:p>
    <w:p w14:paraId="080457E3" w14:textId="77777777" w:rsidR="00DC4AE3" w:rsidRPr="00A91726" w:rsidRDefault="00DC4AE3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9AC63E0" w14:textId="6B42161E" w:rsidR="0009110B" w:rsidRPr="00A91726" w:rsidRDefault="0009110B" w:rsidP="00A91726">
      <w:pPr>
        <w:numPr>
          <w:ilvl w:val="0"/>
          <w:numId w:val="9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This includes the Senior Management Team, Heads of Departments, </w:t>
      </w:r>
      <w:r w:rsidR="000C3CF9" w:rsidRPr="00A91726">
        <w:rPr>
          <w:rFonts w:asciiTheme="minorHAnsi" w:hAnsiTheme="minorHAnsi" w:cstheme="minorHAnsi"/>
          <w:sz w:val="20"/>
          <w:szCs w:val="20"/>
        </w:rPr>
        <w:t xml:space="preserve">the </w:t>
      </w:r>
      <w:r w:rsidRPr="00A91726">
        <w:rPr>
          <w:rFonts w:asciiTheme="minorHAnsi" w:hAnsiTheme="minorHAnsi" w:cstheme="minorHAnsi"/>
          <w:sz w:val="20"/>
          <w:szCs w:val="20"/>
        </w:rPr>
        <w:t xml:space="preserve">office </w:t>
      </w:r>
      <w:r w:rsidR="00B82440" w:rsidRPr="00A91726">
        <w:rPr>
          <w:rFonts w:asciiTheme="minorHAnsi" w:hAnsiTheme="minorHAnsi" w:cstheme="minorHAnsi"/>
          <w:sz w:val="20"/>
          <w:szCs w:val="20"/>
        </w:rPr>
        <w:t>team</w:t>
      </w:r>
      <w:r w:rsidRPr="00A91726">
        <w:rPr>
          <w:rFonts w:asciiTheme="minorHAnsi" w:hAnsiTheme="minorHAnsi" w:cstheme="minorHAnsi"/>
          <w:sz w:val="20"/>
          <w:szCs w:val="20"/>
        </w:rPr>
        <w:t xml:space="preserve">, and </w:t>
      </w:r>
      <w:r w:rsidR="00B82440" w:rsidRPr="00A91726">
        <w:rPr>
          <w:rFonts w:asciiTheme="minorHAnsi" w:hAnsiTheme="minorHAnsi" w:cstheme="minorHAnsi"/>
          <w:sz w:val="20"/>
          <w:szCs w:val="20"/>
        </w:rPr>
        <w:t>Site</w:t>
      </w:r>
      <w:r w:rsidRPr="00A91726">
        <w:rPr>
          <w:rFonts w:asciiTheme="minorHAnsi" w:hAnsiTheme="minorHAnsi" w:cstheme="minorHAnsi"/>
          <w:sz w:val="20"/>
          <w:szCs w:val="20"/>
        </w:rPr>
        <w:t xml:space="preserve"> Manager.  They must:</w:t>
      </w:r>
    </w:p>
    <w:p w14:paraId="55805BFE" w14:textId="05C57A14" w:rsidR="0009110B" w:rsidRPr="00A91726" w:rsidRDefault="0009110B" w:rsidP="00A91726">
      <w:pPr>
        <w:numPr>
          <w:ilvl w:val="0"/>
          <w:numId w:val="19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Apply 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sz w:val="20"/>
          <w:szCs w:val="20"/>
        </w:rPr>
        <w:t xml:space="preserve">’s Health and Safety Policy to their department or area of </w:t>
      </w:r>
      <w:r w:rsidR="00942C2B" w:rsidRPr="00A91726">
        <w:rPr>
          <w:rFonts w:asciiTheme="minorHAnsi" w:hAnsiTheme="minorHAnsi" w:cstheme="minorHAnsi"/>
          <w:sz w:val="20"/>
          <w:szCs w:val="20"/>
        </w:rPr>
        <w:t>responsibility</w:t>
      </w:r>
      <w:r w:rsidRPr="00A91726">
        <w:rPr>
          <w:rFonts w:asciiTheme="minorHAnsi" w:hAnsiTheme="minorHAnsi" w:cstheme="minorHAnsi"/>
          <w:sz w:val="20"/>
          <w:szCs w:val="20"/>
        </w:rPr>
        <w:t xml:space="preserve"> and be directly responsible </w:t>
      </w:r>
      <w:r w:rsidR="004E70B8" w:rsidRPr="00A91726">
        <w:rPr>
          <w:rFonts w:asciiTheme="minorHAnsi" w:hAnsiTheme="minorHAnsi" w:cstheme="minorHAnsi"/>
          <w:sz w:val="20"/>
          <w:szCs w:val="20"/>
        </w:rPr>
        <w:t>to the</w:t>
      </w:r>
      <w:r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B82440" w:rsidRPr="00A91726">
        <w:rPr>
          <w:rFonts w:asciiTheme="minorHAnsi" w:hAnsiTheme="minorHAnsi" w:cstheme="minorHAnsi"/>
          <w:sz w:val="20"/>
          <w:szCs w:val="20"/>
        </w:rPr>
        <w:t>Headteacher</w:t>
      </w:r>
      <w:r w:rsidRPr="00A91726">
        <w:rPr>
          <w:rFonts w:asciiTheme="minorHAnsi" w:hAnsiTheme="minorHAnsi" w:cstheme="minorHAnsi"/>
          <w:sz w:val="20"/>
          <w:szCs w:val="20"/>
        </w:rPr>
        <w:t xml:space="preserve"> for the application of the health and safety procedures and arrangements</w:t>
      </w:r>
      <w:r w:rsidR="00EE7735" w:rsidRPr="00A91726">
        <w:rPr>
          <w:rFonts w:asciiTheme="minorHAnsi" w:hAnsiTheme="minorHAnsi" w:cstheme="minorHAnsi"/>
          <w:sz w:val="20"/>
          <w:szCs w:val="20"/>
        </w:rPr>
        <w:t xml:space="preserve"> in their areas of responsibility</w:t>
      </w:r>
      <w:r w:rsidRPr="00A91726">
        <w:rPr>
          <w:rFonts w:asciiTheme="minorHAnsi" w:hAnsiTheme="minorHAnsi" w:cstheme="minorHAnsi"/>
          <w:sz w:val="20"/>
          <w:szCs w:val="20"/>
        </w:rPr>
        <w:t>.</w:t>
      </w:r>
    </w:p>
    <w:p w14:paraId="38561463" w14:textId="77777777" w:rsidR="0009110B" w:rsidRPr="00A91726" w:rsidRDefault="0009110B" w:rsidP="00A91726">
      <w:pPr>
        <w:numPr>
          <w:ilvl w:val="0"/>
          <w:numId w:val="19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Develop policies and procedures which identify the key risks in their areas of responsibility and the organisation and arrangements for managing those risks.</w:t>
      </w:r>
    </w:p>
    <w:p w14:paraId="5958F022" w14:textId="76297314" w:rsidR="0009110B" w:rsidRPr="00A91726" w:rsidRDefault="0009110B" w:rsidP="00A91726">
      <w:pPr>
        <w:numPr>
          <w:ilvl w:val="0"/>
          <w:numId w:val="19"/>
        </w:numPr>
        <w:spacing w:after="120" w:line="240" w:lineRule="auto"/>
        <w:ind w:left="1077" w:hanging="357"/>
        <w:rPr>
          <w:rFonts w:asciiTheme="minorHAnsi" w:hAnsiTheme="minorHAnsi" w:cstheme="minorHAnsi"/>
          <w:color w:val="0070C0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Carry out regular health and safety risk assessments of the activities for which they are responsible and submit reports to </w:t>
      </w:r>
      <w:r w:rsidR="00402EA4" w:rsidRPr="00A91726">
        <w:rPr>
          <w:rFonts w:asciiTheme="minorHAnsi" w:hAnsiTheme="minorHAnsi" w:cstheme="minorHAnsi"/>
          <w:sz w:val="20"/>
          <w:szCs w:val="20"/>
        </w:rPr>
        <w:t>Headteacher</w:t>
      </w:r>
      <w:r w:rsidR="000C3CF9" w:rsidRPr="00A91726">
        <w:rPr>
          <w:rFonts w:asciiTheme="minorHAnsi" w:hAnsiTheme="minorHAnsi" w:cstheme="minorHAnsi"/>
          <w:sz w:val="20"/>
          <w:szCs w:val="20"/>
        </w:rPr>
        <w:t xml:space="preserve"> and the Health and Safety Lead</w:t>
      </w:r>
      <w:r w:rsidRPr="00A91726">
        <w:rPr>
          <w:rFonts w:asciiTheme="minorHAnsi" w:hAnsiTheme="minorHAnsi" w:cstheme="minorHAnsi"/>
          <w:sz w:val="20"/>
          <w:szCs w:val="20"/>
        </w:rPr>
        <w:t>.</w:t>
      </w:r>
    </w:p>
    <w:p w14:paraId="44011DD8" w14:textId="77777777" w:rsidR="0009110B" w:rsidRPr="00A91726" w:rsidRDefault="0009110B" w:rsidP="00A91726">
      <w:pPr>
        <w:numPr>
          <w:ilvl w:val="0"/>
          <w:numId w:val="19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Ensure that all staff under their management are familiar with the health and safety procedures for their area of work.</w:t>
      </w:r>
    </w:p>
    <w:p w14:paraId="79E2CAF8" w14:textId="727025F4" w:rsidR="0009110B" w:rsidRPr="00A91726" w:rsidRDefault="0009110B" w:rsidP="00A91726">
      <w:pPr>
        <w:numPr>
          <w:ilvl w:val="0"/>
          <w:numId w:val="19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Resolve health, safety and welfare problems that members of staff refer to them, and refer to </w:t>
      </w:r>
      <w:r w:rsidR="00402EA4" w:rsidRPr="00A91726">
        <w:rPr>
          <w:rFonts w:asciiTheme="minorHAnsi" w:hAnsiTheme="minorHAnsi" w:cstheme="minorHAnsi"/>
          <w:sz w:val="20"/>
          <w:szCs w:val="20"/>
        </w:rPr>
        <w:t>the Headteacher</w:t>
      </w:r>
      <w:r w:rsidRPr="00A91726">
        <w:rPr>
          <w:rFonts w:asciiTheme="minorHAnsi" w:hAnsiTheme="minorHAnsi" w:cstheme="minorHAnsi"/>
          <w:sz w:val="20"/>
          <w:szCs w:val="20"/>
        </w:rPr>
        <w:t xml:space="preserve"> any problems to which they cannot achieve a satisfactory solution within the resources available to them.</w:t>
      </w:r>
    </w:p>
    <w:p w14:paraId="0C9194B1" w14:textId="77777777" w:rsidR="0009110B" w:rsidRPr="00A91726" w:rsidRDefault="0009110B" w:rsidP="00A91726">
      <w:pPr>
        <w:numPr>
          <w:ilvl w:val="0"/>
          <w:numId w:val="19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Carry out regular inspections of their areas of responsibility to ensure that equipment, furniture and activities are safe and record these inspections where required.</w:t>
      </w:r>
    </w:p>
    <w:p w14:paraId="480202DF" w14:textId="77777777" w:rsidR="0009110B" w:rsidRPr="00A91726" w:rsidRDefault="00EE7735" w:rsidP="00A91726">
      <w:pPr>
        <w:numPr>
          <w:ilvl w:val="0"/>
          <w:numId w:val="19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Ensure</w:t>
      </w:r>
      <w:r w:rsidR="0009110B" w:rsidRPr="00A91726">
        <w:rPr>
          <w:rFonts w:asciiTheme="minorHAnsi" w:hAnsiTheme="minorHAnsi" w:cstheme="minorHAnsi"/>
          <w:sz w:val="20"/>
          <w:szCs w:val="20"/>
        </w:rPr>
        <w:t xml:space="preserve"> the provision of sufficient information, instruction, training</w:t>
      </w:r>
      <w:r w:rsidRPr="00A91726">
        <w:rPr>
          <w:rFonts w:asciiTheme="minorHAnsi" w:hAnsiTheme="minorHAnsi" w:cstheme="minorHAnsi"/>
          <w:sz w:val="20"/>
          <w:szCs w:val="20"/>
        </w:rPr>
        <w:t xml:space="preserve"> and supervision to enable</w:t>
      </w:r>
      <w:r w:rsidR="0009110B" w:rsidRPr="00A91726">
        <w:rPr>
          <w:rFonts w:asciiTheme="minorHAnsi" w:hAnsiTheme="minorHAnsi" w:cstheme="minorHAnsi"/>
          <w:sz w:val="20"/>
          <w:szCs w:val="20"/>
        </w:rPr>
        <w:t xml:space="preserve"> employees and </w:t>
      </w:r>
      <w:r w:rsidRPr="00A91726">
        <w:rPr>
          <w:rFonts w:asciiTheme="minorHAnsi" w:hAnsiTheme="minorHAnsi" w:cstheme="minorHAnsi"/>
          <w:sz w:val="20"/>
          <w:szCs w:val="20"/>
        </w:rPr>
        <w:t>student</w:t>
      </w:r>
      <w:r w:rsidR="0009110B" w:rsidRPr="00A91726">
        <w:rPr>
          <w:rFonts w:asciiTheme="minorHAnsi" w:hAnsiTheme="minorHAnsi" w:cstheme="minorHAnsi"/>
          <w:sz w:val="20"/>
          <w:szCs w:val="20"/>
        </w:rPr>
        <w:t xml:space="preserve">s to </w:t>
      </w:r>
      <w:r w:rsidRPr="00A91726">
        <w:rPr>
          <w:rFonts w:asciiTheme="minorHAnsi" w:hAnsiTheme="minorHAnsi" w:cstheme="minorHAnsi"/>
          <w:sz w:val="20"/>
          <w:szCs w:val="20"/>
        </w:rPr>
        <w:t xml:space="preserve">manage risks, </w:t>
      </w:r>
      <w:r w:rsidR="0009110B" w:rsidRPr="00A91726">
        <w:rPr>
          <w:rFonts w:asciiTheme="minorHAnsi" w:hAnsiTheme="minorHAnsi" w:cstheme="minorHAnsi"/>
          <w:sz w:val="20"/>
          <w:szCs w:val="20"/>
        </w:rPr>
        <w:t>avoid hazards and contribute positively to their health and safety.</w:t>
      </w:r>
    </w:p>
    <w:p w14:paraId="1035042D" w14:textId="77777777" w:rsidR="0009110B" w:rsidRPr="00A91726" w:rsidRDefault="0009110B" w:rsidP="00A91726">
      <w:pPr>
        <w:numPr>
          <w:ilvl w:val="0"/>
          <w:numId w:val="19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Ensure all accidents</w:t>
      </w:r>
      <w:r w:rsidR="00942C2B" w:rsidRPr="00A91726">
        <w:rPr>
          <w:rFonts w:asciiTheme="minorHAnsi" w:hAnsiTheme="minorHAnsi" w:cstheme="minorHAnsi"/>
          <w:sz w:val="20"/>
          <w:szCs w:val="20"/>
        </w:rPr>
        <w:t xml:space="preserve">, incidents and near </w:t>
      </w:r>
      <w:r w:rsidR="006A5D5F" w:rsidRPr="00A91726">
        <w:rPr>
          <w:rFonts w:asciiTheme="minorHAnsi" w:hAnsiTheme="minorHAnsi" w:cstheme="minorHAnsi"/>
          <w:sz w:val="20"/>
          <w:szCs w:val="20"/>
        </w:rPr>
        <w:t>misses</w:t>
      </w:r>
      <w:r w:rsidRPr="00A91726">
        <w:rPr>
          <w:rFonts w:asciiTheme="minorHAnsi" w:hAnsiTheme="minorHAnsi" w:cstheme="minorHAnsi"/>
          <w:sz w:val="20"/>
          <w:szCs w:val="20"/>
        </w:rPr>
        <w:t xml:space="preserve"> are</w:t>
      </w:r>
      <w:r w:rsidR="00942C2B" w:rsidRPr="00A91726">
        <w:rPr>
          <w:rFonts w:asciiTheme="minorHAnsi" w:hAnsiTheme="minorHAnsi" w:cstheme="minorHAnsi"/>
          <w:sz w:val="20"/>
          <w:szCs w:val="20"/>
        </w:rPr>
        <w:t xml:space="preserve"> recorded and</w:t>
      </w:r>
      <w:r w:rsidRPr="00A91726">
        <w:rPr>
          <w:rFonts w:asciiTheme="minorHAnsi" w:hAnsiTheme="minorHAnsi" w:cstheme="minorHAnsi"/>
          <w:sz w:val="20"/>
          <w:szCs w:val="20"/>
        </w:rPr>
        <w:t xml:space="preserve"> investigated appropriately.</w:t>
      </w:r>
    </w:p>
    <w:p w14:paraId="5CEDD9AF" w14:textId="1229C1E8" w:rsidR="0009110B" w:rsidRPr="00A91726" w:rsidRDefault="0009110B" w:rsidP="00A91726">
      <w:pPr>
        <w:numPr>
          <w:ilvl w:val="0"/>
          <w:numId w:val="19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Include </w:t>
      </w:r>
      <w:r w:rsidR="00942C2B" w:rsidRPr="00A91726">
        <w:rPr>
          <w:rFonts w:asciiTheme="minorHAnsi" w:hAnsiTheme="minorHAnsi" w:cstheme="minorHAnsi"/>
          <w:sz w:val="20"/>
          <w:szCs w:val="20"/>
        </w:rPr>
        <w:t>H</w:t>
      </w:r>
      <w:r w:rsidRPr="00A91726">
        <w:rPr>
          <w:rFonts w:asciiTheme="minorHAnsi" w:hAnsiTheme="minorHAnsi" w:cstheme="minorHAnsi"/>
          <w:sz w:val="20"/>
          <w:szCs w:val="20"/>
        </w:rPr>
        <w:t xml:space="preserve">ealth and </w:t>
      </w:r>
      <w:r w:rsidR="00942C2B" w:rsidRPr="00A91726">
        <w:rPr>
          <w:rFonts w:asciiTheme="minorHAnsi" w:hAnsiTheme="minorHAnsi" w:cstheme="minorHAnsi"/>
          <w:sz w:val="20"/>
          <w:szCs w:val="20"/>
        </w:rPr>
        <w:t>S</w:t>
      </w:r>
      <w:r w:rsidRPr="00A91726">
        <w:rPr>
          <w:rFonts w:asciiTheme="minorHAnsi" w:hAnsiTheme="minorHAnsi" w:cstheme="minorHAnsi"/>
          <w:sz w:val="20"/>
          <w:szCs w:val="20"/>
        </w:rPr>
        <w:t xml:space="preserve">afety </w:t>
      </w:r>
      <w:r w:rsidR="00942C2B" w:rsidRPr="00A91726">
        <w:rPr>
          <w:rFonts w:asciiTheme="minorHAnsi" w:hAnsiTheme="minorHAnsi" w:cstheme="minorHAnsi"/>
          <w:sz w:val="20"/>
          <w:szCs w:val="20"/>
        </w:rPr>
        <w:t xml:space="preserve">performance </w:t>
      </w:r>
      <w:r w:rsidRPr="00A91726">
        <w:rPr>
          <w:rFonts w:asciiTheme="minorHAnsi" w:hAnsiTheme="minorHAnsi" w:cstheme="minorHAnsi"/>
          <w:sz w:val="20"/>
          <w:szCs w:val="20"/>
        </w:rPr>
        <w:t>in the</w:t>
      </w:r>
      <w:r w:rsidR="00402EA4" w:rsidRPr="00A91726">
        <w:rPr>
          <w:rFonts w:asciiTheme="minorHAnsi" w:hAnsiTheme="minorHAnsi" w:cstheme="minorHAnsi"/>
          <w:sz w:val="20"/>
          <w:szCs w:val="20"/>
        </w:rPr>
        <w:t xml:space="preserve">ir </w:t>
      </w:r>
      <w:r w:rsidRPr="00A91726">
        <w:rPr>
          <w:rFonts w:asciiTheme="minorHAnsi" w:hAnsiTheme="minorHAnsi" w:cstheme="minorHAnsi"/>
          <w:sz w:val="20"/>
          <w:szCs w:val="20"/>
        </w:rPr>
        <w:t>report</w:t>
      </w:r>
      <w:r w:rsidR="00402EA4" w:rsidRPr="00A91726">
        <w:rPr>
          <w:rFonts w:asciiTheme="minorHAnsi" w:hAnsiTheme="minorHAnsi" w:cstheme="minorHAnsi"/>
          <w:sz w:val="20"/>
          <w:szCs w:val="20"/>
        </w:rPr>
        <w:t>s</w:t>
      </w:r>
      <w:r w:rsidRPr="00A91726">
        <w:rPr>
          <w:rFonts w:asciiTheme="minorHAnsi" w:hAnsiTheme="minorHAnsi" w:cstheme="minorHAnsi"/>
          <w:sz w:val="20"/>
          <w:szCs w:val="20"/>
        </w:rPr>
        <w:t xml:space="preserve"> for </w:t>
      </w:r>
      <w:r w:rsidR="00402EA4" w:rsidRPr="00A91726">
        <w:rPr>
          <w:rFonts w:asciiTheme="minorHAnsi" w:hAnsiTheme="minorHAnsi" w:cstheme="minorHAnsi"/>
          <w:sz w:val="20"/>
          <w:szCs w:val="20"/>
        </w:rPr>
        <w:t>the Headteacher</w:t>
      </w:r>
      <w:r w:rsidRPr="00A91726">
        <w:rPr>
          <w:rFonts w:asciiTheme="minorHAnsi" w:hAnsiTheme="minorHAnsi" w:cstheme="minorHAnsi"/>
          <w:sz w:val="20"/>
          <w:szCs w:val="20"/>
        </w:rPr>
        <w:t>.</w:t>
      </w:r>
    </w:p>
    <w:p w14:paraId="2BC4F647" w14:textId="77777777" w:rsidR="002E3F4A" w:rsidRPr="00A91726" w:rsidRDefault="002E3F4A" w:rsidP="00A91726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3E28C441" w14:textId="77777777" w:rsidR="002436B9" w:rsidRPr="00A91726" w:rsidRDefault="00023A95" w:rsidP="00A91726">
      <w:pPr>
        <w:pStyle w:val="Heading2"/>
        <w:rPr>
          <w:rFonts w:asciiTheme="minorHAnsi" w:hAnsiTheme="minorHAnsi" w:cstheme="minorHAnsi"/>
        </w:rPr>
      </w:pPr>
      <w:bookmarkStart w:id="37" w:name="_Toc40822415"/>
      <w:bookmarkStart w:id="38" w:name="_Toc40823338"/>
      <w:bookmarkStart w:id="39" w:name="_Toc40823708"/>
      <w:bookmarkStart w:id="40" w:name="_Toc40824932"/>
      <w:bookmarkStart w:id="41" w:name="_Toc120887163"/>
      <w:r w:rsidRPr="00A91726">
        <w:rPr>
          <w:rFonts w:asciiTheme="minorHAnsi" w:hAnsiTheme="minorHAnsi" w:cstheme="minorHAnsi"/>
        </w:rPr>
        <w:t>2.6</w:t>
      </w:r>
      <w:r w:rsidR="007F2BF0" w:rsidRPr="00A91726">
        <w:rPr>
          <w:rFonts w:asciiTheme="minorHAnsi" w:hAnsiTheme="minorHAnsi" w:cstheme="minorHAnsi"/>
        </w:rPr>
        <w:tab/>
      </w:r>
      <w:bookmarkEnd w:id="37"/>
      <w:bookmarkEnd w:id="38"/>
      <w:bookmarkEnd w:id="39"/>
      <w:bookmarkEnd w:id="40"/>
      <w:r w:rsidR="006A5D5F" w:rsidRPr="00A91726">
        <w:rPr>
          <w:rFonts w:asciiTheme="minorHAnsi" w:hAnsiTheme="minorHAnsi" w:cstheme="minorHAnsi"/>
        </w:rPr>
        <w:t>All Teaching staff</w:t>
      </w:r>
      <w:bookmarkEnd w:id="41"/>
    </w:p>
    <w:p w14:paraId="3CFDCFE0" w14:textId="77777777" w:rsidR="00FA0D7E" w:rsidRPr="00A91726" w:rsidRDefault="00FA0D7E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01C8B2E" w14:textId="77777777" w:rsidR="001E5718" w:rsidRPr="00A91726" w:rsidRDefault="001E5718" w:rsidP="00A91726">
      <w:pPr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Class teachers are </w:t>
      </w:r>
      <w:r w:rsidR="00942C2B" w:rsidRPr="00A91726">
        <w:rPr>
          <w:rFonts w:asciiTheme="minorHAnsi" w:hAnsiTheme="minorHAnsi" w:cstheme="minorHAnsi"/>
          <w:sz w:val="20"/>
          <w:szCs w:val="20"/>
        </w:rPr>
        <w:t>responsible for</w:t>
      </w:r>
      <w:r w:rsidRPr="00A91726">
        <w:rPr>
          <w:rFonts w:asciiTheme="minorHAnsi" w:hAnsiTheme="minorHAnsi" w:cstheme="minorHAnsi"/>
          <w:sz w:val="20"/>
          <w:szCs w:val="20"/>
        </w:rPr>
        <w:t>:</w:t>
      </w:r>
    </w:p>
    <w:p w14:paraId="12145681" w14:textId="77777777" w:rsidR="001E5718" w:rsidRPr="00A91726" w:rsidRDefault="001E5718" w:rsidP="00A91726">
      <w:pPr>
        <w:numPr>
          <w:ilvl w:val="0"/>
          <w:numId w:val="20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Exercise </w:t>
      </w:r>
      <w:r w:rsidR="00942C2B" w:rsidRPr="00A91726">
        <w:rPr>
          <w:rFonts w:asciiTheme="minorHAnsi" w:hAnsiTheme="minorHAnsi" w:cstheme="minorHAnsi"/>
          <w:sz w:val="20"/>
          <w:szCs w:val="20"/>
        </w:rPr>
        <w:t>adequat</w:t>
      </w:r>
      <w:r w:rsidRPr="00A91726">
        <w:rPr>
          <w:rFonts w:asciiTheme="minorHAnsi" w:hAnsiTheme="minorHAnsi" w:cstheme="minorHAnsi"/>
          <w:sz w:val="20"/>
          <w:szCs w:val="20"/>
        </w:rPr>
        <w:t xml:space="preserve">e supervision of their </w:t>
      </w:r>
      <w:r w:rsidR="00EE7735" w:rsidRPr="00A91726">
        <w:rPr>
          <w:rFonts w:asciiTheme="minorHAnsi" w:hAnsiTheme="minorHAnsi" w:cstheme="minorHAnsi"/>
          <w:sz w:val="20"/>
          <w:szCs w:val="20"/>
        </w:rPr>
        <w:t>student</w:t>
      </w:r>
      <w:r w:rsidRPr="00A91726">
        <w:rPr>
          <w:rFonts w:asciiTheme="minorHAnsi" w:hAnsiTheme="minorHAnsi" w:cstheme="minorHAnsi"/>
          <w:sz w:val="20"/>
          <w:szCs w:val="20"/>
        </w:rPr>
        <w:t>s and to know the procedures in respect of fire, first aid and other emergencies, and to carry them out.</w:t>
      </w:r>
    </w:p>
    <w:p w14:paraId="314750D5" w14:textId="77777777" w:rsidR="001E5718" w:rsidRPr="00A91726" w:rsidRDefault="001E5718" w:rsidP="00A91726">
      <w:pPr>
        <w:numPr>
          <w:ilvl w:val="0"/>
          <w:numId w:val="20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Follow the health and safety procedures applicable to their area of work.</w:t>
      </w:r>
    </w:p>
    <w:p w14:paraId="17F4B72D" w14:textId="77777777" w:rsidR="001E5718" w:rsidRPr="00A91726" w:rsidRDefault="001E5718" w:rsidP="00A91726">
      <w:pPr>
        <w:numPr>
          <w:ilvl w:val="0"/>
          <w:numId w:val="20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Give clear oral and written health and safety instructions and warnings to </w:t>
      </w:r>
      <w:r w:rsidR="00EE7735" w:rsidRPr="00A91726">
        <w:rPr>
          <w:rFonts w:asciiTheme="minorHAnsi" w:hAnsiTheme="minorHAnsi" w:cstheme="minorHAnsi"/>
          <w:sz w:val="20"/>
          <w:szCs w:val="20"/>
        </w:rPr>
        <w:t>student</w:t>
      </w:r>
      <w:r w:rsidRPr="00A91726">
        <w:rPr>
          <w:rFonts w:asciiTheme="minorHAnsi" w:hAnsiTheme="minorHAnsi" w:cstheme="minorHAnsi"/>
          <w:sz w:val="20"/>
          <w:szCs w:val="20"/>
        </w:rPr>
        <w:t xml:space="preserve">s as often as necessary. </w:t>
      </w:r>
    </w:p>
    <w:p w14:paraId="2223EAE1" w14:textId="77777777" w:rsidR="001E5718" w:rsidRPr="00A91726" w:rsidRDefault="001E5718" w:rsidP="00A91726">
      <w:pPr>
        <w:numPr>
          <w:ilvl w:val="0"/>
          <w:numId w:val="20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lastRenderedPageBreak/>
        <w:t>Ensure the use of personal protective equipment and guards where necessary.</w:t>
      </w:r>
    </w:p>
    <w:p w14:paraId="56F66FB0" w14:textId="0F73BFB4" w:rsidR="001E5718" w:rsidRPr="00A91726" w:rsidRDefault="001E5718" w:rsidP="00A91726">
      <w:pPr>
        <w:numPr>
          <w:ilvl w:val="0"/>
          <w:numId w:val="20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Make recommendations to their </w:t>
      </w:r>
      <w:r w:rsidR="00CA0D0C" w:rsidRPr="00A91726">
        <w:rPr>
          <w:rFonts w:asciiTheme="minorHAnsi" w:hAnsiTheme="minorHAnsi" w:cstheme="minorHAnsi"/>
          <w:sz w:val="20"/>
          <w:szCs w:val="20"/>
        </w:rPr>
        <w:t>Headteacher</w:t>
      </w:r>
      <w:r w:rsidRPr="00A91726">
        <w:rPr>
          <w:rFonts w:asciiTheme="minorHAnsi" w:hAnsiTheme="minorHAnsi" w:cstheme="minorHAnsi"/>
          <w:sz w:val="20"/>
          <w:szCs w:val="20"/>
        </w:rPr>
        <w:t xml:space="preserve"> or Curriculum Leader on health and safety equipment and on additions or necessary improvements to plant, tools, equipment or machinery.</w:t>
      </w:r>
    </w:p>
    <w:p w14:paraId="47278462" w14:textId="77777777" w:rsidR="001E5718" w:rsidRPr="00A91726" w:rsidRDefault="001E5718" w:rsidP="00A91726">
      <w:pPr>
        <w:numPr>
          <w:ilvl w:val="0"/>
          <w:numId w:val="20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Integrate all relevant aspects of safety into the teaching process and, where necessary, give special lessons on </w:t>
      </w:r>
      <w:r w:rsidR="00942C2B" w:rsidRPr="00A91726">
        <w:rPr>
          <w:rFonts w:asciiTheme="minorHAnsi" w:hAnsiTheme="minorHAnsi" w:cstheme="minorHAnsi"/>
          <w:sz w:val="20"/>
          <w:szCs w:val="20"/>
        </w:rPr>
        <w:t>H</w:t>
      </w:r>
      <w:r w:rsidRPr="00A91726">
        <w:rPr>
          <w:rFonts w:asciiTheme="minorHAnsi" w:hAnsiTheme="minorHAnsi" w:cstheme="minorHAnsi"/>
          <w:sz w:val="20"/>
          <w:szCs w:val="20"/>
        </w:rPr>
        <w:t xml:space="preserve">ealth and </w:t>
      </w:r>
      <w:r w:rsidR="00942C2B" w:rsidRPr="00A91726">
        <w:rPr>
          <w:rFonts w:asciiTheme="minorHAnsi" w:hAnsiTheme="minorHAnsi" w:cstheme="minorHAnsi"/>
          <w:sz w:val="20"/>
          <w:szCs w:val="20"/>
        </w:rPr>
        <w:t>S</w:t>
      </w:r>
      <w:r w:rsidRPr="00A91726">
        <w:rPr>
          <w:rFonts w:asciiTheme="minorHAnsi" w:hAnsiTheme="minorHAnsi" w:cstheme="minorHAnsi"/>
          <w:sz w:val="20"/>
          <w:szCs w:val="20"/>
        </w:rPr>
        <w:t>afety in line with National Curriculum requirements for safety education.</w:t>
      </w:r>
    </w:p>
    <w:p w14:paraId="520E8E73" w14:textId="77777777" w:rsidR="001E5718" w:rsidRPr="00A91726" w:rsidRDefault="001E5718" w:rsidP="00A91726">
      <w:pPr>
        <w:numPr>
          <w:ilvl w:val="0"/>
          <w:numId w:val="20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Ensure that personal items of equipment (electrical or mechanical) or proprietary substances are not brought into the </w:t>
      </w:r>
      <w:r w:rsidR="009714D4" w:rsidRPr="00A91726">
        <w:rPr>
          <w:rFonts w:asciiTheme="minorHAnsi" w:hAnsiTheme="minorHAnsi" w:cstheme="minorHAnsi"/>
          <w:sz w:val="20"/>
          <w:szCs w:val="20"/>
        </w:rPr>
        <w:t xml:space="preserve">premises </w:t>
      </w:r>
      <w:r w:rsidRPr="00A91726">
        <w:rPr>
          <w:rFonts w:asciiTheme="minorHAnsi" w:hAnsiTheme="minorHAnsi" w:cstheme="minorHAnsi"/>
          <w:sz w:val="20"/>
          <w:szCs w:val="20"/>
        </w:rPr>
        <w:t>without prior authorisation.</w:t>
      </w:r>
    </w:p>
    <w:p w14:paraId="137BAC5E" w14:textId="3347CE01" w:rsidR="001E5718" w:rsidRPr="00A91726" w:rsidRDefault="001E5718" w:rsidP="00A91726">
      <w:pPr>
        <w:numPr>
          <w:ilvl w:val="0"/>
          <w:numId w:val="20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Regularly check their classrooms for potential hazards and report any observed to the </w:t>
      </w:r>
      <w:r w:rsidR="00E16CA0" w:rsidRPr="00A91726">
        <w:rPr>
          <w:rFonts w:asciiTheme="minorHAnsi" w:hAnsiTheme="minorHAnsi" w:cstheme="minorHAnsi"/>
          <w:sz w:val="20"/>
          <w:szCs w:val="20"/>
        </w:rPr>
        <w:t>Site</w:t>
      </w:r>
      <w:r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4E70B8" w:rsidRPr="00A91726">
        <w:rPr>
          <w:rFonts w:asciiTheme="minorHAnsi" w:hAnsiTheme="minorHAnsi" w:cstheme="minorHAnsi"/>
          <w:sz w:val="20"/>
          <w:szCs w:val="20"/>
        </w:rPr>
        <w:t>M</w:t>
      </w:r>
      <w:r w:rsidRPr="00A91726">
        <w:rPr>
          <w:rFonts w:asciiTheme="minorHAnsi" w:hAnsiTheme="minorHAnsi" w:cstheme="minorHAnsi"/>
          <w:sz w:val="20"/>
          <w:szCs w:val="20"/>
        </w:rPr>
        <w:t>anager.</w:t>
      </w:r>
    </w:p>
    <w:p w14:paraId="0A905CC8" w14:textId="74E58058" w:rsidR="001E5718" w:rsidRPr="00A91726" w:rsidRDefault="001E5718" w:rsidP="00A91726">
      <w:pPr>
        <w:numPr>
          <w:ilvl w:val="0"/>
          <w:numId w:val="20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Report all accidents, defects and dangerous occurrences to </w:t>
      </w:r>
      <w:r w:rsidR="00CA0D0C" w:rsidRPr="00A91726">
        <w:rPr>
          <w:rFonts w:asciiTheme="minorHAnsi" w:hAnsiTheme="minorHAnsi" w:cstheme="minorHAnsi"/>
          <w:sz w:val="20"/>
          <w:szCs w:val="20"/>
        </w:rPr>
        <w:t>the Headteacher, E&amp;F Business Partner, or Site Manager</w:t>
      </w:r>
      <w:r w:rsidRPr="00A91726">
        <w:rPr>
          <w:rFonts w:asciiTheme="minorHAnsi" w:hAnsiTheme="minorHAnsi" w:cstheme="minorHAnsi"/>
          <w:sz w:val="20"/>
          <w:szCs w:val="20"/>
        </w:rPr>
        <w:t>.</w:t>
      </w:r>
      <w:r w:rsidRPr="00A91726">
        <w:rPr>
          <w:rFonts w:asciiTheme="minorHAnsi" w:hAnsiTheme="minorHAnsi" w:cstheme="minorHAnsi"/>
          <w:sz w:val="20"/>
          <w:szCs w:val="20"/>
        </w:rPr>
        <w:tab/>
      </w:r>
    </w:p>
    <w:p w14:paraId="5F4414D5" w14:textId="77777777" w:rsidR="00FA0D7E" w:rsidRPr="00A91726" w:rsidRDefault="00FA0D7E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51E027B7" w14:textId="77777777" w:rsidR="005C4AC3" w:rsidRPr="00A91726" w:rsidRDefault="00023A95" w:rsidP="00A91726">
      <w:pPr>
        <w:pStyle w:val="Heading2"/>
        <w:rPr>
          <w:rFonts w:asciiTheme="minorHAnsi" w:hAnsiTheme="minorHAnsi" w:cstheme="minorHAnsi"/>
          <w:color w:val="auto"/>
        </w:rPr>
      </w:pPr>
      <w:bookmarkStart w:id="42" w:name="_Toc40822416"/>
      <w:bookmarkStart w:id="43" w:name="_Toc40823339"/>
      <w:bookmarkStart w:id="44" w:name="_Toc40823709"/>
      <w:bookmarkStart w:id="45" w:name="_Toc40824933"/>
      <w:bookmarkStart w:id="46" w:name="_Toc120887164"/>
      <w:r w:rsidRPr="00A91726">
        <w:rPr>
          <w:rFonts w:asciiTheme="minorHAnsi" w:hAnsiTheme="minorHAnsi" w:cstheme="minorHAnsi"/>
          <w:color w:val="auto"/>
        </w:rPr>
        <w:t>2.7</w:t>
      </w:r>
      <w:r w:rsidR="007F2BF0" w:rsidRPr="00A91726">
        <w:rPr>
          <w:rFonts w:asciiTheme="minorHAnsi" w:hAnsiTheme="minorHAnsi" w:cstheme="minorHAnsi"/>
          <w:color w:val="auto"/>
        </w:rPr>
        <w:tab/>
      </w:r>
      <w:bookmarkEnd w:id="42"/>
      <w:bookmarkEnd w:id="43"/>
      <w:bookmarkEnd w:id="44"/>
      <w:bookmarkEnd w:id="45"/>
      <w:r w:rsidR="001E5718" w:rsidRPr="00A91726">
        <w:rPr>
          <w:rStyle w:val="Hyperlink"/>
          <w:rFonts w:asciiTheme="minorHAnsi" w:hAnsiTheme="minorHAnsi" w:cstheme="minorHAnsi"/>
          <w:color w:val="auto"/>
          <w:u w:val="none"/>
        </w:rPr>
        <w:t>Kitchen</w:t>
      </w:r>
      <w:r w:rsidR="00942C2B" w:rsidRPr="00A91726">
        <w:rPr>
          <w:rStyle w:val="Hyperlink"/>
          <w:rFonts w:asciiTheme="minorHAnsi" w:hAnsiTheme="minorHAnsi" w:cstheme="minorHAnsi"/>
          <w:color w:val="auto"/>
          <w:u w:val="none"/>
        </w:rPr>
        <w:t>/Catering</w:t>
      </w:r>
      <w:r w:rsidR="001E5718" w:rsidRPr="00A91726">
        <w:rPr>
          <w:rStyle w:val="Hyperlink"/>
          <w:rFonts w:asciiTheme="minorHAnsi" w:hAnsiTheme="minorHAnsi" w:cstheme="minorHAnsi"/>
          <w:color w:val="auto"/>
          <w:u w:val="none"/>
        </w:rPr>
        <w:t xml:space="preserve"> Manager</w:t>
      </w:r>
      <w:bookmarkEnd w:id="46"/>
    </w:p>
    <w:p w14:paraId="1F606662" w14:textId="77777777" w:rsidR="005A085F" w:rsidRPr="00A91726" w:rsidRDefault="005A085F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0447B58" w14:textId="77777777" w:rsidR="001E5718" w:rsidRPr="00A91726" w:rsidRDefault="001E5718" w:rsidP="00A91726">
      <w:pPr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The </w:t>
      </w:r>
      <w:r w:rsidR="00942C2B" w:rsidRPr="00A91726">
        <w:rPr>
          <w:rFonts w:asciiTheme="minorHAnsi" w:hAnsiTheme="minorHAnsi" w:cstheme="minorHAnsi"/>
          <w:sz w:val="20"/>
          <w:szCs w:val="20"/>
        </w:rPr>
        <w:t>Kitchen/Catering</w:t>
      </w:r>
      <w:r w:rsidRPr="00A91726">
        <w:rPr>
          <w:rFonts w:asciiTheme="minorHAnsi" w:hAnsiTheme="minorHAnsi" w:cstheme="minorHAnsi"/>
          <w:sz w:val="20"/>
          <w:szCs w:val="20"/>
        </w:rPr>
        <w:t xml:space="preserve"> Manager is responsible for the safe operation of the catering facilities and must:</w:t>
      </w:r>
    </w:p>
    <w:p w14:paraId="6E3CAC38" w14:textId="663F3859" w:rsidR="001E5718" w:rsidRPr="00A91726" w:rsidRDefault="001E5718" w:rsidP="00A91726">
      <w:pPr>
        <w:numPr>
          <w:ilvl w:val="0"/>
          <w:numId w:val="21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Be familiar with the </w:t>
      </w:r>
      <w:bookmarkStart w:id="47" w:name="_Hlk53487909"/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sz w:val="20"/>
          <w:szCs w:val="20"/>
        </w:rPr>
        <w:t xml:space="preserve"> </w:t>
      </w:r>
      <w:bookmarkEnd w:id="47"/>
      <w:r w:rsidRPr="00A91726">
        <w:rPr>
          <w:rFonts w:asciiTheme="minorHAnsi" w:hAnsiTheme="minorHAnsi" w:cstheme="minorHAnsi"/>
          <w:sz w:val="20"/>
          <w:szCs w:val="20"/>
        </w:rPr>
        <w:t>Health and Safety Policy</w:t>
      </w:r>
      <w:r w:rsidR="00942C2B" w:rsidRPr="00A91726">
        <w:rPr>
          <w:rFonts w:asciiTheme="minorHAnsi" w:hAnsiTheme="minorHAnsi" w:cstheme="minorHAnsi"/>
          <w:sz w:val="20"/>
          <w:szCs w:val="20"/>
        </w:rPr>
        <w:t xml:space="preserve"> and other associated policies</w:t>
      </w:r>
      <w:r w:rsidRPr="00A91726">
        <w:rPr>
          <w:rFonts w:asciiTheme="minorHAnsi" w:hAnsiTheme="minorHAnsi" w:cstheme="minorHAnsi"/>
          <w:sz w:val="20"/>
          <w:szCs w:val="20"/>
        </w:rPr>
        <w:t>.</w:t>
      </w:r>
    </w:p>
    <w:p w14:paraId="28A7C499" w14:textId="77777777" w:rsidR="001E5718" w:rsidRPr="00A91726" w:rsidRDefault="001E5718" w:rsidP="00A91726">
      <w:pPr>
        <w:numPr>
          <w:ilvl w:val="0"/>
          <w:numId w:val="21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Prepare risk assessments for all catering activities.</w:t>
      </w:r>
    </w:p>
    <w:p w14:paraId="472DFCEB" w14:textId="77777777" w:rsidR="001E5718" w:rsidRPr="00A91726" w:rsidRDefault="001E5718" w:rsidP="00A91726">
      <w:pPr>
        <w:numPr>
          <w:ilvl w:val="0"/>
          <w:numId w:val="21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Ensure that all kitchen staff are instructed and informed to work </w:t>
      </w:r>
      <w:r w:rsidR="00942C2B" w:rsidRPr="00A91726">
        <w:rPr>
          <w:rFonts w:asciiTheme="minorHAnsi" w:hAnsiTheme="minorHAnsi" w:cstheme="minorHAnsi"/>
          <w:sz w:val="20"/>
          <w:szCs w:val="20"/>
        </w:rPr>
        <w:t>following</w:t>
      </w:r>
      <w:r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942C2B" w:rsidRPr="00A91726">
        <w:rPr>
          <w:rFonts w:asciiTheme="minorHAnsi" w:hAnsiTheme="minorHAnsi" w:cstheme="minorHAnsi"/>
          <w:sz w:val="20"/>
          <w:szCs w:val="20"/>
        </w:rPr>
        <w:t>policies, risk assessments, and procedures in place</w:t>
      </w:r>
      <w:r w:rsidRPr="00A91726">
        <w:rPr>
          <w:rFonts w:asciiTheme="minorHAnsi" w:hAnsiTheme="minorHAnsi" w:cstheme="minorHAnsi"/>
          <w:sz w:val="20"/>
          <w:szCs w:val="20"/>
        </w:rPr>
        <w:t>.</w:t>
      </w:r>
    </w:p>
    <w:p w14:paraId="4A4CAD52" w14:textId="2775C08F" w:rsidR="001E5718" w:rsidRPr="00A91726" w:rsidRDefault="001E5718" w:rsidP="00A91726">
      <w:pPr>
        <w:numPr>
          <w:ilvl w:val="0"/>
          <w:numId w:val="21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Inform the </w:t>
      </w:r>
      <w:r w:rsidR="00683465" w:rsidRPr="00A91726">
        <w:rPr>
          <w:rFonts w:asciiTheme="minorHAnsi" w:hAnsiTheme="minorHAnsi" w:cstheme="minorHAnsi"/>
          <w:sz w:val="20"/>
          <w:szCs w:val="20"/>
        </w:rPr>
        <w:t>Site</w:t>
      </w:r>
      <w:r w:rsidRPr="00A91726">
        <w:rPr>
          <w:rFonts w:asciiTheme="minorHAnsi" w:hAnsiTheme="minorHAnsi" w:cstheme="minorHAnsi"/>
          <w:sz w:val="20"/>
          <w:szCs w:val="20"/>
        </w:rPr>
        <w:t xml:space="preserve"> Manager</w:t>
      </w:r>
      <w:r w:rsidR="00942C2B" w:rsidRPr="00A91726">
        <w:rPr>
          <w:rFonts w:asciiTheme="minorHAnsi" w:hAnsiTheme="minorHAnsi" w:cstheme="minorHAnsi"/>
          <w:sz w:val="20"/>
          <w:szCs w:val="20"/>
        </w:rPr>
        <w:t xml:space="preserve">, </w:t>
      </w:r>
      <w:r w:rsidR="00683465" w:rsidRPr="00A91726">
        <w:rPr>
          <w:rFonts w:asciiTheme="minorHAnsi" w:hAnsiTheme="minorHAnsi" w:cstheme="minorHAnsi"/>
          <w:sz w:val="20"/>
          <w:szCs w:val="20"/>
        </w:rPr>
        <w:t>E&amp;F Business Partner, or the Headteacher</w:t>
      </w:r>
      <w:r w:rsidRPr="00A91726">
        <w:rPr>
          <w:rFonts w:asciiTheme="minorHAnsi" w:hAnsiTheme="minorHAnsi" w:cstheme="minorHAnsi"/>
          <w:sz w:val="20"/>
          <w:szCs w:val="20"/>
        </w:rPr>
        <w:t xml:space="preserve"> of any potential hazards or defects.</w:t>
      </w:r>
    </w:p>
    <w:p w14:paraId="7AA1F67B" w14:textId="016EC0C2" w:rsidR="001E5718" w:rsidRPr="00A91726" w:rsidRDefault="001E5718" w:rsidP="00A91726">
      <w:pPr>
        <w:numPr>
          <w:ilvl w:val="0"/>
          <w:numId w:val="21"/>
        </w:numPr>
        <w:spacing w:after="120" w:line="240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Be familiar with the current Food Safety legislation and the implications so far as 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sz w:val="20"/>
          <w:szCs w:val="20"/>
        </w:rPr>
        <w:t xml:space="preserve"> is concerned.</w:t>
      </w:r>
    </w:p>
    <w:p w14:paraId="3279C8C4" w14:textId="7F240C5A" w:rsidR="001E5718" w:rsidRDefault="00942C2B" w:rsidP="00A91726">
      <w:pPr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Ensure that non-catering s</w:t>
      </w:r>
      <w:r w:rsidR="001E5718" w:rsidRPr="00A91726">
        <w:rPr>
          <w:rFonts w:asciiTheme="minorHAnsi" w:hAnsiTheme="minorHAnsi" w:cstheme="minorHAnsi"/>
          <w:sz w:val="20"/>
          <w:szCs w:val="20"/>
        </w:rPr>
        <w:t xml:space="preserve">taff </w:t>
      </w:r>
      <w:r w:rsidRPr="00A91726">
        <w:rPr>
          <w:rFonts w:asciiTheme="minorHAnsi" w:hAnsiTheme="minorHAnsi" w:cstheme="minorHAnsi"/>
          <w:sz w:val="20"/>
          <w:szCs w:val="20"/>
        </w:rPr>
        <w:t xml:space="preserve">do </w:t>
      </w:r>
      <w:r w:rsidR="001E5718" w:rsidRPr="00A91726">
        <w:rPr>
          <w:rFonts w:asciiTheme="minorHAnsi" w:hAnsiTheme="minorHAnsi" w:cstheme="minorHAnsi"/>
          <w:sz w:val="20"/>
          <w:szCs w:val="20"/>
        </w:rPr>
        <w:t xml:space="preserve">not use the catering facilities and equipment without the prior agreement of </w:t>
      </w:r>
      <w:r w:rsidR="007F0B55" w:rsidRPr="00A91726">
        <w:rPr>
          <w:rFonts w:asciiTheme="minorHAnsi" w:hAnsiTheme="minorHAnsi" w:cstheme="minorHAnsi"/>
          <w:sz w:val="20"/>
          <w:szCs w:val="20"/>
        </w:rPr>
        <w:t>Headteacher</w:t>
      </w:r>
      <w:r w:rsidR="001E5718" w:rsidRPr="00A91726">
        <w:rPr>
          <w:rFonts w:asciiTheme="minorHAnsi" w:hAnsiTheme="minorHAnsi" w:cstheme="minorHAnsi"/>
          <w:sz w:val="20"/>
          <w:szCs w:val="20"/>
        </w:rPr>
        <w:t>.</w:t>
      </w:r>
    </w:p>
    <w:p w14:paraId="724E1E9F" w14:textId="77777777" w:rsidR="00C36606" w:rsidRPr="00A91726" w:rsidRDefault="00C36606" w:rsidP="00C36606">
      <w:pPr>
        <w:spacing w:after="120" w:line="240" w:lineRule="auto"/>
        <w:ind w:left="737"/>
        <w:rPr>
          <w:rFonts w:asciiTheme="minorHAnsi" w:hAnsiTheme="minorHAnsi" w:cstheme="minorHAnsi"/>
          <w:sz w:val="20"/>
          <w:szCs w:val="20"/>
        </w:rPr>
      </w:pPr>
    </w:p>
    <w:p w14:paraId="7EF6421D" w14:textId="1CDA2118" w:rsidR="00275E4F" w:rsidRPr="00C36606" w:rsidRDefault="00275E4F" w:rsidP="00C36606">
      <w:pPr>
        <w:spacing w:after="0" w:line="240" w:lineRule="auto"/>
        <w:rPr>
          <w:rStyle w:val="Hyperlink"/>
          <w:rFonts w:eastAsia="SimSun"/>
          <w:b/>
          <w:bCs/>
          <w:color w:val="auto"/>
          <w:sz w:val="20"/>
          <w:szCs w:val="28"/>
          <w:u w:val="none"/>
        </w:rPr>
      </w:pPr>
      <w:bookmarkStart w:id="48" w:name="_Toc40822417"/>
      <w:bookmarkStart w:id="49" w:name="_Toc40823340"/>
      <w:bookmarkStart w:id="50" w:name="_Toc40823710"/>
      <w:bookmarkStart w:id="51" w:name="_Toc40824934"/>
      <w:bookmarkStart w:id="52" w:name="_Toc120887165"/>
      <w:r w:rsidRPr="00C36606">
        <w:rPr>
          <w:rFonts w:asciiTheme="minorHAnsi" w:hAnsiTheme="minorHAnsi" w:cstheme="minorHAnsi"/>
          <w:b/>
          <w:bCs/>
        </w:rPr>
        <w:t>2.8</w:t>
      </w:r>
      <w:r w:rsidRPr="00C36606">
        <w:rPr>
          <w:rFonts w:asciiTheme="minorHAnsi" w:hAnsiTheme="minorHAnsi" w:cstheme="minorHAnsi"/>
          <w:b/>
          <w:bCs/>
        </w:rPr>
        <w:tab/>
      </w:r>
      <w:bookmarkEnd w:id="48"/>
      <w:bookmarkEnd w:id="49"/>
      <w:bookmarkEnd w:id="50"/>
      <w:bookmarkEnd w:id="51"/>
      <w:r w:rsidR="001E5718" w:rsidRPr="00C36606">
        <w:rPr>
          <w:rStyle w:val="Hyperlink"/>
          <w:rFonts w:asciiTheme="minorHAnsi" w:eastAsia="SimSun" w:hAnsiTheme="minorHAnsi" w:cstheme="minorHAnsi"/>
          <w:b/>
          <w:bCs/>
          <w:color w:val="auto"/>
          <w:sz w:val="20"/>
          <w:szCs w:val="28"/>
          <w:u w:val="none"/>
        </w:rPr>
        <w:t>Health and Safety Committee</w:t>
      </w:r>
      <w:bookmarkEnd w:id="52"/>
    </w:p>
    <w:p w14:paraId="485358E2" w14:textId="77777777" w:rsidR="00275E4F" w:rsidRPr="00A91726" w:rsidRDefault="00275E4F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85A3CD" w14:textId="1459D7AE" w:rsidR="001E5718" w:rsidRPr="00A91726" w:rsidRDefault="001E5718" w:rsidP="00A91726">
      <w:pPr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sz w:val="20"/>
          <w:szCs w:val="20"/>
        </w:rPr>
        <w:t xml:space="preserve">’s Health </w:t>
      </w:r>
      <w:r w:rsidR="0077712D" w:rsidRPr="00A91726">
        <w:rPr>
          <w:rFonts w:asciiTheme="minorHAnsi" w:hAnsiTheme="minorHAnsi" w:cstheme="minorHAnsi"/>
          <w:sz w:val="20"/>
          <w:szCs w:val="20"/>
        </w:rPr>
        <w:t>and</w:t>
      </w:r>
      <w:r w:rsidRPr="00A91726">
        <w:rPr>
          <w:rFonts w:asciiTheme="minorHAnsi" w:hAnsiTheme="minorHAnsi" w:cstheme="minorHAnsi"/>
          <w:sz w:val="20"/>
          <w:szCs w:val="20"/>
        </w:rPr>
        <w:t xml:space="preserve"> Safety Committee</w:t>
      </w:r>
      <w:r w:rsidR="00CD4CF1" w:rsidRPr="00A91726">
        <w:rPr>
          <w:rFonts w:asciiTheme="minorHAnsi" w:hAnsiTheme="minorHAnsi" w:cstheme="minorHAnsi"/>
          <w:sz w:val="20"/>
          <w:szCs w:val="20"/>
        </w:rPr>
        <w:t xml:space="preserve"> of the Academy Council,</w:t>
      </w:r>
      <w:r w:rsidRPr="00A91726">
        <w:rPr>
          <w:rFonts w:asciiTheme="minorHAnsi" w:hAnsiTheme="minorHAnsi" w:cstheme="minorHAnsi"/>
          <w:sz w:val="20"/>
          <w:szCs w:val="20"/>
        </w:rPr>
        <w:t xml:space="preserve"> provides a forum for joint employer/employee discussions of </w:t>
      </w:r>
      <w:r w:rsidR="00942C2B" w:rsidRPr="00A91726">
        <w:rPr>
          <w:rFonts w:asciiTheme="minorHAnsi" w:hAnsiTheme="minorHAnsi" w:cstheme="minorHAnsi"/>
          <w:sz w:val="20"/>
          <w:szCs w:val="20"/>
        </w:rPr>
        <w:t>H</w:t>
      </w:r>
      <w:r w:rsidRPr="00A91726">
        <w:rPr>
          <w:rFonts w:asciiTheme="minorHAnsi" w:hAnsiTheme="minorHAnsi" w:cstheme="minorHAnsi"/>
          <w:sz w:val="20"/>
          <w:szCs w:val="20"/>
        </w:rPr>
        <w:t xml:space="preserve">ealth </w:t>
      </w:r>
      <w:r w:rsidR="0077712D" w:rsidRPr="00A91726">
        <w:rPr>
          <w:rFonts w:asciiTheme="minorHAnsi" w:hAnsiTheme="minorHAnsi" w:cstheme="minorHAnsi"/>
          <w:sz w:val="20"/>
          <w:szCs w:val="20"/>
        </w:rPr>
        <w:t>and</w:t>
      </w:r>
      <w:r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942C2B" w:rsidRPr="00A91726">
        <w:rPr>
          <w:rFonts w:asciiTheme="minorHAnsi" w:hAnsiTheme="minorHAnsi" w:cstheme="minorHAnsi"/>
          <w:sz w:val="20"/>
          <w:szCs w:val="20"/>
        </w:rPr>
        <w:t>S</w:t>
      </w:r>
      <w:r w:rsidRPr="00A91726">
        <w:rPr>
          <w:rFonts w:asciiTheme="minorHAnsi" w:hAnsiTheme="minorHAnsi" w:cstheme="minorHAnsi"/>
          <w:sz w:val="20"/>
          <w:szCs w:val="20"/>
        </w:rPr>
        <w:t xml:space="preserve">afety matters.  This </w:t>
      </w:r>
      <w:r w:rsidR="004E70B8" w:rsidRPr="00A91726">
        <w:rPr>
          <w:rFonts w:asciiTheme="minorHAnsi" w:hAnsiTheme="minorHAnsi" w:cstheme="minorHAnsi"/>
          <w:sz w:val="20"/>
          <w:szCs w:val="20"/>
        </w:rPr>
        <w:t>C</w:t>
      </w:r>
      <w:r w:rsidRPr="00A91726">
        <w:rPr>
          <w:rFonts w:asciiTheme="minorHAnsi" w:hAnsiTheme="minorHAnsi" w:cstheme="minorHAnsi"/>
          <w:sz w:val="20"/>
          <w:szCs w:val="20"/>
        </w:rPr>
        <w:t xml:space="preserve">ommittee will meet </w:t>
      </w:r>
      <w:r w:rsidR="007F0B55" w:rsidRPr="00A91726">
        <w:rPr>
          <w:rFonts w:asciiTheme="minorHAnsi" w:hAnsiTheme="minorHAnsi" w:cstheme="minorHAnsi"/>
          <w:sz w:val="20"/>
          <w:szCs w:val="20"/>
        </w:rPr>
        <w:t>in accordance with the Trust Scheme of Delegation.</w:t>
      </w:r>
      <w:r w:rsidRPr="00A91726">
        <w:rPr>
          <w:rFonts w:asciiTheme="minorHAnsi" w:hAnsiTheme="minorHAnsi" w:cstheme="minorHAnsi"/>
          <w:sz w:val="20"/>
          <w:szCs w:val="20"/>
        </w:rPr>
        <w:t xml:space="preserve">  All employees are encouraged to bring health </w:t>
      </w:r>
      <w:r w:rsidR="0077712D" w:rsidRPr="00A91726">
        <w:rPr>
          <w:rFonts w:asciiTheme="minorHAnsi" w:hAnsiTheme="minorHAnsi" w:cstheme="minorHAnsi"/>
          <w:sz w:val="20"/>
          <w:szCs w:val="20"/>
        </w:rPr>
        <w:t>and</w:t>
      </w:r>
      <w:r w:rsidRPr="00A91726">
        <w:rPr>
          <w:rFonts w:asciiTheme="minorHAnsi" w:hAnsiTheme="minorHAnsi" w:cstheme="minorHAnsi"/>
          <w:sz w:val="20"/>
          <w:szCs w:val="20"/>
        </w:rPr>
        <w:t xml:space="preserve"> safety concerns to this Committee either directly or through their safety representative</w:t>
      </w:r>
    </w:p>
    <w:p w14:paraId="61E9D72C" w14:textId="77777777" w:rsidR="001E5718" w:rsidRPr="00A91726" w:rsidRDefault="001E5718" w:rsidP="00A91726">
      <w:pPr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The Committee will review all health, safety</w:t>
      </w:r>
      <w:r w:rsidR="00942C2B" w:rsidRPr="00A91726">
        <w:rPr>
          <w:rFonts w:asciiTheme="minorHAnsi" w:hAnsiTheme="minorHAnsi" w:cstheme="minorHAnsi"/>
          <w:sz w:val="20"/>
          <w:szCs w:val="20"/>
        </w:rPr>
        <w:t>, fire safety</w:t>
      </w:r>
      <w:r w:rsidRPr="00A91726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 xml:space="preserve">and security matters, including a review of </w:t>
      </w:r>
      <w:r w:rsidR="00EE7735" w:rsidRPr="00A91726">
        <w:rPr>
          <w:rFonts w:asciiTheme="minorHAnsi" w:hAnsiTheme="minorHAnsi" w:cstheme="minorHAnsi"/>
          <w:sz w:val="20"/>
          <w:szCs w:val="20"/>
        </w:rPr>
        <w:t>p</w:t>
      </w:r>
      <w:r w:rsidRPr="00A91726">
        <w:rPr>
          <w:rFonts w:asciiTheme="minorHAnsi" w:hAnsiTheme="minorHAnsi" w:cstheme="minorHAnsi"/>
          <w:sz w:val="20"/>
          <w:szCs w:val="20"/>
        </w:rPr>
        <w:t>olicy at least annually.</w:t>
      </w:r>
    </w:p>
    <w:p w14:paraId="62F09BCF" w14:textId="01D0792D" w:rsidR="001E5718" w:rsidRPr="00A91726" w:rsidRDefault="001E5718" w:rsidP="00A91726">
      <w:pPr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The Committee will advise </w:t>
      </w:r>
      <w:r w:rsidR="00E1358D" w:rsidRPr="00A91726">
        <w:rPr>
          <w:rFonts w:asciiTheme="minorHAnsi" w:hAnsiTheme="minorHAnsi" w:cstheme="minorHAnsi"/>
          <w:sz w:val="20"/>
          <w:szCs w:val="20"/>
        </w:rPr>
        <w:t>the Headteacher</w:t>
      </w:r>
      <w:r w:rsidRPr="00A91726">
        <w:rPr>
          <w:rFonts w:asciiTheme="minorHAnsi" w:hAnsiTheme="minorHAnsi" w:cstheme="minorHAnsi"/>
          <w:sz w:val="20"/>
          <w:szCs w:val="20"/>
        </w:rPr>
        <w:t xml:space="preserve"> and/or the manager responsible for health and safety, of any current issues.</w:t>
      </w:r>
    </w:p>
    <w:p w14:paraId="741A9FAC" w14:textId="77777777" w:rsidR="00275E4F" w:rsidRPr="00A91726" w:rsidRDefault="001E5718" w:rsidP="00A91726">
      <w:pPr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Safety Representatives, whether appointed by a recogni</w:t>
      </w:r>
      <w:r w:rsidR="004E70B8" w:rsidRPr="00A91726">
        <w:rPr>
          <w:rFonts w:asciiTheme="minorHAnsi" w:hAnsiTheme="minorHAnsi" w:cstheme="minorHAnsi"/>
          <w:sz w:val="20"/>
          <w:szCs w:val="20"/>
        </w:rPr>
        <w:t>s</w:t>
      </w:r>
      <w:r w:rsidRPr="00A91726">
        <w:rPr>
          <w:rFonts w:asciiTheme="minorHAnsi" w:hAnsiTheme="minorHAnsi" w:cstheme="minorHAnsi"/>
          <w:sz w:val="20"/>
          <w:szCs w:val="20"/>
        </w:rPr>
        <w:t>ed trade union or elected by the workforce, are automatically members of this Committee.</w:t>
      </w:r>
    </w:p>
    <w:p w14:paraId="3C6C7C46" w14:textId="77777777" w:rsidR="001E5718" w:rsidRPr="00A91726" w:rsidRDefault="001E5718" w:rsidP="00A91726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28E86DC3" w14:textId="77777777" w:rsidR="001E5718" w:rsidRPr="00A91726" w:rsidRDefault="001E5718" w:rsidP="00A91726">
      <w:pPr>
        <w:pStyle w:val="Heading2"/>
        <w:rPr>
          <w:rFonts w:asciiTheme="minorHAnsi" w:hAnsiTheme="minorHAnsi" w:cstheme="minorHAnsi"/>
        </w:rPr>
      </w:pPr>
      <w:bookmarkStart w:id="53" w:name="_Toc120887166"/>
      <w:r w:rsidRPr="00A91726">
        <w:rPr>
          <w:rFonts w:asciiTheme="minorHAnsi" w:hAnsiTheme="minorHAnsi" w:cstheme="minorHAnsi"/>
        </w:rPr>
        <w:t>2.9</w:t>
      </w:r>
      <w:r w:rsidRPr="00A91726">
        <w:rPr>
          <w:rFonts w:asciiTheme="minorHAnsi" w:hAnsiTheme="minorHAnsi" w:cstheme="minorHAnsi"/>
        </w:rPr>
        <w:tab/>
      </w:r>
      <w:r w:rsidRPr="00A91726">
        <w:rPr>
          <w:rStyle w:val="Hyperlink"/>
          <w:rFonts w:asciiTheme="minorHAnsi" w:hAnsiTheme="minorHAnsi" w:cstheme="minorHAnsi"/>
          <w:color w:val="262626"/>
          <w:u w:val="none"/>
        </w:rPr>
        <w:t xml:space="preserve">All </w:t>
      </w:r>
      <w:r w:rsidR="006A5D5F" w:rsidRPr="00A91726">
        <w:rPr>
          <w:rStyle w:val="Hyperlink"/>
          <w:rFonts w:asciiTheme="minorHAnsi" w:hAnsiTheme="minorHAnsi" w:cstheme="minorHAnsi"/>
          <w:color w:val="262626"/>
          <w:u w:val="none"/>
        </w:rPr>
        <w:t>staff</w:t>
      </w:r>
      <w:bookmarkEnd w:id="53"/>
    </w:p>
    <w:p w14:paraId="77C78DA1" w14:textId="77777777" w:rsidR="001E5718" w:rsidRPr="00A91726" w:rsidRDefault="001E5718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D9157BE" w14:textId="77777777" w:rsidR="005646D7" w:rsidRPr="00A91726" w:rsidRDefault="005646D7" w:rsidP="00A91726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2.9.1</w:t>
      </w:r>
      <w:r w:rsidRPr="00A91726">
        <w:rPr>
          <w:rFonts w:asciiTheme="minorHAnsi" w:hAnsiTheme="minorHAnsi" w:cstheme="minorHAnsi"/>
          <w:sz w:val="20"/>
          <w:szCs w:val="20"/>
        </w:rPr>
        <w:tab/>
        <w:t>All employees must:</w:t>
      </w:r>
    </w:p>
    <w:p w14:paraId="0BDFF06A" w14:textId="77777777" w:rsidR="005646D7" w:rsidRPr="00A91726" w:rsidRDefault="005646D7" w:rsidP="00A91726">
      <w:pPr>
        <w:pStyle w:val="ListParagraph"/>
        <w:numPr>
          <w:ilvl w:val="1"/>
          <w:numId w:val="22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Act in the course of their employment with due care for the health, safety and welfare of themselves, other employees and other persons.</w:t>
      </w:r>
    </w:p>
    <w:p w14:paraId="2916C490" w14:textId="5FB96BAB" w:rsidR="005646D7" w:rsidRPr="00A91726" w:rsidRDefault="005646D7" w:rsidP="00A91726">
      <w:pPr>
        <w:pStyle w:val="ListParagraph"/>
        <w:numPr>
          <w:ilvl w:val="1"/>
          <w:numId w:val="22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Observe all instructions on health and safety issued by the </w:t>
      </w:r>
      <w:r w:rsidR="009714D4" w:rsidRPr="00A91726">
        <w:rPr>
          <w:rFonts w:asciiTheme="minorHAnsi" w:hAnsiTheme="minorHAnsi" w:cstheme="minorHAnsi"/>
          <w:sz w:val="20"/>
          <w:szCs w:val="20"/>
        </w:rPr>
        <w:t>Trust</w:t>
      </w:r>
      <w:r w:rsidRPr="00A91726">
        <w:rPr>
          <w:rFonts w:asciiTheme="minorHAnsi" w:hAnsiTheme="minorHAnsi" w:cstheme="minorHAnsi"/>
          <w:sz w:val="20"/>
          <w:szCs w:val="20"/>
        </w:rPr>
        <w:t>,</w:t>
      </w:r>
      <w:r w:rsidR="009714D4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or any other person delegated to be responsible for a releva</w:t>
      </w:r>
      <w:r w:rsidR="008D77CC" w:rsidRPr="00A91726">
        <w:rPr>
          <w:rFonts w:asciiTheme="minorHAnsi" w:hAnsiTheme="minorHAnsi" w:cstheme="minorHAnsi"/>
          <w:sz w:val="20"/>
          <w:szCs w:val="20"/>
        </w:rPr>
        <w:t>n</w:t>
      </w:r>
      <w:r w:rsidRPr="00A91726">
        <w:rPr>
          <w:rFonts w:asciiTheme="minorHAnsi" w:hAnsiTheme="minorHAnsi" w:cstheme="minorHAnsi"/>
          <w:sz w:val="20"/>
          <w:szCs w:val="20"/>
        </w:rPr>
        <w:t>t aspect of health and safety.</w:t>
      </w:r>
    </w:p>
    <w:p w14:paraId="697F88AC" w14:textId="36EEB9F4" w:rsidR="005646D7" w:rsidRPr="00A91726" w:rsidRDefault="00942C2B" w:rsidP="00A91726">
      <w:pPr>
        <w:pStyle w:val="ListParagraph"/>
        <w:numPr>
          <w:ilvl w:val="1"/>
          <w:numId w:val="22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Follow the guidance given</w:t>
      </w:r>
      <w:r w:rsidR="005646D7" w:rsidRPr="00A91726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5646D7" w:rsidRPr="00A91726">
        <w:rPr>
          <w:rFonts w:asciiTheme="minorHAnsi" w:hAnsiTheme="minorHAnsi" w:cstheme="minorHAnsi"/>
          <w:sz w:val="20"/>
          <w:szCs w:val="20"/>
        </w:rPr>
        <w:t>in</w:t>
      </w:r>
      <w:r w:rsidR="00D65256" w:rsidRPr="00A91726">
        <w:rPr>
          <w:rFonts w:asciiTheme="minorHAnsi" w:hAnsiTheme="minorHAnsi" w:cstheme="minorHAnsi"/>
          <w:sz w:val="20"/>
          <w:szCs w:val="20"/>
        </w:rPr>
        <w:t xml:space="preserve"> any</w:t>
      </w:r>
      <w:r w:rsidR="005646D7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77712D" w:rsidRPr="00A91726">
        <w:rPr>
          <w:rFonts w:asciiTheme="minorHAnsi" w:hAnsiTheme="minorHAnsi" w:cstheme="minorHAnsi"/>
          <w:sz w:val="20"/>
          <w:szCs w:val="20"/>
        </w:rPr>
        <w:t>Health and Safety</w:t>
      </w:r>
      <w:r w:rsidR="005646D7" w:rsidRPr="00A91726">
        <w:rPr>
          <w:rFonts w:asciiTheme="minorHAnsi" w:hAnsiTheme="minorHAnsi" w:cstheme="minorHAnsi"/>
          <w:sz w:val="20"/>
          <w:szCs w:val="20"/>
        </w:rPr>
        <w:t xml:space="preserve"> training </w:t>
      </w:r>
      <w:r w:rsidR="00D65256" w:rsidRPr="00A91726">
        <w:rPr>
          <w:rFonts w:asciiTheme="minorHAnsi" w:hAnsiTheme="minorHAnsi" w:cstheme="minorHAnsi"/>
          <w:sz w:val="20"/>
          <w:szCs w:val="20"/>
        </w:rPr>
        <w:t xml:space="preserve">that has been </w:t>
      </w:r>
      <w:r w:rsidR="005646D7" w:rsidRPr="00A91726">
        <w:rPr>
          <w:rFonts w:asciiTheme="minorHAnsi" w:hAnsiTheme="minorHAnsi" w:cstheme="minorHAnsi"/>
          <w:sz w:val="20"/>
          <w:szCs w:val="20"/>
        </w:rPr>
        <w:t>received.</w:t>
      </w:r>
    </w:p>
    <w:p w14:paraId="5CAB2FCF" w14:textId="77777777" w:rsidR="005646D7" w:rsidRPr="00A91726" w:rsidRDefault="005646D7" w:rsidP="00A91726">
      <w:pPr>
        <w:pStyle w:val="ListParagraph"/>
        <w:numPr>
          <w:ilvl w:val="1"/>
          <w:numId w:val="22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Report all accidents and near misses </w:t>
      </w:r>
      <w:r w:rsidR="00942C2B" w:rsidRPr="00A91726">
        <w:rPr>
          <w:rFonts w:asciiTheme="minorHAnsi" w:hAnsiTheme="minorHAnsi" w:cstheme="minorHAnsi"/>
          <w:sz w:val="20"/>
          <w:szCs w:val="20"/>
        </w:rPr>
        <w:t>as per</w:t>
      </w:r>
      <w:r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4E70B8" w:rsidRPr="00A91726">
        <w:rPr>
          <w:rFonts w:asciiTheme="minorHAnsi" w:hAnsiTheme="minorHAnsi" w:cstheme="minorHAnsi"/>
          <w:sz w:val="20"/>
          <w:szCs w:val="20"/>
        </w:rPr>
        <w:t xml:space="preserve">the </w:t>
      </w:r>
      <w:r w:rsidR="00942C2B" w:rsidRPr="00A91726">
        <w:rPr>
          <w:rFonts w:asciiTheme="minorHAnsi" w:hAnsiTheme="minorHAnsi" w:cstheme="minorHAnsi"/>
          <w:sz w:val="20"/>
          <w:szCs w:val="20"/>
        </w:rPr>
        <w:t xml:space="preserve">reporting </w:t>
      </w:r>
      <w:r w:rsidRPr="00A91726">
        <w:rPr>
          <w:rFonts w:asciiTheme="minorHAnsi" w:hAnsiTheme="minorHAnsi" w:cstheme="minorHAnsi"/>
          <w:sz w:val="20"/>
          <w:szCs w:val="20"/>
        </w:rPr>
        <w:t>procedure.</w:t>
      </w:r>
    </w:p>
    <w:p w14:paraId="2E5605AC" w14:textId="77777777" w:rsidR="005646D7" w:rsidRPr="00A91726" w:rsidRDefault="005646D7" w:rsidP="00A91726">
      <w:pPr>
        <w:pStyle w:val="ListParagraph"/>
        <w:numPr>
          <w:ilvl w:val="1"/>
          <w:numId w:val="22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lastRenderedPageBreak/>
        <w:t>Know and apply emergency procedures in respect of fire, first aid and other emergencies.</w:t>
      </w:r>
    </w:p>
    <w:p w14:paraId="3524596C" w14:textId="77777777" w:rsidR="005646D7" w:rsidRPr="00A91726" w:rsidRDefault="005646D7" w:rsidP="00A91726">
      <w:pPr>
        <w:pStyle w:val="ListParagraph"/>
        <w:numPr>
          <w:ilvl w:val="1"/>
          <w:numId w:val="22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Co-operate with other persons to enable them to carry out their health and safety responsibilities.</w:t>
      </w:r>
    </w:p>
    <w:p w14:paraId="4E875814" w14:textId="77777777" w:rsidR="005646D7" w:rsidRPr="00A91726" w:rsidRDefault="005646D7" w:rsidP="00A91726">
      <w:pPr>
        <w:pStyle w:val="ListParagraph"/>
        <w:numPr>
          <w:ilvl w:val="1"/>
          <w:numId w:val="22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Inform their Line Manager of all potential hazards to health and safety, in particular those wh</w:t>
      </w:r>
      <w:r w:rsidR="004E70B8" w:rsidRPr="00A91726">
        <w:rPr>
          <w:rFonts w:asciiTheme="minorHAnsi" w:hAnsiTheme="minorHAnsi" w:cstheme="minorHAnsi"/>
          <w:sz w:val="20"/>
          <w:szCs w:val="20"/>
        </w:rPr>
        <w:t>o</w:t>
      </w:r>
      <w:r w:rsidRPr="00A91726">
        <w:rPr>
          <w:rFonts w:asciiTheme="minorHAnsi" w:hAnsiTheme="minorHAnsi" w:cstheme="minorHAnsi"/>
          <w:sz w:val="20"/>
          <w:szCs w:val="20"/>
        </w:rPr>
        <w:t xml:space="preserve"> are </w:t>
      </w:r>
      <w:r w:rsidR="00942C2B" w:rsidRPr="00A91726">
        <w:rPr>
          <w:rFonts w:asciiTheme="minorHAnsi" w:hAnsiTheme="minorHAnsi" w:cstheme="minorHAnsi"/>
          <w:sz w:val="20"/>
          <w:szCs w:val="20"/>
        </w:rPr>
        <w:t xml:space="preserve">at </w:t>
      </w:r>
      <w:r w:rsidRPr="00A91726">
        <w:rPr>
          <w:rFonts w:asciiTheme="minorHAnsi" w:hAnsiTheme="minorHAnsi" w:cstheme="minorHAnsi"/>
          <w:sz w:val="20"/>
          <w:szCs w:val="20"/>
        </w:rPr>
        <w:t>serious or imminent danger.</w:t>
      </w:r>
    </w:p>
    <w:p w14:paraId="394ADAEC" w14:textId="77777777" w:rsidR="005646D7" w:rsidRPr="00A91726" w:rsidRDefault="005646D7" w:rsidP="00A91726">
      <w:pPr>
        <w:pStyle w:val="ListParagraph"/>
        <w:numPr>
          <w:ilvl w:val="1"/>
          <w:numId w:val="22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Inform their Line Manager of any shortcomings they identify </w:t>
      </w:r>
      <w:r w:rsidR="009714D4" w:rsidRPr="00A91726">
        <w:rPr>
          <w:rFonts w:asciiTheme="minorHAnsi" w:hAnsiTheme="minorHAnsi" w:cstheme="minorHAnsi"/>
          <w:sz w:val="20"/>
          <w:szCs w:val="20"/>
        </w:rPr>
        <w:t xml:space="preserve">with regards to </w:t>
      </w:r>
      <w:r w:rsidRPr="00A91726">
        <w:rPr>
          <w:rFonts w:asciiTheme="minorHAnsi" w:hAnsiTheme="minorHAnsi" w:cstheme="minorHAnsi"/>
          <w:sz w:val="20"/>
          <w:szCs w:val="20"/>
        </w:rPr>
        <w:t>health and safety arrangements.</w:t>
      </w:r>
    </w:p>
    <w:p w14:paraId="07BD598B" w14:textId="77777777" w:rsidR="005646D7" w:rsidRPr="00A91726" w:rsidRDefault="005646D7" w:rsidP="00A91726">
      <w:pPr>
        <w:pStyle w:val="ListParagraph"/>
        <w:numPr>
          <w:ilvl w:val="1"/>
          <w:numId w:val="22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Exercise good standards of housekeeping and cleanliness.</w:t>
      </w:r>
    </w:p>
    <w:p w14:paraId="0620D9C1" w14:textId="77777777" w:rsidR="005646D7" w:rsidRPr="00A91726" w:rsidRDefault="005646D7" w:rsidP="00A91726">
      <w:pPr>
        <w:pStyle w:val="ListParagraph"/>
        <w:numPr>
          <w:ilvl w:val="1"/>
          <w:numId w:val="22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Co-operate with any appointed/elected Safety Representative(s) and the Enforcement Officers of the Health and Safety Executive.</w:t>
      </w:r>
    </w:p>
    <w:p w14:paraId="354E73B1" w14:textId="77777777" w:rsidR="001E5718" w:rsidRPr="00A91726" w:rsidRDefault="005646D7" w:rsidP="00A91726">
      <w:pPr>
        <w:pStyle w:val="ListParagraph"/>
        <w:numPr>
          <w:ilvl w:val="1"/>
          <w:numId w:val="22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When authorising work to be undertaken or authorising the purchase of equipment, ensure that the health and safety implications of such work or purchases are considered.</w:t>
      </w:r>
    </w:p>
    <w:p w14:paraId="1DB91815" w14:textId="77777777" w:rsidR="001E5718" w:rsidRPr="00A91726" w:rsidRDefault="001E5718" w:rsidP="00A91726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60DD9BBE" w14:textId="77777777" w:rsidR="001E5718" w:rsidRPr="00A91726" w:rsidRDefault="005646D7" w:rsidP="00A91726">
      <w:pPr>
        <w:pStyle w:val="Heading2"/>
        <w:rPr>
          <w:rFonts w:asciiTheme="minorHAnsi" w:hAnsiTheme="minorHAnsi" w:cstheme="minorHAnsi"/>
        </w:rPr>
      </w:pPr>
      <w:bookmarkStart w:id="54" w:name="_Toc120887167"/>
      <w:r w:rsidRPr="00A91726">
        <w:rPr>
          <w:rFonts w:asciiTheme="minorHAnsi" w:hAnsiTheme="minorHAnsi" w:cstheme="minorHAnsi"/>
        </w:rPr>
        <w:t>2.10</w:t>
      </w:r>
      <w:r w:rsidR="001E5718" w:rsidRPr="00A91726">
        <w:rPr>
          <w:rFonts w:asciiTheme="minorHAnsi" w:hAnsiTheme="minorHAnsi" w:cstheme="minorHAnsi"/>
        </w:rPr>
        <w:tab/>
      </w:r>
      <w:r w:rsidRPr="00A91726">
        <w:rPr>
          <w:rStyle w:val="Hyperlink"/>
          <w:rFonts w:asciiTheme="minorHAnsi" w:hAnsiTheme="minorHAnsi" w:cstheme="minorHAnsi"/>
          <w:color w:val="262626"/>
          <w:u w:val="none"/>
        </w:rPr>
        <w:t>Contractors</w:t>
      </w:r>
      <w:r w:rsidR="006A5D5F" w:rsidRPr="00A91726">
        <w:rPr>
          <w:rStyle w:val="Hyperlink"/>
          <w:rFonts w:asciiTheme="minorHAnsi" w:hAnsiTheme="minorHAnsi" w:cstheme="minorHAnsi"/>
          <w:color w:val="262626"/>
          <w:u w:val="none"/>
        </w:rPr>
        <w:t xml:space="preserve"> </w:t>
      </w:r>
      <w:r w:rsidR="006A5D5F" w:rsidRPr="00A91726">
        <w:rPr>
          <w:rStyle w:val="Hyperlink"/>
          <w:rFonts w:asciiTheme="minorHAnsi" w:hAnsiTheme="minorHAnsi" w:cstheme="minorHAnsi"/>
          <w:color w:val="auto"/>
          <w:u w:val="none"/>
        </w:rPr>
        <w:t>and visitors</w:t>
      </w:r>
      <w:bookmarkEnd w:id="54"/>
    </w:p>
    <w:p w14:paraId="30ACB81E" w14:textId="77777777" w:rsidR="006A7D12" w:rsidRPr="00A91726" w:rsidRDefault="006A7D12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D20268B" w14:textId="77777777" w:rsidR="00D87393" w:rsidRPr="00A91726" w:rsidRDefault="00D87393" w:rsidP="00A91726">
      <w:pPr>
        <w:numPr>
          <w:ilvl w:val="0"/>
          <w:numId w:val="40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All visitors (including contractors) must report to reception and sign in on arrival.</w:t>
      </w:r>
    </w:p>
    <w:p w14:paraId="0573A5ED" w14:textId="77777777" w:rsidR="00D87393" w:rsidRPr="00A91726" w:rsidRDefault="00D87393" w:rsidP="00A91726">
      <w:pPr>
        <w:numPr>
          <w:ilvl w:val="0"/>
          <w:numId w:val="40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Visitors and contractors must report any injuries to their host as soon as possible.</w:t>
      </w:r>
    </w:p>
    <w:p w14:paraId="40B1194A" w14:textId="66777DC9" w:rsidR="005646D7" w:rsidRPr="00A91726" w:rsidRDefault="005646D7" w:rsidP="00A91726">
      <w:pPr>
        <w:numPr>
          <w:ilvl w:val="0"/>
          <w:numId w:val="40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When the premises are used for purposes not under the direction of</w:t>
      </w:r>
      <w:r w:rsidR="006A7D12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7D3D2F" w:rsidRPr="00A91726">
        <w:rPr>
          <w:rFonts w:asciiTheme="minorHAnsi" w:hAnsiTheme="minorHAnsi" w:cstheme="minorHAnsi"/>
          <w:sz w:val="20"/>
          <w:szCs w:val="20"/>
        </w:rPr>
        <w:t>the Headteacher</w:t>
      </w:r>
      <w:r w:rsidR="004E70B8" w:rsidRPr="00A91726">
        <w:rPr>
          <w:rFonts w:asciiTheme="minorHAnsi" w:hAnsiTheme="minorHAnsi" w:cstheme="minorHAnsi"/>
          <w:sz w:val="20"/>
          <w:szCs w:val="20"/>
        </w:rPr>
        <w:t>,</w:t>
      </w:r>
      <w:r w:rsidRPr="00A91726">
        <w:rPr>
          <w:rFonts w:asciiTheme="minorHAnsi" w:hAnsiTheme="minorHAnsi" w:cstheme="minorHAnsi"/>
          <w:sz w:val="20"/>
          <w:szCs w:val="20"/>
        </w:rPr>
        <w:t xml:space="preserve"> e.g. the provision of school meals, then</w:t>
      </w:r>
      <w:r w:rsidR="007D3D2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1B5061" w:rsidRPr="00A91726">
        <w:rPr>
          <w:rFonts w:asciiTheme="minorHAnsi" w:hAnsiTheme="minorHAnsi" w:cstheme="minorHAnsi"/>
          <w:sz w:val="20"/>
          <w:szCs w:val="20"/>
        </w:rPr>
        <w:t xml:space="preserve">– in consultation with the E&amp;F Business Partner - </w:t>
      </w:r>
      <w:r w:rsidRPr="00A91726">
        <w:rPr>
          <w:rFonts w:asciiTheme="minorHAnsi" w:hAnsiTheme="minorHAnsi" w:cstheme="minorHAnsi"/>
          <w:sz w:val="20"/>
          <w:szCs w:val="20"/>
        </w:rPr>
        <w:t>the principal person in charge of the activities will have responsibility for safe practices in the areas under their control.</w:t>
      </w:r>
    </w:p>
    <w:p w14:paraId="6523FB74" w14:textId="1B801C61" w:rsidR="005646D7" w:rsidRPr="00A91726" w:rsidRDefault="005646D7" w:rsidP="00A91726">
      <w:pPr>
        <w:numPr>
          <w:ilvl w:val="0"/>
          <w:numId w:val="40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All contractors who work on the premises are required to identify and control any risk arising from their activities and inform </w:t>
      </w:r>
      <w:r w:rsidR="000F2C0B" w:rsidRPr="00A91726">
        <w:rPr>
          <w:rFonts w:asciiTheme="minorHAnsi" w:hAnsiTheme="minorHAnsi" w:cstheme="minorHAnsi"/>
          <w:sz w:val="20"/>
          <w:szCs w:val="20"/>
        </w:rPr>
        <w:t>Headteacher</w:t>
      </w:r>
      <w:r w:rsidRPr="00A91726">
        <w:rPr>
          <w:rFonts w:asciiTheme="minorHAnsi" w:hAnsiTheme="minorHAnsi" w:cstheme="minorHAnsi"/>
          <w:sz w:val="20"/>
          <w:szCs w:val="20"/>
        </w:rPr>
        <w:t xml:space="preserve"> of any risks that may affect the </w:t>
      </w:r>
      <w:r w:rsidR="009714D4" w:rsidRPr="00A91726">
        <w:rPr>
          <w:rFonts w:asciiTheme="minorHAnsi" w:hAnsiTheme="minorHAnsi" w:cstheme="minorHAnsi"/>
          <w:sz w:val="20"/>
          <w:szCs w:val="20"/>
        </w:rPr>
        <w:t>premises,</w:t>
      </w:r>
      <w:r w:rsidRPr="00A91726">
        <w:rPr>
          <w:rFonts w:asciiTheme="minorHAnsi" w:hAnsiTheme="minorHAnsi" w:cstheme="minorHAnsi"/>
          <w:sz w:val="20"/>
          <w:szCs w:val="20"/>
        </w:rPr>
        <w:t xml:space="preserve"> staff, </w:t>
      </w:r>
      <w:r w:rsidR="00EE7735" w:rsidRPr="00A91726">
        <w:rPr>
          <w:rFonts w:asciiTheme="minorHAnsi" w:hAnsiTheme="minorHAnsi" w:cstheme="minorHAnsi"/>
          <w:sz w:val="20"/>
          <w:szCs w:val="20"/>
        </w:rPr>
        <w:t>student</w:t>
      </w:r>
      <w:r w:rsidRPr="00A91726">
        <w:rPr>
          <w:rFonts w:asciiTheme="minorHAnsi" w:hAnsiTheme="minorHAnsi" w:cstheme="minorHAnsi"/>
          <w:sz w:val="20"/>
          <w:szCs w:val="20"/>
        </w:rPr>
        <w:t>s and visitors.</w:t>
      </w:r>
    </w:p>
    <w:p w14:paraId="30728D99" w14:textId="77777777" w:rsidR="005646D7" w:rsidRPr="00A91726" w:rsidRDefault="005646D7" w:rsidP="00A91726">
      <w:pPr>
        <w:numPr>
          <w:ilvl w:val="0"/>
          <w:numId w:val="40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All contractors must be aware of th</w:t>
      </w:r>
      <w:r w:rsidR="009714D4" w:rsidRPr="00A91726">
        <w:rPr>
          <w:rFonts w:asciiTheme="minorHAnsi" w:hAnsiTheme="minorHAnsi" w:cstheme="minorHAnsi"/>
          <w:sz w:val="20"/>
          <w:szCs w:val="20"/>
        </w:rPr>
        <w:t>is</w:t>
      </w:r>
      <w:r w:rsidRPr="00A91726">
        <w:rPr>
          <w:rFonts w:asciiTheme="minorHAnsi" w:hAnsiTheme="minorHAnsi" w:cstheme="minorHAnsi"/>
          <w:sz w:val="20"/>
          <w:szCs w:val="20"/>
        </w:rPr>
        <w:t xml:space="preserve"> health and safety policy</w:t>
      </w:r>
      <w:r w:rsidR="009714D4" w:rsidRPr="00A91726">
        <w:rPr>
          <w:rFonts w:asciiTheme="minorHAnsi" w:hAnsiTheme="minorHAnsi" w:cstheme="minorHAnsi"/>
          <w:sz w:val="20"/>
          <w:szCs w:val="20"/>
        </w:rPr>
        <w:t>, other relevant policies</w:t>
      </w:r>
      <w:r w:rsidRPr="00A91726">
        <w:rPr>
          <w:rFonts w:asciiTheme="minorHAnsi" w:hAnsiTheme="minorHAnsi" w:cstheme="minorHAnsi"/>
          <w:sz w:val="20"/>
          <w:szCs w:val="20"/>
        </w:rPr>
        <w:t xml:space="preserve"> and emergency procedures and comply with these at all times. </w:t>
      </w:r>
    </w:p>
    <w:p w14:paraId="35AEF51C" w14:textId="0B15D062" w:rsidR="005646D7" w:rsidRPr="00A91726" w:rsidRDefault="005646D7" w:rsidP="00A91726">
      <w:pPr>
        <w:pStyle w:val="ListParagraph"/>
        <w:numPr>
          <w:ilvl w:val="0"/>
          <w:numId w:val="39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In instances where the contractor creates hazardous conditions and refuses to eliminate them or to take action to make them safe, </w:t>
      </w:r>
      <w:r w:rsidR="008D77CC" w:rsidRPr="00A91726">
        <w:rPr>
          <w:rFonts w:asciiTheme="minorHAnsi" w:hAnsiTheme="minorHAnsi" w:cstheme="minorHAnsi"/>
          <w:sz w:val="20"/>
          <w:szCs w:val="20"/>
        </w:rPr>
        <w:t>Principal</w:t>
      </w:r>
      <w:r w:rsidRPr="00A91726">
        <w:rPr>
          <w:rFonts w:asciiTheme="minorHAnsi" w:hAnsiTheme="minorHAnsi" w:cstheme="minorHAnsi"/>
          <w:sz w:val="20"/>
          <w:szCs w:val="20"/>
        </w:rPr>
        <w:t xml:space="preserve"> or their representative will take such actions as are necessary to protect the safety of staff, </w:t>
      </w:r>
      <w:r w:rsidR="00EE7735" w:rsidRPr="00A91726">
        <w:rPr>
          <w:rFonts w:asciiTheme="minorHAnsi" w:hAnsiTheme="minorHAnsi" w:cstheme="minorHAnsi"/>
          <w:sz w:val="20"/>
          <w:szCs w:val="20"/>
        </w:rPr>
        <w:t>student</w:t>
      </w:r>
      <w:r w:rsidRPr="00A91726">
        <w:rPr>
          <w:rFonts w:asciiTheme="minorHAnsi" w:hAnsiTheme="minorHAnsi" w:cstheme="minorHAnsi"/>
          <w:sz w:val="20"/>
          <w:szCs w:val="20"/>
        </w:rPr>
        <w:t>s and visitors.</w:t>
      </w:r>
    </w:p>
    <w:p w14:paraId="0005B414" w14:textId="20A2D07D" w:rsidR="000F2C0B" w:rsidRPr="00A91726" w:rsidRDefault="000F2C0B" w:rsidP="00A91726">
      <w:pPr>
        <w:pStyle w:val="ListParagraph"/>
        <w:numPr>
          <w:ilvl w:val="0"/>
          <w:numId w:val="39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All contractors and visitors must be listed on the Single Central Record, or be escorted/accompanied, </w:t>
      </w:r>
      <w:r w:rsidR="00CD34A4" w:rsidRPr="00A91726">
        <w:rPr>
          <w:rFonts w:asciiTheme="minorHAnsi" w:hAnsiTheme="minorHAnsi" w:cstheme="minorHAnsi"/>
          <w:sz w:val="20"/>
          <w:szCs w:val="20"/>
        </w:rPr>
        <w:t>or risk assessed to ensure safeguarding best practice.</w:t>
      </w:r>
    </w:p>
    <w:p w14:paraId="13FDF470" w14:textId="77777777" w:rsidR="001E5718" w:rsidRPr="00A91726" w:rsidRDefault="001E5718" w:rsidP="00A91726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1097282F" w14:textId="77777777" w:rsidR="001E5718" w:rsidRPr="00A91726" w:rsidRDefault="001E5718" w:rsidP="00A91726">
      <w:pPr>
        <w:pStyle w:val="Heading2"/>
        <w:rPr>
          <w:rFonts w:asciiTheme="minorHAnsi" w:hAnsiTheme="minorHAnsi" w:cstheme="minorHAnsi"/>
        </w:rPr>
      </w:pPr>
      <w:bookmarkStart w:id="55" w:name="_Toc120887168"/>
      <w:r w:rsidRPr="00A91726">
        <w:rPr>
          <w:rFonts w:asciiTheme="minorHAnsi" w:hAnsiTheme="minorHAnsi" w:cstheme="minorHAnsi"/>
        </w:rPr>
        <w:t>2.</w:t>
      </w:r>
      <w:r w:rsidR="005646D7" w:rsidRPr="00A91726">
        <w:rPr>
          <w:rFonts w:asciiTheme="minorHAnsi" w:hAnsiTheme="minorHAnsi" w:cstheme="minorHAnsi"/>
        </w:rPr>
        <w:t>11</w:t>
      </w:r>
      <w:r w:rsidRPr="00A91726">
        <w:rPr>
          <w:rFonts w:asciiTheme="minorHAnsi" w:hAnsiTheme="minorHAnsi" w:cstheme="minorHAnsi"/>
        </w:rPr>
        <w:tab/>
      </w:r>
      <w:r w:rsidR="00EE7735" w:rsidRPr="00A91726">
        <w:rPr>
          <w:rStyle w:val="Hyperlink"/>
          <w:rFonts w:asciiTheme="minorHAnsi" w:hAnsiTheme="minorHAnsi" w:cstheme="minorHAnsi"/>
          <w:color w:val="262626"/>
          <w:u w:val="none"/>
        </w:rPr>
        <w:t>Student</w:t>
      </w:r>
      <w:r w:rsidR="005646D7" w:rsidRPr="00A91726">
        <w:rPr>
          <w:rStyle w:val="Hyperlink"/>
          <w:rFonts w:asciiTheme="minorHAnsi" w:hAnsiTheme="minorHAnsi" w:cstheme="minorHAnsi"/>
          <w:color w:val="262626"/>
          <w:u w:val="none"/>
        </w:rPr>
        <w:t>s</w:t>
      </w:r>
      <w:bookmarkEnd w:id="55"/>
    </w:p>
    <w:p w14:paraId="11ED4F18" w14:textId="77777777" w:rsidR="001E5718" w:rsidRPr="00A91726" w:rsidRDefault="001E5718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8001226" w14:textId="77777777" w:rsidR="005646D7" w:rsidRPr="00A91726" w:rsidRDefault="005646D7" w:rsidP="00A91726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2.11.1</w:t>
      </w:r>
      <w:r w:rsidRPr="00A91726">
        <w:rPr>
          <w:rFonts w:asciiTheme="minorHAnsi" w:hAnsiTheme="minorHAnsi" w:cstheme="minorHAnsi"/>
          <w:sz w:val="20"/>
          <w:szCs w:val="20"/>
        </w:rPr>
        <w:tab/>
      </w:r>
      <w:r w:rsidR="00EE7735" w:rsidRPr="00A91726">
        <w:rPr>
          <w:rFonts w:asciiTheme="minorHAnsi" w:hAnsiTheme="minorHAnsi" w:cstheme="minorHAnsi"/>
          <w:sz w:val="20"/>
          <w:szCs w:val="20"/>
        </w:rPr>
        <w:t>Student</w:t>
      </w:r>
      <w:r w:rsidRPr="00A91726">
        <w:rPr>
          <w:rFonts w:asciiTheme="minorHAnsi" w:hAnsiTheme="minorHAnsi" w:cstheme="minorHAnsi"/>
          <w:sz w:val="20"/>
          <w:szCs w:val="20"/>
        </w:rPr>
        <w:t>s, in accordance with their age and aptitude, are expected to:</w:t>
      </w:r>
    </w:p>
    <w:p w14:paraId="15C5321F" w14:textId="77777777" w:rsidR="005646D7" w:rsidRPr="00A91726" w:rsidRDefault="005646D7" w:rsidP="00A91726">
      <w:pPr>
        <w:pStyle w:val="ListParagraph"/>
        <w:numPr>
          <w:ilvl w:val="1"/>
          <w:numId w:val="23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Exercise personal responsibility for the health and safety of themselves and others.</w:t>
      </w:r>
    </w:p>
    <w:p w14:paraId="49207B78" w14:textId="77777777" w:rsidR="005646D7" w:rsidRPr="00A91726" w:rsidRDefault="005646D7" w:rsidP="00A91726">
      <w:pPr>
        <w:pStyle w:val="ListParagraph"/>
        <w:numPr>
          <w:ilvl w:val="1"/>
          <w:numId w:val="23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Observe standards of dress consistent with safety and/or hygiene.</w:t>
      </w:r>
    </w:p>
    <w:p w14:paraId="7E2D8AE0" w14:textId="13F9E1FF" w:rsidR="005646D7" w:rsidRPr="00A91726" w:rsidRDefault="005646D7" w:rsidP="00A91726">
      <w:pPr>
        <w:pStyle w:val="ListParagraph"/>
        <w:numPr>
          <w:ilvl w:val="1"/>
          <w:numId w:val="23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Observe all the health and safety rules of 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sz w:val="20"/>
          <w:szCs w:val="20"/>
        </w:rPr>
        <w:t xml:space="preserve"> and in particular the instructions of staff given in an emergency.</w:t>
      </w:r>
    </w:p>
    <w:p w14:paraId="34359CE0" w14:textId="77777777" w:rsidR="001E5718" w:rsidRPr="00A91726" w:rsidRDefault="005646D7" w:rsidP="00A91726">
      <w:pPr>
        <w:pStyle w:val="ListParagraph"/>
        <w:numPr>
          <w:ilvl w:val="1"/>
          <w:numId w:val="23"/>
        </w:numPr>
        <w:spacing w:after="120" w:line="240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Use and not wilfully misuse, neglect or interfere with things provided for their health and safety.</w:t>
      </w:r>
    </w:p>
    <w:p w14:paraId="07D00DA1" w14:textId="77777777" w:rsidR="00FC56A6" w:rsidRPr="00A91726" w:rsidRDefault="00023A95" w:rsidP="00A91726">
      <w:pPr>
        <w:pStyle w:val="Heading1"/>
        <w:rPr>
          <w:rFonts w:asciiTheme="minorHAnsi" w:hAnsiTheme="minorHAnsi" w:cstheme="minorHAnsi"/>
          <w:szCs w:val="24"/>
        </w:rPr>
      </w:pPr>
      <w:r w:rsidRPr="00A91726">
        <w:rPr>
          <w:rFonts w:asciiTheme="minorHAnsi" w:hAnsiTheme="minorHAnsi" w:cstheme="minorHAnsi"/>
          <w:sz w:val="20"/>
          <w:szCs w:val="20"/>
        </w:rPr>
        <w:br w:type="page"/>
      </w:r>
      <w:bookmarkStart w:id="56" w:name="_Toc40824935"/>
      <w:bookmarkStart w:id="57" w:name="_Toc120887169"/>
      <w:r w:rsidRPr="00A91726">
        <w:rPr>
          <w:rFonts w:asciiTheme="minorHAnsi" w:hAnsiTheme="minorHAnsi" w:cstheme="minorHAnsi"/>
          <w:szCs w:val="24"/>
        </w:rPr>
        <w:lastRenderedPageBreak/>
        <w:t>3</w:t>
      </w:r>
      <w:r w:rsidR="000204EA" w:rsidRPr="00A91726">
        <w:rPr>
          <w:rFonts w:asciiTheme="minorHAnsi" w:hAnsiTheme="minorHAnsi" w:cstheme="minorHAnsi"/>
          <w:szCs w:val="24"/>
        </w:rPr>
        <w:t xml:space="preserve">. </w:t>
      </w:r>
      <w:r w:rsidR="005618E2" w:rsidRPr="00A91726">
        <w:rPr>
          <w:rFonts w:asciiTheme="minorHAnsi" w:hAnsiTheme="minorHAnsi" w:cstheme="minorHAnsi"/>
          <w:szCs w:val="24"/>
        </w:rPr>
        <w:t>Arrangements</w:t>
      </w:r>
      <w:bookmarkEnd w:id="56"/>
      <w:bookmarkEnd w:id="57"/>
    </w:p>
    <w:p w14:paraId="53A77B35" w14:textId="77777777" w:rsidR="00FA0D7E" w:rsidRPr="00A91726" w:rsidRDefault="00FA0D7E" w:rsidP="00A91726">
      <w:pPr>
        <w:rPr>
          <w:rFonts w:asciiTheme="minorHAnsi" w:hAnsiTheme="minorHAnsi" w:cstheme="minorHAnsi"/>
          <w:sz w:val="20"/>
          <w:szCs w:val="20"/>
        </w:rPr>
      </w:pPr>
    </w:p>
    <w:p w14:paraId="5B2E700D" w14:textId="77777777" w:rsidR="005E504E" w:rsidRPr="00A91726" w:rsidRDefault="005E504E" w:rsidP="00A91726">
      <w:pPr>
        <w:pStyle w:val="Heading2"/>
        <w:rPr>
          <w:rFonts w:asciiTheme="minorHAnsi" w:hAnsiTheme="minorHAnsi" w:cstheme="minorHAnsi"/>
          <w:szCs w:val="20"/>
        </w:rPr>
      </w:pPr>
      <w:bookmarkStart w:id="58" w:name="_Toc40824936"/>
      <w:bookmarkStart w:id="59" w:name="_Toc120887170"/>
      <w:r w:rsidRPr="00A91726">
        <w:rPr>
          <w:rFonts w:asciiTheme="minorHAnsi" w:hAnsiTheme="minorHAnsi" w:cstheme="minorHAnsi"/>
          <w:szCs w:val="20"/>
        </w:rPr>
        <w:t>3.1</w:t>
      </w:r>
      <w:r w:rsidRPr="00A91726">
        <w:rPr>
          <w:rFonts w:asciiTheme="minorHAnsi" w:hAnsiTheme="minorHAnsi" w:cstheme="minorHAnsi"/>
          <w:szCs w:val="20"/>
        </w:rPr>
        <w:tab/>
      </w:r>
      <w:bookmarkEnd w:id="58"/>
      <w:r w:rsidR="00011EA0" w:rsidRPr="00A91726">
        <w:rPr>
          <w:rFonts w:asciiTheme="minorHAnsi" w:hAnsiTheme="minorHAnsi" w:cstheme="minorHAnsi"/>
          <w:szCs w:val="20"/>
        </w:rPr>
        <w:t>Introduction</w:t>
      </w:r>
      <w:bookmarkEnd w:id="59"/>
    </w:p>
    <w:p w14:paraId="1F8D8DB9" w14:textId="77777777" w:rsidR="005E504E" w:rsidRPr="00A91726" w:rsidRDefault="005E504E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482B45F" w14:textId="15474D73" w:rsidR="00011EA0" w:rsidRPr="00A91726" w:rsidRDefault="00011EA0" w:rsidP="00A91726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bookmarkStart w:id="60" w:name="_Hlk40808304"/>
      <w:r w:rsidRPr="00A91726">
        <w:rPr>
          <w:rFonts w:asciiTheme="minorHAnsi" w:hAnsiTheme="minorHAnsi" w:cstheme="minorHAnsi"/>
          <w:sz w:val="20"/>
          <w:szCs w:val="20"/>
        </w:rPr>
        <w:t xml:space="preserve">The following procedures and arrangements have been established within our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sz w:val="20"/>
          <w:szCs w:val="20"/>
        </w:rPr>
        <w:t xml:space="preserve"> to eliminate or reduce health and safety risks to an acceptable level and to comply with minimum legal requirements:</w:t>
      </w:r>
    </w:p>
    <w:p w14:paraId="754E62E5" w14:textId="39B42967" w:rsidR="00931575" w:rsidRPr="00A91726" w:rsidRDefault="00011EA0" w:rsidP="00A91726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 xml:space="preserve">The list provides a summary of all the key </w:t>
      </w:r>
      <w:r w:rsidR="00942C2B" w:rsidRPr="00A91726">
        <w:rPr>
          <w:rFonts w:asciiTheme="minorHAnsi" w:hAnsiTheme="minorHAnsi" w:cstheme="minorHAnsi"/>
          <w:sz w:val="20"/>
          <w:szCs w:val="20"/>
        </w:rPr>
        <w:t>H</w:t>
      </w:r>
      <w:r w:rsidRPr="00A91726">
        <w:rPr>
          <w:rFonts w:asciiTheme="minorHAnsi" w:hAnsiTheme="minorHAnsi" w:cstheme="minorHAnsi"/>
          <w:sz w:val="20"/>
          <w:szCs w:val="20"/>
        </w:rPr>
        <w:t xml:space="preserve">ealth and </w:t>
      </w:r>
      <w:r w:rsidR="00942C2B" w:rsidRPr="00A91726">
        <w:rPr>
          <w:rFonts w:asciiTheme="minorHAnsi" w:hAnsiTheme="minorHAnsi" w:cstheme="minorHAnsi"/>
          <w:sz w:val="20"/>
          <w:szCs w:val="20"/>
        </w:rPr>
        <w:t>S</w:t>
      </w:r>
      <w:r w:rsidRPr="00A91726">
        <w:rPr>
          <w:rFonts w:asciiTheme="minorHAnsi" w:hAnsiTheme="minorHAnsi" w:cstheme="minorHAnsi"/>
          <w:sz w:val="20"/>
          <w:szCs w:val="20"/>
        </w:rPr>
        <w:t xml:space="preserve">afety arrangements applicable to 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sz w:val="20"/>
          <w:szCs w:val="20"/>
        </w:rPr>
        <w:t xml:space="preserve">.  More detailed policies and written procedures for a number of these areas are available </w:t>
      </w:r>
      <w:r w:rsidR="009B2D07" w:rsidRPr="00A91726">
        <w:rPr>
          <w:rFonts w:asciiTheme="minorHAnsi" w:hAnsiTheme="minorHAnsi" w:cstheme="minorHAnsi"/>
          <w:sz w:val="20"/>
          <w:szCs w:val="20"/>
        </w:rPr>
        <w:t>through the E&amp;F Business Partner</w:t>
      </w:r>
      <w:r w:rsidRPr="00A91726">
        <w:rPr>
          <w:rFonts w:asciiTheme="minorHAnsi" w:hAnsiTheme="minorHAnsi" w:cstheme="minorHAnsi"/>
          <w:sz w:val="20"/>
          <w:szCs w:val="20"/>
        </w:rPr>
        <w:t>.</w:t>
      </w:r>
    </w:p>
    <w:bookmarkEnd w:id="60"/>
    <w:p w14:paraId="5B34E8D8" w14:textId="77777777" w:rsidR="00931575" w:rsidRPr="00A91726" w:rsidRDefault="00931575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7D597D7" w14:textId="77777777" w:rsidR="00011EA0" w:rsidRPr="00A91726" w:rsidRDefault="00023A95" w:rsidP="00A91726">
      <w:pPr>
        <w:pStyle w:val="Heading2"/>
        <w:rPr>
          <w:rFonts w:asciiTheme="minorHAnsi" w:hAnsiTheme="minorHAnsi" w:cstheme="minorHAnsi"/>
          <w:bCs/>
          <w:color w:val="auto"/>
          <w:szCs w:val="20"/>
        </w:rPr>
      </w:pPr>
      <w:bookmarkStart w:id="61" w:name="_Toc120887171"/>
      <w:bookmarkStart w:id="62" w:name="_Toc40822419"/>
      <w:bookmarkStart w:id="63" w:name="_Toc40823341"/>
      <w:bookmarkStart w:id="64" w:name="_Toc40823711"/>
      <w:bookmarkStart w:id="65" w:name="_Toc40824937"/>
      <w:r w:rsidRPr="00A91726">
        <w:rPr>
          <w:rFonts w:asciiTheme="minorHAnsi" w:hAnsiTheme="minorHAnsi" w:cstheme="minorHAnsi"/>
          <w:color w:val="auto"/>
          <w:szCs w:val="20"/>
        </w:rPr>
        <w:t>3</w:t>
      </w:r>
      <w:r w:rsidR="00135184" w:rsidRPr="00A91726">
        <w:rPr>
          <w:rFonts w:asciiTheme="minorHAnsi" w:hAnsiTheme="minorHAnsi" w:cstheme="minorHAnsi"/>
          <w:color w:val="auto"/>
          <w:szCs w:val="20"/>
        </w:rPr>
        <w:t>.2</w:t>
      </w:r>
      <w:r w:rsidR="007F2BF0" w:rsidRPr="00A91726">
        <w:rPr>
          <w:rFonts w:asciiTheme="minorHAnsi" w:hAnsiTheme="minorHAnsi" w:cstheme="minorHAnsi"/>
          <w:color w:val="auto"/>
          <w:szCs w:val="20"/>
        </w:rPr>
        <w:tab/>
      </w:r>
      <w:bookmarkStart w:id="66" w:name="_Toc323742176"/>
      <w:r w:rsidR="00011EA0" w:rsidRPr="00A91726">
        <w:rPr>
          <w:rFonts w:asciiTheme="minorHAnsi" w:hAnsiTheme="minorHAnsi" w:cstheme="minorHAnsi"/>
          <w:bCs/>
          <w:color w:val="auto"/>
          <w:szCs w:val="20"/>
        </w:rPr>
        <w:t>Accident and Incident Reporting</w:t>
      </w:r>
      <w:bookmarkEnd w:id="61"/>
      <w:bookmarkEnd w:id="66"/>
    </w:p>
    <w:p w14:paraId="782EBFC2" w14:textId="77777777" w:rsidR="00011EA0" w:rsidRPr="00A91726" w:rsidRDefault="00011EA0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47F7F92" w14:textId="73FACA95" w:rsidR="00011EA0" w:rsidRPr="00A91726" w:rsidRDefault="00011EA0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3.2.1</w:t>
      </w:r>
      <w:r w:rsidRPr="00A91726">
        <w:rPr>
          <w:rFonts w:asciiTheme="minorHAnsi" w:hAnsiTheme="minorHAnsi" w:cstheme="minorHAnsi"/>
          <w:sz w:val="20"/>
          <w:szCs w:val="20"/>
        </w:rPr>
        <w:tab/>
        <w:t xml:space="preserve">All staff are required to ensure that all accidents are reported to </w:t>
      </w:r>
      <w:r w:rsidR="009B2D07" w:rsidRPr="00A91726">
        <w:rPr>
          <w:rFonts w:asciiTheme="minorHAnsi" w:hAnsiTheme="minorHAnsi" w:cstheme="minorHAnsi"/>
          <w:sz w:val="20"/>
          <w:szCs w:val="20"/>
        </w:rPr>
        <w:t>the Headteacher</w:t>
      </w:r>
      <w:r w:rsidRPr="00A91726">
        <w:rPr>
          <w:rFonts w:asciiTheme="minorHAnsi" w:hAnsiTheme="minorHAnsi" w:cstheme="minorHAnsi"/>
          <w:sz w:val="20"/>
          <w:szCs w:val="20"/>
        </w:rPr>
        <w:t xml:space="preserve"> (or designated responsible person) who will ensure that the accident is investigated and reported to the </w:t>
      </w:r>
      <w:r w:rsidR="009B2D07" w:rsidRPr="00A91726">
        <w:rPr>
          <w:rFonts w:asciiTheme="minorHAnsi" w:hAnsiTheme="minorHAnsi" w:cstheme="minorHAnsi"/>
          <w:sz w:val="20"/>
          <w:szCs w:val="20"/>
        </w:rPr>
        <w:t>Academy Council</w:t>
      </w:r>
      <w:r w:rsidRPr="00A91726">
        <w:rPr>
          <w:rFonts w:asciiTheme="minorHAnsi" w:hAnsiTheme="minorHAnsi" w:cstheme="minorHAnsi"/>
          <w:sz w:val="20"/>
          <w:szCs w:val="20"/>
        </w:rPr>
        <w:t xml:space="preserve"> and the Health and Safety Executive as appropriate.  </w:t>
      </w:r>
    </w:p>
    <w:p w14:paraId="1A4DD4E4" w14:textId="77777777" w:rsidR="00011EA0" w:rsidRPr="00A91726" w:rsidRDefault="00011EA0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3.2.2</w:t>
      </w:r>
      <w:r w:rsidRPr="00A91726">
        <w:rPr>
          <w:rFonts w:asciiTheme="minorHAnsi" w:hAnsiTheme="minorHAnsi" w:cstheme="minorHAnsi"/>
          <w:sz w:val="20"/>
          <w:szCs w:val="20"/>
        </w:rPr>
        <w:tab/>
        <w:t xml:space="preserve">All incidents or near misses – i.e. something which has the potential to cause harm although it doesn’t do so on this occasion – must also be reported so they can be investigated and appropriate steps </w:t>
      </w:r>
      <w:r w:rsidR="004E70B8" w:rsidRPr="00A91726">
        <w:rPr>
          <w:rFonts w:asciiTheme="minorHAnsi" w:hAnsiTheme="minorHAnsi" w:cstheme="minorHAnsi"/>
          <w:sz w:val="20"/>
          <w:szCs w:val="20"/>
        </w:rPr>
        <w:t xml:space="preserve">are </w:t>
      </w:r>
      <w:r w:rsidRPr="00A91726">
        <w:rPr>
          <w:rFonts w:asciiTheme="minorHAnsi" w:hAnsiTheme="minorHAnsi" w:cstheme="minorHAnsi"/>
          <w:sz w:val="20"/>
          <w:szCs w:val="20"/>
        </w:rPr>
        <w:t xml:space="preserve">taken to prevent a more serious reoccurrence. </w:t>
      </w:r>
    </w:p>
    <w:p w14:paraId="36ECE1EE" w14:textId="77777777" w:rsidR="00011EA0" w:rsidRPr="00A91726" w:rsidRDefault="00011EA0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38A43CA8" w14:textId="3F526A30" w:rsidR="00011EA0" w:rsidRPr="00BD03D4" w:rsidRDefault="003A07C3" w:rsidP="00A91726">
      <w:pPr>
        <w:pStyle w:val="Heading2"/>
        <w:spacing w:after="120" w:line="240" w:lineRule="auto"/>
        <w:rPr>
          <w:rFonts w:asciiTheme="minorHAnsi" w:hAnsiTheme="minorHAnsi" w:cstheme="minorHAnsi"/>
          <w:b w:val="0"/>
          <w:iCs/>
          <w:color w:val="auto"/>
          <w:szCs w:val="20"/>
        </w:rPr>
      </w:pPr>
      <w:bookmarkStart w:id="67" w:name="_Toc323742177"/>
      <w:bookmarkStart w:id="68" w:name="_Toc120887172"/>
      <w:r w:rsidRPr="00BD03D4">
        <w:rPr>
          <w:rFonts w:asciiTheme="minorHAnsi" w:hAnsiTheme="minorHAnsi" w:cstheme="minorHAnsi"/>
          <w:bCs/>
          <w:color w:val="auto"/>
          <w:szCs w:val="20"/>
        </w:rPr>
        <w:t>3.3</w:t>
      </w:r>
      <w:r w:rsidRPr="00BD03D4">
        <w:rPr>
          <w:rFonts w:asciiTheme="minorHAnsi" w:hAnsiTheme="minorHAnsi" w:cstheme="minorHAnsi"/>
          <w:bCs/>
          <w:color w:val="auto"/>
          <w:szCs w:val="20"/>
        </w:rPr>
        <w:tab/>
      </w:r>
      <w:r w:rsidR="00011EA0" w:rsidRPr="00BD03D4">
        <w:rPr>
          <w:rFonts w:asciiTheme="minorHAnsi" w:hAnsiTheme="minorHAnsi" w:cstheme="minorHAnsi"/>
          <w:bCs/>
          <w:color w:val="auto"/>
          <w:szCs w:val="20"/>
        </w:rPr>
        <w:t>Asbestos</w:t>
      </w:r>
      <w:r w:rsidR="00011EA0" w:rsidRPr="00BD03D4">
        <w:rPr>
          <w:rFonts w:asciiTheme="minorHAnsi" w:hAnsiTheme="minorHAnsi" w:cstheme="minorHAnsi"/>
          <w:b w:val="0"/>
          <w:bCs/>
          <w:color w:val="auto"/>
          <w:szCs w:val="20"/>
        </w:rPr>
        <w:t xml:space="preserve"> </w:t>
      </w:r>
      <w:bookmarkEnd w:id="67"/>
      <w:bookmarkEnd w:id="68"/>
    </w:p>
    <w:p w14:paraId="0FB7C0AA" w14:textId="77777777" w:rsidR="003A07C3" w:rsidRPr="00BD03D4" w:rsidRDefault="003A07C3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767061D" w14:textId="4CEC8364" w:rsidR="00265D98" w:rsidRPr="00BD03D4" w:rsidRDefault="003A07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BD03D4">
        <w:rPr>
          <w:rFonts w:asciiTheme="minorHAnsi" w:hAnsiTheme="minorHAnsi" w:cstheme="minorHAnsi"/>
          <w:iCs/>
          <w:sz w:val="20"/>
          <w:szCs w:val="20"/>
        </w:rPr>
        <w:t>3.3.1</w:t>
      </w:r>
      <w:r w:rsidRPr="00BD03D4">
        <w:rPr>
          <w:rFonts w:asciiTheme="minorHAnsi" w:hAnsiTheme="minorHAnsi" w:cstheme="minorHAnsi"/>
          <w:iCs/>
          <w:sz w:val="20"/>
          <w:szCs w:val="20"/>
        </w:rPr>
        <w:tab/>
      </w:r>
      <w:r w:rsidR="0025058B" w:rsidRPr="00BD03D4">
        <w:rPr>
          <w:rFonts w:asciiTheme="minorHAnsi" w:hAnsiTheme="minorHAnsi" w:cstheme="minorHAnsi"/>
          <w:iCs/>
          <w:sz w:val="20"/>
          <w:szCs w:val="20"/>
        </w:rPr>
        <w:t>All employees must read and ensu</w:t>
      </w:r>
      <w:r w:rsidR="00265D98" w:rsidRPr="00BD03D4">
        <w:rPr>
          <w:rFonts w:asciiTheme="minorHAnsi" w:hAnsiTheme="minorHAnsi" w:cstheme="minorHAnsi"/>
          <w:iCs/>
          <w:sz w:val="20"/>
          <w:szCs w:val="20"/>
        </w:rPr>
        <w:t xml:space="preserve">re they have read and understood the </w:t>
      </w:r>
      <w:r w:rsidR="008D77CC" w:rsidRPr="00BD03D4">
        <w:rPr>
          <w:rFonts w:asciiTheme="minorHAnsi" w:hAnsiTheme="minorHAnsi" w:cstheme="minorHAnsi"/>
          <w:sz w:val="20"/>
          <w:szCs w:val="20"/>
        </w:rPr>
        <w:t>academy</w:t>
      </w:r>
      <w:r w:rsidR="00265D98" w:rsidRPr="00BD03D4">
        <w:rPr>
          <w:rFonts w:asciiTheme="minorHAnsi" w:hAnsiTheme="minorHAnsi" w:cstheme="minorHAnsi"/>
          <w:iCs/>
          <w:sz w:val="20"/>
          <w:szCs w:val="20"/>
        </w:rPr>
        <w:t>’s Asbestos Management policy.</w:t>
      </w:r>
    </w:p>
    <w:p w14:paraId="66623D88" w14:textId="1AF86569" w:rsidR="00011EA0" w:rsidRPr="00BD03D4" w:rsidRDefault="00265D98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BD03D4">
        <w:rPr>
          <w:rFonts w:asciiTheme="minorHAnsi" w:hAnsiTheme="minorHAnsi" w:cstheme="minorHAnsi"/>
          <w:iCs/>
          <w:sz w:val="20"/>
          <w:szCs w:val="20"/>
        </w:rPr>
        <w:t>3.3.2</w:t>
      </w:r>
      <w:r w:rsidRPr="00BD03D4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BD03D4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BB6999" w:rsidRPr="00BD03D4">
        <w:rPr>
          <w:rFonts w:asciiTheme="minorHAnsi" w:hAnsiTheme="minorHAnsi" w:cstheme="minorHAnsi"/>
          <w:iCs/>
          <w:sz w:val="20"/>
          <w:szCs w:val="20"/>
        </w:rPr>
        <w:t>Site</w:t>
      </w:r>
      <w:r w:rsidR="00011EA0" w:rsidRPr="00BD03D4">
        <w:rPr>
          <w:rFonts w:asciiTheme="minorHAnsi" w:hAnsiTheme="minorHAnsi" w:cstheme="minorHAnsi"/>
          <w:iCs/>
          <w:sz w:val="20"/>
          <w:szCs w:val="20"/>
        </w:rPr>
        <w:t xml:space="preserve"> Manager is responsible for ensuring that the </w:t>
      </w:r>
      <w:r w:rsidR="008D77CC" w:rsidRPr="00BD03D4">
        <w:rPr>
          <w:rFonts w:asciiTheme="minorHAnsi" w:hAnsiTheme="minorHAnsi" w:cstheme="minorHAnsi"/>
          <w:b/>
          <w:bCs/>
          <w:sz w:val="20"/>
          <w:szCs w:val="20"/>
        </w:rPr>
        <w:t>academy</w:t>
      </w:r>
      <w:r w:rsidR="00011EA0" w:rsidRPr="00BD03D4">
        <w:rPr>
          <w:rFonts w:asciiTheme="minorHAnsi" w:hAnsiTheme="minorHAnsi" w:cstheme="minorHAnsi"/>
          <w:iCs/>
          <w:sz w:val="20"/>
          <w:szCs w:val="20"/>
        </w:rPr>
        <w:t xml:space="preserve"> Asbestos Log is read and signed by all contractors </w:t>
      </w:r>
      <w:r w:rsidR="00942C2B" w:rsidRPr="00BD03D4">
        <w:rPr>
          <w:rFonts w:asciiTheme="minorHAnsi" w:hAnsiTheme="minorHAnsi" w:cstheme="minorHAnsi"/>
          <w:iCs/>
          <w:sz w:val="20"/>
          <w:szCs w:val="20"/>
        </w:rPr>
        <w:t>before</w:t>
      </w:r>
      <w:r w:rsidR="00011EA0" w:rsidRPr="00BD03D4">
        <w:rPr>
          <w:rFonts w:asciiTheme="minorHAnsi" w:hAnsiTheme="minorHAnsi" w:cstheme="minorHAnsi"/>
          <w:iCs/>
          <w:sz w:val="20"/>
          <w:szCs w:val="20"/>
        </w:rPr>
        <w:t xml:space="preserve"> starting any work on the premises.</w:t>
      </w:r>
    </w:p>
    <w:p w14:paraId="61DF70AE" w14:textId="6C646F8C" w:rsidR="00011EA0" w:rsidRPr="00BD03D4" w:rsidRDefault="00265D98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BD03D4">
        <w:rPr>
          <w:rFonts w:asciiTheme="minorHAnsi" w:hAnsiTheme="minorHAnsi" w:cstheme="minorHAnsi"/>
          <w:iCs/>
          <w:sz w:val="20"/>
          <w:szCs w:val="20"/>
        </w:rPr>
        <w:t>3.3.3</w:t>
      </w:r>
      <w:r w:rsidR="003A07C3" w:rsidRPr="00BD03D4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BD03D4">
        <w:rPr>
          <w:rFonts w:asciiTheme="minorHAnsi" w:hAnsiTheme="minorHAnsi" w:cstheme="minorHAnsi"/>
          <w:iCs/>
          <w:sz w:val="20"/>
          <w:szCs w:val="20"/>
        </w:rPr>
        <w:t>Staff must not affix anything to walls, ceilings etc. without first obtaining approval from</w:t>
      </w:r>
      <w:r w:rsidR="00BB6999" w:rsidRPr="00BD03D4">
        <w:rPr>
          <w:rFonts w:asciiTheme="minorHAnsi" w:hAnsiTheme="minorHAnsi" w:cstheme="minorHAnsi"/>
          <w:iCs/>
          <w:sz w:val="20"/>
          <w:szCs w:val="20"/>
        </w:rPr>
        <w:t xml:space="preserve"> the </w:t>
      </w:r>
      <w:r w:rsidR="00BB6999" w:rsidRPr="00BD03D4">
        <w:rPr>
          <w:rFonts w:asciiTheme="minorHAnsi" w:hAnsiTheme="minorHAnsi" w:cstheme="minorHAnsi"/>
          <w:b/>
          <w:bCs/>
          <w:iCs/>
          <w:sz w:val="20"/>
          <w:szCs w:val="20"/>
        </w:rPr>
        <w:t>Site</w:t>
      </w:r>
      <w:r w:rsidR="00011EA0" w:rsidRPr="00BD03D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Manager</w:t>
      </w:r>
      <w:r w:rsidR="00011EA0" w:rsidRPr="00BD03D4">
        <w:rPr>
          <w:rFonts w:asciiTheme="minorHAnsi" w:hAnsiTheme="minorHAnsi" w:cstheme="minorHAnsi"/>
          <w:iCs/>
          <w:sz w:val="20"/>
          <w:szCs w:val="20"/>
        </w:rPr>
        <w:t>.</w:t>
      </w:r>
    </w:p>
    <w:p w14:paraId="53F2C117" w14:textId="1746724A" w:rsidR="00011EA0" w:rsidRPr="00BD03D4" w:rsidRDefault="00265D98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BD03D4">
        <w:rPr>
          <w:rFonts w:asciiTheme="minorHAnsi" w:hAnsiTheme="minorHAnsi" w:cstheme="minorHAnsi"/>
          <w:iCs/>
          <w:sz w:val="20"/>
          <w:szCs w:val="20"/>
        </w:rPr>
        <w:t>3.3.4</w:t>
      </w:r>
      <w:r w:rsidR="003A07C3" w:rsidRPr="00BD03D4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BD03D4">
        <w:rPr>
          <w:rFonts w:asciiTheme="minorHAnsi" w:hAnsiTheme="minorHAnsi" w:cstheme="minorHAnsi"/>
          <w:iCs/>
          <w:sz w:val="20"/>
          <w:szCs w:val="20"/>
        </w:rPr>
        <w:t xml:space="preserve">Staff must report any damage to asbestos materials immediately to </w:t>
      </w:r>
      <w:r w:rsidR="00BB6999" w:rsidRPr="00BD03D4">
        <w:rPr>
          <w:rFonts w:asciiTheme="minorHAnsi" w:hAnsiTheme="minorHAnsi" w:cstheme="minorHAnsi"/>
          <w:b/>
          <w:bCs/>
          <w:sz w:val="20"/>
          <w:szCs w:val="20"/>
        </w:rPr>
        <w:t>the Site Manager</w:t>
      </w:r>
      <w:r w:rsidR="00011EA0" w:rsidRPr="00BD03D4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22E66F31" w14:textId="417C4A7E" w:rsidR="00011EA0" w:rsidRPr="00BD03D4" w:rsidRDefault="00265D98" w:rsidP="00A91726">
      <w:pPr>
        <w:spacing w:before="240"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BD03D4">
        <w:rPr>
          <w:rFonts w:asciiTheme="minorHAnsi" w:hAnsiTheme="minorHAnsi" w:cstheme="minorHAnsi"/>
          <w:iCs/>
          <w:sz w:val="20"/>
          <w:szCs w:val="20"/>
        </w:rPr>
        <w:t>3.3.5</w:t>
      </w:r>
      <w:r w:rsidR="003A07C3" w:rsidRPr="00BD03D4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BD03D4">
        <w:rPr>
          <w:rFonts w:asciiTheme="minorHAnsi" w:hAnsiTheme="minorHAnsi" w:cstheme="minorHAnsi"/>
          <w:iCs/>
          <w:sz w:val="20"/>
          <w:szCs w:val="20"/>
        </w:rPr>
        <w:t xml:space="preserve">Where damage to asbestos material has occurred the area must be evacuated and secured.  </w:t>
      </w:r>
      <w:r w:rsidR="00BB6999" w:rsidRPr="00BD03D4">
        <w:rPr>
          <w:rFonts w:asciiTheme="minorHAnsi" w:hAnsiTheme="minorHAnsi" w:cstheme="minorHAnsi"/>
          <w:b/>
          <w:bCs/>
          <w:sz w:val="20"/>
          <w:szCs w:val="20"/>
        </w:rPr>
        <w:t>The Headteacher</w:t>
      </w:r>
      <w:r w:rsidR="00011EA0" w:rsidRPr="00BD03D4">
        <w:rPr>
          <w:rFonts w:asciiTheme="minorHAnsi" w:hAnsiTheme="minorHAnsi" w:cstheme="minorHAnsi"/>
          <w:iCs/>
          <w:sz w:val="20"/>
          <w:szCs w:val="20"/>
        </w:rPr>
        <w:t xml:space="preserve"> will immediately notify the Local Authority/</w:t>
      </w:r>
      <w:r w:rsidR="00597588" w:rsidRPr="00BD03D4">
        <w:rPr>
          <w:rFonts w:asciiTheme="minorHAnsi" w:hAnsiTheme="minorHAnsi" w:cstheme="minorHAnsi"/>
          <w:iCs/>
          <w:sz w:val="20"/>
          <w:szCs w:val="20"/>
        </w:rPr>
        <w:t>the E&amp;F Business Partner and the Academy Council.</w:t>
      </w:r>
    </w:p>
    <w:p w14:paraId="7D446A7D" w14:textId="77777777" w:rsidR="003A07C3" w:rsidRPr="00A91726" w:rsidRDefault="003A07C3" w:rsidP="00A91726">
      <w:pPr>
        <w:spacing w:before="240" w:after="120" w:line="240" w:lineRule="auto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4B62662" w14:textId="77777777" w:rsidR="00011EA0" w:rsidRPr="00A91726" w:rsidRDefault="003A07C3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69" w:name="_Toc323742178"/>
      <w:bookmarkStart w:id="70" w:name="_Toc120887173"/>
      <w:r w:rsidRPr="00A91726">
        <w:rPr>
          <w:rFonts w:asciiTheme="minorHAnsi" w:hAnsiTheme="minorHAnsi" w:cstheme="minorHAnsi"/>
          <w:bCs/>
          <w:szCs w:val="20"/>
        </w:rPr>
        <w:t>3.4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Contractors</w:t>
      </w:r>
      <w:bookmarkEnd w:id="69"/>
      <w:bookmarkEnd w:id="70"/>
    </w:p>
    <w:p w14:paraId="1AEB69E0" w14:textId="77777777" w:rsidR="00942C2B" w:rsidRPr="00A91726" w:rsidRDefault="00942C2B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4497BE8" w14:textId="40A3710C" w:rsidR="00011EA0" w:rsidRPr="00A91726" w:rsidRDefault="003A07C3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3.4.1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597588" w:rsidRPr="00A91726">
        <w:rPr>
          <w:rFonts w:asciiTheme="minorHAnsi" w:hAnsiTheme="minorHAnsi" w:cstheme="minorHAnsi"/>
          <w:iCs/>
          <w:sz w:val="20"/>
          <w:szCs w:val="20"/>
        </w:rPr>
        <w:t>Site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Manager is responsible for the selection and management of contractors in </w:t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accordance with 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="00265D98" w:rsidRPr="00A91726">
        <w:rPr>
          <w:rFonts w:asciiTheme="minorHAnsi" w:hAnsiTheme="minorHAnsi" w:cstheme="minorHAnsi"/>
          <w:sz w:val="20"/>
          <w:szCs w:val="20"/>
        </w:rPr>
        <w:t>’s</w:t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265D98" w:rsidRPr="00A91726">
        <w:rPr>
          <w:rFonts w:asciiTheme="minorHAnsi" w:hAnsiTheme="minorHAnsi" w:cstheme="minorHAnsi"/>
          <w:sz w:val="20"/>
          <w:szCs w:val="20"/>
        </w:rPr>
        <w:t xml:space="preserve">Managing Contractors’ </w:t>
      </w:r>
      <w:r w:rsidR="004E70B8" w:rsidRPr="00A91726">
        <w:rPr>
          <w:rFonts w:asciiTheme="minorHAnsi" w:hAnsiTheme="minorHAnsi" w:cstheme="minorHAnsi"/>
          <w:sz w:val="20"/>
          <w:szCs w:val="20"/>
        </w:rPr>
        <w:t>P</w:t>
      </w:r>
      <w:r w:rsidR="00011EA0" w:rsidRPr="00A91726">
        <w:rPr>
          <w:rFonts w:asciiTheme="minorHAnsi" w:hAnsiTheme="minorHAnsi" w:cstheme="minorHAnsi"/>
          <w:sz w:val="20"/>
          <w:szCs w:val="20"/>
        </w:rPr>
        <w:t>olicy.</w:t>
      </w:r>
    </w:p>
    <w:p w14:paraId="222362B4" w14:textId="77777777" w:rsidR="003A07C3" w:rsidRPr="00A91726" w:rsidRDefault="003A07C3" w:rsidP="00A91726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428E4AB0" w14:textId="77777777" w:rsidR="00011EA0" w:rsidRPr="00A91726" w:rsidRDefault="003A07C3" w:rsidP="00A91726">
      <w:pPr>
        <w:pStyle w:val="Heading2"/>
        <w:spacing w:after="120" w:line="240" w:lineRule="auto"/>
        <w:rPr>
          <w:rFonts w:asciiTheme="minorHAnsi" w:hAnsiTheme="minorHAnsi" w:cstheme="minorHAnsi"/>
          <w:szCs w:val="20"/>
        </w:rPr>
      </w:pPr>
      <w:bookmarkStart w:id="71" w:name="_Toc323742179"/>
      <w:bookmarkStart w:id="72" w:name="_Toc120887174"/>
      <w:r w:rsidRPr="00A91726">
        <w:rPr>
          <w:rFonts w:asciiTheme="minorHAnsi" w:hAnsiTheme="minorHAnsi" w:cstheme="minorHAnsi"/>
          <w:bCs/>
          <w:szCs w:val="20"/>
        </w:rPr>
        <w:t>3.5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Curriculum Safety</w:t>
      </w:r>
      <w:r w:rsidR="00011EA0" w:rsidRPr="00A91726">
        <w:rPr>
          <w:rFonts w:asciiTheme="minorHAnsi" w:hAnsiTheme="minorHAnsi" w:cstheme="minorHAnsi"/>
          <w:b w:val="0"/>
          <w:bCs/>
          <w:szCs w:val="20"/>
        </w:rPr>
        <w:t xml:space="preserve"> </w:t>
      </w:r>
      <w:r w:rsidR="00011EA0" w:rsidRPr="00A91726">
        <w:rPr>
          <w:rFonts w:asciiTheme="minorHAnsi" w:hAnsiTheme="minorHAnsi" w:cstheme="minorHAnsi"/>
          <w:szCs w:val="20"/>
        </w:rPr>
        <w:t xml:space="preserve">(including </w:t>
      </w:r>
      <w:r w:rsidR="00AB2B07" w:rsidRPr="00A91726">
        <w:rPr>
          <w:rFonts w:asciiTheme="minorHAnsi" w:hAnsiTheme="minorHAnsi" w:cstheme="minorHAnsi"/>
          <w:szCs w:val="20"/>
        </w:rPr>
        <w:t>off-site</w:t>
      </w:r>
      <w:r w:rsidR="00011EA0" w:rsidRPr="00A91726">
        <w:rPr>
          <w:rFonts w:asciiTheme="minorHAnsi" w:hAnsiTheme="minorHAnsi" w:cstheme="minorHAnsi"/>
          <w:szCs w:val="20"/>
        </w:rPr>
        <w:t xml:space="preserve"> learning activities)</w:t>
      </w:r>
      <w:bookmarkEnd w:id="71"/>
      <w:bookmarkEnd w:id="72"/>
    </w:p>
    <w:p w14:paraId="67D41DB9" w14:textId="77777777" w:rsidR="003A07C3" w:rsidRPr="00A91726" w:rsidRDefault="003A07C3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F852F9A" w14:textId="77777777" w:rsidR="00011EA0" w:rsidRPr="00A91726" w:rsidRDefault="003A07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3.5.1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All curriculum leaders are responsible for ensuring that risk assessments are in place for curriculum activities where there is a potential risk to staff and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s. </w:t>
      </w:r>
    </w:p>
    <w:p w14:paraId="43800847" w14:textId="77777777" w:rsidR="00011EA0" w:rsidRPr="00A91726" w:rsidRDefault="003A07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3.5.2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The risk assessments must be made known to all teaching and support staff and reviewed regularly.</w:t>
      </w:r>
    </w:p>
    <w:p w14:paraId="21CA63C3" w14:textId="77777777" w:rsidR="00011EA0" w:rsidRPr="00A91726" w:rsidRDefault="003A07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3.5.3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Guidance from CLEAPSS, </w:t>
      </w:r>
      <w:proofErr w:type="spellStart"/>
      <w:r w:rsidR="00FE3A53" w:rsidRPr="00A91726">
        <w:rPr>
          <w:rFonts w:asciiTheme="minorHAnsi" w:hAnsiTheme="minorHAnsi" w:cstheme="minorHAnsi"/>
          <w:iCs/>
          <w:sz w:val="20"/>
          <w:szCs w:val="20"/>
        </w:rPr>
        <w:t>AfPE</w:t>
      </w:r>
      <w:proofErr w:type="spellEnd"/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and other lead bodies should be adopted as appropriate.</w:t>
      </w:r>
    </w:p>
    <w:p w14:paraId="6C61ECC1" w14:textId="77777777" w:rsidR="00011EA0" w:rsidRPr="00A91726" w:rsidRDefault="00011EA0" w:rsidP="00A91726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03C49BCE" w14:textId="77777777" w:rsidR="00011EA0" w:rsidRPr="00A91726" w:rsidRDefault="003A07C3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73" w:name="_Toc323742180"/>
      <w:bookmarkStart w:id="74" w:name="_Toc120887175"/>
      <w:r w:rsidRPr="00A91726">
        <w:rPr>
          <w:rFonts w:asciiTheme="minorHAnsi" w:hAnsiTheme="minorHAnsi" w:cstheme="minorHAnsi"/>
          <w:bCs/>
          <w:szCs w:val="20"/>
        </w:rPr>
        <w:t>3.6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Display Screen Equipment</w:t>
      </w:r>
      <w:bookmarkEnd w:id="73"/>
      <w:bookmarkEnd w:id="74"/>
    </w:p>
    <w:p w14:paraId="2899F2B2" w14:textId="77777777" w:rsidR="003A07C3" w:rsidRPr="00A91726" w:rsidRDefault="003A07C3" w:rsidP="00A91726">
      <w:pPr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35006DBB" w14:textId="6C9B7506" w:rsidR="00011EA0" w:rsidRPr="00A91726" w:rsidRDefault="003A07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3.6.1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525ED1" w:rsidRPr="00A91726">
        <w:rPr>
          <w:rFonts w:asciiTheme="minorHAnsi" w:hAnsiTheme="minorHAnsi" w:cstheme="minorHAnsi"/>
          <w:sz w:val="20"/>
          <w:szCs w:val="20"/>
        </w:rPr>
        <w:t>The Headteacher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is responsible for ensuring that DSE assessments are completed for administrative staff and teaching staff who regularly use laptops or desktop PCs.</w:t>
      </w:r>
    </w:p>
    <w:p w14:paraId="6C7E7B51" w14:textId="77777777" w:rsidR="00011EA0" w:rsidRPr="00A91726" w:rsidRDefault="003A07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lastRenderedPageBreak/>
        <w:t>3.6.2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Regular laptop users will be provided with docking stations.</w:t>
      </w:r>
    </w:p>
    <w:p w14:paraId="4B4DD134" w14:textId="77777777" w:rsidR="00011EA0" w:rsidRPr="00A91726" w:rsidRDefault="003A07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3.6.3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Staff are reminded that laptops should not be used on laps, chair arms and other unsuitable surfaces.</w:t>
      </w:r>
    </w:p>
    <w:p w14:paraId="035F9E9F" w14:textId="77777777" w:rsidR="003A07C3" w:rsidRPr="00A91726" w:rsidRDefault="003A07C3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0654EE5D" w14:textId="77777777" w:rsidR="00011EA0" w:rsidRPr="00A91726" w:rsidRDefault="003A07C3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75" w:name="_Toc323742181"/>
      <w:bookmarkStart w:id="76" w:name="_Toc120887176"/>
      <w:r w:rsidRPr="00A91726">
        <w:rPr>
          <w:rFonts w:asciiTheme="minorHAnsi" w:hAnsiTheme="minorHAnsi" w:cstheme="minorHAnsi"/>
          <w:bCs/>
          <w:szCs w:val="20"/>
        </w:rPr>
        <w:t>3.7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Educational Visits and Journeys</w:t>
      </w:r>
      <w:bookmarkEnd w:id="75"/>
      <w:bookmarkEnd w:id="76"/>
    </w:p>
    <w:p w14:paraId="03492CE5" w14:textId="77777777" w:rsidR="003A07C3" w:rsidRPr="00A91726" w:rsidRDefault="003A07C3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94C0F21" w14:textId="0B16C1B7" w:rsidR="005F55A5" w:rsidRPr="00A91726" w:rsidRDefault="003A07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color w:val="0070C0"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3.7.1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bookmarkStart w:id="77" w:name="_Hlk53489383"/>
      <w:r w:rsidR="00FA1AEB" w:rsidRPr="00A91726">
        <w:rPr>
          <w:rFonts w:asciiTheme="minorHAnsi" w:hAnsiTheme="minorHAnsi" w:cstheme="minorHAnsi"/>
          <w:sz w:val="20"/>
          <w:szCs w:val="20"/>
        </w:rPr>
        <w:t>The Headteacher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</w:t>
      </w:r>
      <w:bookmarkEnd w:id="77"/>
      <w:r w:rsidR="005F55A5" w:rsidRPr="00A91726">
        <w:rPr>
          <w:rFonts w:asciiTheme="minorHAnsi" w:hAnsiTheme="minorHAnsi" w:cstheme="minorHAnsi"/>
          <w:iCs/>
          <w:sz w:val="20"/>
          <w:szCs w:val="20"/>
        </w:rPr>
        <w:t xml:space="preserve">is responsible for appointing an Educational Visits Coordinator </w:t>
      </w:r>
      <w:r w:rsidR="00976C5D" w:rsidRPr="00A91726">
        <w:rPr>
          <w:rFonts w:asciiTheme="minorHAnsi" w:hAnsiTheme="minorHAnsi" w:cstheme="minorHAnsi"/>
          <w:iCs/>
          <w:sz w:val="20"/>
          <w:szCs w:val="20"/>
        </w:rPr>
        <w:t xml:space="preserve">(EVC) </w:t>
      </w:r>
      <w:r w:rsidR="005F55A5" w:rsidRPr="00A91726">
        <w:rPr>
          <w:rFonts w:asciiTheme="minorHAnsi" w:hAnsiTheme="minorHAnsi" w:cstheme="minorHAnsi"/>
          <w:iCs/>
          <w:sz w:val="20"/>
          <w:szCs w:val="20"/>
        </w:rPr>
        <w:t>and provid</w:t>
      </w:r>
      <w:r w:rsidR="00942C2B" w:rsidRPr="00A91726">
        <w:rPr>
          <w:rFonts w:asciiTheme="minorHAnsi" w:hAnsiTheme="minorHAnsi" w:cstheme="minorHAnsi"/>
          <w:iCs/>
          <w:sz w:val="20"/>
          <w:szCs w:val="20"/>
        </w:rPr>
        <w:t xml:space="preserve">ing them with </w:t>
      </w:r>
      <w:r w:rsidR="005F55A5" w:rsidRPr="00A91726">
        <w:rPr>
          <w:rFonts w:asciiTheme="minorHAnsi" w:hAnsiTheme="minorHAnsi" w:cstheme="minorHAnsi"/>
          <w:iCs/>
          <w:sz w:val="20"/>
          <w:szCs w:val="20"/>
        </w:rPr>
        <w:t>suitable training and the necessary resources for them to complete their duties.</w:t>
      </w:r>
    </w:p>
    <w:p w14:paraId="65ED38D5" w14:textId="5C60036D" w:rsidR="00942C2B" w:rsidRPr="00A91726" w:rsidRDefault="005F55A5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3.7.2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FA1AEB" w:rsidRPr="00A91726">
        <w:rPr>
          <w:rFonts w:asciiTheme="minorHAnsi" w:hAnsiTheme="minorHAnsi" w:cstheme="minorHAnsi"/>
          <w:sz w:val="20"/>
          <w:szCs w:val="20"/>
        </w:rPr>
        <w:t>The Headteacher</w:t>
      </w:r>
      <w:r w:rsidR="00976C5D" w:rsidRPr="00A9172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and the EVC are responsible for ensuring that all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76C5D" w:rsidRPr="00A91726">
        <w:rPr>
          <w:rFonts w:asciiTheme="minorHAnsi" w:hAnsiTheme="minorHAnsi" w:cstheme="minorHAnsi"/>
          <w:iCs/>
          <w:sz w:val="20"/>
          <w:szCs w:val="20"/>
        </w:rPr>
        <w:t xml:space="preserve">outings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are managed in accordance with the</w:t>
      </w:r>
      <w:r w:rsidR="00AB2B07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="00AB2B07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policy for Educational</w:t>
      </w:r>
      <w:r w:rsidR="00AB2B07" w:rsidRPr="00A91726">
        <w:rPr>
          <w:rFonts w:asciiTheme="minorHAnsi" w:hAnsiTheme="minorHAnsi" w:cstheme="minorHAnsi"/>
          <w:iCs/>
          <w:sz w:val="20"/>
          <w:szCs w:val="20"/>
        </w:rPr>
        <w:t xml:space="preserve"> Visits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58AA3E09" w14:textId="77777777" w:rsidR="00011EA0" w:rsidRPr="00A91726" w:rsidRDefault="00942C2B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3.7.3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  <w:t>Staff involved in Educational Visit should be familiar with the Educational Visits Policy.</w:t>
      </w:r>
    </w:p>
    <w:p w14:paraId="161AC660" w14:textId="77777777" w:rsidR="003A07C3" w:rsidRPr="00A91726" w:rsidRDefault="003A07C3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1C3901F5" w14:textId="77777777" w:rsidR="00011EA0" w:rsidRPr="00A91726" w:rsidRDefault="003A07C3" w:rsidP="00A91726">
      <w:pPr>
        <w:pStyle w:val="Heading2"/>
        <w:spacing w:after="120" w:line="240" w:lineRule="auto"/>
        <w:rPr>
          <w:rFonts w:asciiTheme="minorHAnsi" w:hAnsiTheme="minorHAnsi" w:cstheme="minorHAnsi"/>
          <w:szCs w:val="20"/>
        </w:rPr>
      </w:pPr>
      <w:bookmarkStart w:id="78" w:name="_Toc323742182"/>
      <w:bookmarkStart w:id="79" w:name="_Toc120887177"/>
      <w:r w:rsidRPr="00A91726">
        <w:rPr>
          <w:rFonts w:asciiTheme="minorHAnsi" w:hAnsiTheme="minorHAnsi" w:cstheme="minorHAnsi"/>
          <w:bCs/>
          <w:szCs w:val="20"/>
        </w:rPr>
        <w:t>3.8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Electrical Safety</w:t>
      </w:r>
      <w:bookmarkEnd w:id="78"/>
      <w:bookmarkEnd w:id="79"/>
      <w:r w:rsidR="00011EA0" w:rsidRPr="00A91726">
        <w:rPr>
          <w:rFonts w:asciiTheme="minorHAnsi" w:hAnsiTheme="minorHAnsi" w:cstheme="minorHAnsi"/>
          <w:bCs/>
          <w:szCs w:val="20"/>
        </w:rPr>
        <w:t xml:space="preserve"> </w:t>
      </w:r>
    </w:p>
    <w:p w14:paraId="520CC681" w14:textId="77777777" w:rsidR="003A07C3" w:rsidRPr="00A91726" w:rsidRDefault="003A07C3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F282D09" w14:textId="167A2EA5" w:rsidR="00011EA0" w:rsidRPr="00A91726" w:rsidRDefault="003A07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3.8.1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FA1AEB" w:rsidRPr="00A91726">
        <w:rPr>
          <w:rFonts w:asciiTheme="minorHAnsi" w:hAnsiTheme="minorHAnsi" w:cstheme="minorHAnsi"/>
          <w:iCs/>
          <w:sz w:val="20"/>
          <w:szCs w:val="20"/>
        </w:rPr>
        <w:t>E&amp;F Business Partner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is responsible for ensuring that the hard wiring system is inspected every five years by a competent person</w:t>
      </w:r>
      <w:r w:rsidR="004E70B8" w:rsidRPr="00A91726">
        <w:rPr>
          <w:rFonts w:asciiTheme="minorHAnsi" w:hAnsiTheme="minorHAnsi" w:cstheme="minorHAnsi"/>
          <w:iCs/>
          <w:sz w:val="20"/>
          <w:szCs w:val="20"/>
        </w:rPr>
        <w:t>,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and any identified remedial work is undertaken without delay.</w:t>
      </w:r>
    </w:p>
    <w:p w14:paraId="53549ADE" w14:textId="52CCC8BF" w:rsidR="00011EA0" w:rsidRPr="00A91726" w:rsidRDefault="003A07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3.8.2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FA1AEB" w:rsidRPr="00A91726">
        <w:rPr>
          <w:rFonts w:asciiTheme="minorHAnsi" w:hAnsiTheme="minorHAnsi" w:cstheme="minorHAnsi"/>
          <w:iCs/>
          <w:sz w:val="20"/>
          <w:szCs w:val="20"/>
        </w:rPr>
        <w:t>E&amp;F Business Partner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will also ensure that all portable electrical equipment is tested in accordance with the timescales recommended by the Health </w:t>
      </w:r>
      <w:r w:rsidR="0077712D" w:rsidRPr="00A91726">
        <w:rPr>
          <w:rFonts w:asciiTheme="minorHAnsi" w:hAnsiTheme="minorHAnsi" w:cstheme="minorHAnsi"/>
          <w:iCs/>
          <w:sz w:val="20"/>
          <w:szCs w:val="20"/>
        </w:rPr>
        <w:t>and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Safety Executive.</w:t>
      </w:r>
    </w:p>
    <w:p w14:paraId="6FC6265D" w14:textId="590D25E1" w:rsidR="00011EA0" w:rsidRPr="00A91726" w:rsidRDefault="003A07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3.8.3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All staff must be familiar with school procedures and report any problems to the </w:t>
      </w:r>
      <w:r w:rsidR="00FA1AEB" w:rsidRPr="00A91726">
        <w:rPr>
          <w:rFonts w:asciiTheme="minorHAnsi" w:hAnsiTheme="minorHAnsi" w:cstheme="minorHAnsi"/>
          <w:iCs/>
          <w:sz w:val="20"/>
          <w:szCs w:val="20"/>
        </w:rPr>
        <w:t>Site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Manager. Staff must not bring electrical equipment into</w:t>
      </w:r>
      <w:r w:rsidR="000D4329" w:rsidRPr="00A91726">
        <w:rPr>
          <w:rFonts w:asciiTheme="minorHAnsi" w:hAnsiTheme="minorHAnsi" w:cstheme="minorHAnsi"/>
          <w:iCs/>
          <w:sz w:val="20"/>
          <w:szCs w:val="20"/>
        </w:rPr>
        <w:t xml:space="preserve"> the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="00905F38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without </w:t>
      </w:r>
      <w:r w:rsidR="000D4329" w:rsidRPr="00A91726">
        <w:rPr>
          <w:rFonts w:asciiTheme="minorHAnsi" w:hAnsiTheme="minorHAnsi" w:cstheme="minorHAnsi"/>
          <w:iCs/>
          <w:sz w:val="20"/>
          <w:szCs w:val="20"/>
        </w:rPr>
        <w:t>informing the Site Manager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.</w:t>
      </w:r>
    </w:p>
    <w:p w14:paraId="1FBAB752" w14:textId="77777777" w:rsidR="003A07C3" w:rsidRPr="00A91726" w:rsidRDefault="003A07C3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5917903E" w14:textId="77777777" w:rsidR="00011EA0" w:rsidRPr="00A91726" w:rsidRDefault="00C70438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color w:val="auto"/>
          <w:szCs w:val="20"/>
        </w:rPr>
      </w:pPr>
      <w:bookmarkStart w:id="80" w:name="_Toc323742183"/>
      <w:bookmarkStart w:id="81" w:name="_Toc120887178"/>
      <w:r w:rsidRPr="00A91726">
        <w:rPr>
          <w:rFonts w:asciiTheme="minorHAnsi" w:hAnsiTheme="minorHAnsi" w:cstheme="minorHAnsi"/>
          <w:bCs/>
          <w:color w:val="auto"/>
          <w:szCs w:val="20"/>
        </w:rPr>
        <w:t>3.9</w:t>
      </w:r>
      <w:r w:rsidRPr="00A91726">
        <w:rPr>
          <w:rFonts w:asciiTheme="minorHAnsi" w:hAnsiTheme="minorHAnsi" w:cstheme="minorHAnsi"/>
          <w:bCs/>
          <w:color w:val="auto"/>
          <w:szCs w:val="20"/>
        </w:rPr>
        <w:tab/>
      </w:r>
      <w:r w:rsidR="00011EA0" w:rsidRPr="00A91726">
        <w:rPr>
          <w:rFonts w:asciiTheme="minorHAnsi" w:hAnsiTheme="minorHAnsi" w:cstheme="minorHAnsi"/>
          <w:bCs/>
          <w:color w:val="auto"/>
          <w:szCs w:val="20"/>
        </w:rPr>
        <w:t>Fire Precautions and Emergency Procedures</w:t>
      </w:r>
      <w:bookmarkEnd w:id="80"/>
      <w:bookmarkEnd w:id="81"/>
      <w:r w:rsidR="00011EA0" w:rsidRPr="00A91726">
        <w:rPr>
          <w:rFonts w:asciiTheme="minorHAnsi" w:hAnsiTheme="minorHAnsi" w:cstheme="minorHAnsi"/>
          <w:bCs/>
          <w:color w:val="auto"/>
          <w:szCs w:val="20"/>
        </w:rPr>
        <w:t xml:space="preserve"> </w:t>
      </w:r>
    </w:p>
    <w:p w14:paraId="780570FD" w14:textId="77777777" w:rsidR="00C70438" w:rsidRPr="00A91726" w:rsidRDefault="00C70438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3CC8B48" w14:textId="2AB9E51F" w:rsidR="00011EA0" w:rsidRPr="00A91726" w:rsidRDefault="00C70438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3.9.1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D4329" w:rsidRPr="00A91726">
        <w:rPr>
          <w:rFonts w:asciiTheme="minorHAnsi" w:hAnsiTheme="minorHAnsi" w:cstheme="minorHAnsi"/>
          <w:sz w:val="20"/>
          <w:szCs w:val="20"/>
        </w:rPr>
        <w:t>The Headteacher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is responsible for ensuring:</w:t>
      </w:r>
    </w:p>
    <w:p w14:paraId="5907F5E3" w14:textId="77777777" w:rsidR="00011EA0" w:rsidRPr="00A91726" w:rsidRDefault="00011EA0" w:rsidP="00A917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77" w:hanging="357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 xml:space="preserve">That a Fire Risk Assessment is completed and reviewed annually.  </w:t>
      </w:r>
    </w:p>
    <w:p w14:paraId="2170F02A" w14:textId="50F7EA13" w:rsidR="00011EA0" w:rsidRPr="00A91726" w:rsidRDefault="00011EA0" w:rsidP="00A917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77" w:hanging="357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iCs/>
          <w:sz w:val="20"/>
          <w:szCs w:val="20"/>
        </w:rPr>
        <w:t xml:space="preserve"> emergency plan and evacuation procedures are regularly reviewed.</w:t>
      </w:r>
    </w:p>
    <w:p w14:paraId="04BA47EA" w14:textId="77777777" w:rsidR="00011EA0" w:rsidRPr="00A91726" w:rsidRDefault="00942C2B" w:rsidP="00A917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77" w:hanging="357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All staff complete F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ire </w:t>
      </w:r>
      <w:r w:rsidRPr="00A91726">
        <w:rPr>
          <w:rFonts w:asciiTheme="minorHAnsi" w:hAnsiTheme="minorHAnsi" w:cstheme="minorHAnsi"/>
          <w:iCs/>
          <w:sz w:val="20"/>
          <w:szCs w:val="20"/>
        </w:rPr>
        <w:t>Safety A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wareness.</w:t>
      </w:r>
    </w:p>
    <w:p w14:paraId="79658883" w14:textId="77777777" w:rsidR="00011EA0" w:rsidRPr="00A91726" w:rsidRDefault="00942C2B" w:rsidP="00A917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77" w:hanging="357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A F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ire drill is </w:t>
      </w:r>
      <w:r w:rsidRPr="00A91726">
        <w:rPr>
          <w:rFonts w:asciiTheme="minorHAnsi" w:hAnsiTheme="minorHAnsi" w:cstheme="minorHAnsi"/>
          <w:iCs/>
          <w:sz w:val="20"/>
          <w:szCs w:val="20"/>
        </w:rPr>
        <w:t>completed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every term.</w:t>
      </w:r>
    </w:p>
    <w:p w14:paraId="473305BF" w14:textId="77777777" w:rsidR="00011EA0" w:rsidRPr="00A91726" w:rsidRDefault="00011EA0" w:rsidP="00A917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77" w:hanging="357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 xml:space="preserve">The preparation </w:t>
      </w:r>
      <w:r w:rsidR="00942C2B" w:rsidRPr="00A91726">
        <w:rPr>
          <w:rFonts w:asciiTheme="minorHAnsi" w:hAnsiTheme="minorHAnsi" w:cstheme="minorHAnsi"/>
          <w:iCs/>
          <w:sz w:val="20"/>
          <w:szCs w:val="20"/>
        </w:rPr>
        <w:t>Personal Emergency Evacuation Plan (PEEP)</w:t>
      </w:r>
      <w:r w:rsidRPr="00A91726">
        <w:rPr>
          <w:rFonts w:asciiTheme="minorHAnsi" w:hAnsiTheme="minorHAnsi" w:cstheme="minorHAnsi"/>
          <w:iCs/>
          <w:sz w:val="20"/>
          <w:szCs w:val="20"/>
        </w:rPr>
        <w:t xml:space="preserve"> for staff and/or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Pr="00A91726">
        <w:rPr>
          <w:rFonts w:asciiTheme="minorHAnsi" w:hAnsiTheme="minorHAnsi" w:cstheme="minorHAnsi"/>
          <w:iCs/>
          <w:sz w:val="20"/>
          <w:szCs w:val="20"/>
        </w:rPr>
        <w:t>s with special needs.</w:t>
      </w:r>
    </w:p>
    <w:p w14:paraId="0B70497B" w14:textId="3DEF37C8" w:rsidR="00011EA0" w:rsidRPr="00A91726" w:rsidRDefault="00C70438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3.9.2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352DA6" w:rsidRPr="00A91726">
        <w:rPr>
          <w:rFonts w:asciiTheme="minorHAnsi" w:hAnsiTheme="minorHAnsi" w:cstheme="minorHAnsi"/>
          <w:iCs/>
          <w:sz w:val="20"/>
          <w:szCs w:val="20"/>
        </w:rPr>
        <w:t>E&amp;F Business Partner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is responsible for:</w:t>
      </w:r>
    </w:p>
    <w:p w14:paraId="6DBFA608" w14:textId="2E8DFA51" w:rsidR="00011EA0" w:rsidRPr="00A91726" w:rsidRDefault="00011EA0" w:rsidP="00A917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077" w:hanging="357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 xml:space="preserve">The maintenance and inspection of </w:t>
      </w:r>
      <w:r w:rsidR="00C70438" w:rsidRPr="00A91726">
        <w:rPr>
          <w:rFonts w:asciiTheme="minorHAnsi" w:hAnsiTheme="minorHAnsi" w:cstheme="minorHAnsi"/>
          <w:iCs/>
          <w:sz w:val="20"/>
          <w:szCs w:val="20"/>
        </w:rPr>
        <w:t>fire</w:t>
      </w:r>
      <w:r w:rsidR="00942C2B" w:rsidRPr="00A91726">
        <w:rPr>
          <w:rFonts w:asciiTheme="minorHAnsi" w:hAnsiTheme="minorHAnsi" w:cstheme="minorHAnsi"/>
          <w:iCs/>
          <w:sz w:val="20"/>
          <w:szCs w:val="20"/>
        </w:rPr>
        <w:t xml:space="preserve"> safety systems and reporting significant findings to the </w:t>
      </w:r>
      <w:r w:rsidR="00352DA6" w:rsidRPr="00A91726">
        <w:rPr>
          <w:rFonts w:asciiTheme="minorHAnsi" w:hAnsiTheme="minorHAnsi" w:cstheme="minorHAnsi"/>
          <w:iCs/>
          <w:sz w:val="20"/>
          <w:szCs w:val="20"/>
        </w:rPr>
        <w:t>Headteacher</w:t>
      </w:r>
      <w:r w:rsidRPr="00A91726">
        <w:rPr>
          <w:rFonts w:asciiTheme="minorHAnsi" w:hAnsiTheme="minorHAnsi" w:cstheme="minorHAnsi"/>
          <w:iCs/>
          <w:color w:val="FF0000"/>
          <w:sz w:val="20"/>
          <w:szCs w:val="20"/>
        </w:rPr>
        <w:t>.</w:t>
      </w:r>
    </w:p>
    <w:p w14:paraId="6C518381" w14:textId="77777777" w:rsidR="00011EA0" w:rsidRPr="00A91726" w:rsidRDefault="00011EA0" w:rsidP="00A917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077" w:hanging="357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The maintenance of exit/escape routes and signage.</w:t>
      </w:r>
    </w:p>
    <w:p w14:paraId="0E2EDCC9" w14:textId="77777777" w:rsidR="00011EA0" w:rsidRPr="00A91726" w:rsidRDefault="00011EA0" w:rsidP="00A917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077" w:hanging="357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Supervision of contractors undertaking</w:t>
      </w:r>
      <w:r w:rsidR="00942C2B" w:rsidRPr="00A91726">
        <w:rPr>
          <w:rFonts w:asciiTheme="minorHAnsi" w:hAnsiTheme="minorHAnsi" w:cstheme="minorHAnsi"/>
          <w:iCs/>
          <w:sz w:val="20"/>
          <w:szCs w:val="20"/>
        </w:rPr>
        <w:t xml:space="preserve"> hot</w:t>
      </w:r>
      <w:r w:rsidRPr="00A91726">
        <w:rPr>
          <w:rFonts w:asciiTheme="minorHAnsi" w:hAnsiTheme="minorHAnsi" w:cstheme="minorHAnsi"/>
          <w:iCs/>
          <w:sz w:val="20"/>
          <w:szCs w:val="20"/>
        </w:rPr>
        <w:t xml:space="preserve"> work.</w:t>
      </w:r>
    </w:p>
    <w:p w14:paraId="36D8B44E" w14:textId="7874A35E" w:rsidR="00011EA0" w:rsidRPr="00A91726" w:rsidRDefault="00E775BF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3.9.3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All staff must be familiar with 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Fire </w:t>
      </w:r>
      <w:r w:rsidR="00942C2B" w:rsidRPr="00A91726">
        <w:rPr>
          <w:rFonts w:asciiTheme="minorHAnsi" w:hAnsiTheme="minorHAnsi" w:cstheme="minorHAnsi"/>
          <w:iCs/>
          <w:sz w:val="20"/>
          <w:szCs w:val="20"/>
        </w:rPr>
        <w:t>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isk </w:t>
      </w:r>
      <w:r w:rsidR="00942C2B" w:rsidRPr="00A91726">
        <w:rPr>
          <w:rFonts w:asciiTheme="minorHAnsi" w:hAnsiTheme="minorHAnsi" w:cstheme="minorHAnsi"/>
          <w:iCs/>
          <w:sz w:val="20"/>
          <w:szCs w:val="20"/>
        </w:rPr>
        <w:t>A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ssessment</w:t>
      </w:r>
      <w:r w:rsidR="009E5DD2" w:rsidRPr="00A91726">
        <w:rPr>
          <w:rFonts w:asciiTheme="minorHAnsi" w:hAnsiTheme="minorHAnsi" w:cstheme="minorHAnsi"/>
          <w:iCs/>
          <w:sz w:val="20"/>
          <w:szCs w:val="20"/>
        </w:rPr>
        <w:t>, the emergency</w:t>
      </w:r>
      <w:r w:rsidR="00905F38" w:rsidRPr="00A91726">
        <w:rPr>
          <w:rFonts w:asciiTheme="minorHAnsi" w:hAnsiTheme="minorHAnsi" w:cstheme="minorHAnsi"/>
          <w:iCs/>
          <w:sz w:val="20"/>
          <w:szCs w:val="20"/>
        </w:rPr>
        <w:t xml:space="preserve"> evacuation</w:t>
      </w:r>
      <w:r w:rsidR="009E5DD2" w:rsidRPr="00A91726">
        <w:rPr>
          <w:rFonts w:asciiTheme="minorHAnsi" w:hAnsiTheme="minorHAnsi" w:cstheme="minorHAnsi"/>
          <w:iCs/>
          <w:sz w:val="20"/>
          <w:szCs w:val="20"/>
        </w:rPr>
        <w:t xml:space="preserve"> plan</w:t>
      </w:r>
      <w:r w:rsidR="00905F38" w:rsidRPr="00A9172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E5DD2" w:rsidRPr="00A91726">
        <w:rPr>
          <w:rFonts w:asciiTheme="minorHAnsi" w:hAnsiTheme="minorHAnsi" w:cstheme="minorHAnsi"/>
          <w:iCs/>
          <w:sz w:val="20"/>
          <w:szCs w:val="20"/>
        </w:rPr>
        <w:t>and the Fire Management policy.</w:t>
      </w:r>
    </w:p>
    <w:p w14:paraId="3289F166" w14:textId="77777777" w:rsidR="00E775BF" w:rsidRPr="00A91726" w:rsidRDefault="00E775BF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70FEA075" w14:textId="77777777" w:rsidR="00011EA0" w:rsidRPr="00A91726" w:rsidRDefault="00E775BF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82" w:name="_Toc323742184"/>
      <w:bookmarkStart w:id="83" w:name="_Toc120887179"/>
      <w:r w:rsidRPr="00A91726">
        <w:rPr>
          <w:rFonts w:asciiTheme="minorHAnsi" w:hAnsiTheme="minorHAnsi" w:cstheme="minorHAnsi"/>
          <w:bCs/>
          <w:szCs w:val="20"/>
        </w:rPr>
        <w:t>3.10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First Aid</w:t>
      </w:r>
      <w:bookmarkEnd w:id="82"/>
      <w:bookmarkEnd w:id="83"/>
    </w:p>
    <w:p w14:paraId="735E9080" w14:textId="77777777" w:rsidR="00E775BF" w:rsidRPr="00A91726" w:rsidRDefault="00E775BF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DA8334" w14:textId="05DF02E2" w:rsidR="00011EA0" w:rsidRPr="00BD03D4" w:rsidRDefault="00E775BF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3.10.1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The names of </w:t>
      </w:r>
      <w:r w:rsidR="00011EA0" w:rsidRPr="00BD03D4">
        <w:rPr>
          <w:rFonts w:asciiTheme="minorHAnsi" w:hAnsiTheme="minorHAnsi" w:cstheme="minorHAnsi"/>
          <w:bCs/>
          <w:sz w:val="20"/>
          <w:szCs w:val="20"/>
        </w:rPr>
        <w:t>the qualified First Aiders are displayed on the notice board in</w:t>
      </w:r>
      <w:r w:rsidR="00BD03D4" w:rsidRPr="00BD03D4">
        <w:rPr>
          <w:rFonts w:asciiTheme="minorHAnsi" w:hAnsiTheme="minorHAnsi" w:cstheme="minorHAnsi"/>
          <w:bCs/>
          <w:sz w:val="20"/>
          <w:szCs w:val="20"/>
        </w:rPr>
        <w:t xml:space="preserve"> the main office</w:t>
      </w:r>
      <w:r w:rsidRPr="00BD03D4">
        <w:rPr>
          <w:rFonts w:asciiTheme="minorHAnsi" w:hAnsiTheme="minorHAnsi" w:cstheme="minorHAnsi"/>
          <w:bCs/>
          <w:sz w:val="20"/>
          <w:szCs w:val="20"/>
        </w:rPr>
        <w:t>.</w:t>
      </w:r>
    </w:p>
    <w:p w14:paraId="12E80962" w14:textId="084EE703" w:rsidR="00011EA0" w:rsidRPr="00A91726" w:rsidRDefault="00E775BF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BD03D4">
        <w:rPr>
          <w:rFonts w:asciiTheme="minorHAnsi" w:hAnsiTheme="minorHAnsi" w:cstheme="minorHAnsi"/>
          <w:bCs/>
          <w:sz w:val="20"/>
          <w:szCs w:val="20"/>
        </w:rPr>
        <w:t>3.10.2</w:t>
      </w:r>
      <w:r w:rsidRPr="00BD03D4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BD03D4">
        <w:rPr>
          <w:rFonts w:asciiTheme="minorHAnsi" w:hAnsiTheme="minorHAnsi" w:cstheme="minorHAnsi"/>
          <w:bCs/>
          <w:sz w:val="20"/>
          <w:szCs w:val="20"/>
        </w:rPr>
        <w:t>First Aid supplies are kept</w:t>
      </w:r>
      <w:r w:rsidRPr="00BD03D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D03D4" w:rsidRPr="00BD03D4">
        <w:rPr>
          <w:rFonts w:asciiTheme="minorHAnsi" w:hAnsiTheme="minorHAnsi" w:cstheme="minorHAnsi"/>
          <w:bCs/>
          <w:sz w:val="20"/>
          <w:szCs w:val="20"/>
        </w:rPr>
        <w:t>in each classroom and in the school office</w:t>
      </w:r>
      <w:r w:rsidRPr="00BD03D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1EA0" w:rsidRPr="00BD03D4">
        <w:rPr>
          <w:rFonts w:asciiTheme="minorHAnsi" w:hAnsiTheme="minorHAnsi" w:cstheme="minorHAnsi"/>
          <w:bCs/>
          <w:sz w:val="20"/>
          <w:szCs w:val="20"/>
        </w:rPr>
        <w:t xml:space="preserve">and it is the responsibility of </w:t>
      </w:r>
      <w:r w:rsidR="00BD03D4" w:rsidRPr="00BD03D4">
        <w:rPr>
          <w:rFonts w:asciiTheme="minorHAnsi" w:hAnsiTheme="minorHAnsi" w:cstheme="minorHAnsi"/>
          <w:bCs/>
          <w:sz w:val="20"/>
          <w:szCs w:val="20"/>
        </w:rPr>
        <w:t xml:space="preserve">the senior administrator and lead </w:t>
      </w:r>
      <w:proofErr w:type="gramStart"/>
      <w:r w:rsidR="00BD03D4" w:rsidRPr="00BD03D4">
        <w:rPr>
          <w:rFonts w:asciiTheme="minorHAnsi" w:hAnsiTheme="minorHAnsi" w:cstheme="minorHAnsi"/>
          <w:bCs/>
          <w:sz w:val="20"/>
          <w:szCs w:val="20"/>
        </w:rPr>
        <w:t xml:space="preserve">MDSA </w:t>
      </w:r>
      <w:r w:rsidR="00011EA0" w:rsidRPr="00BD03D4">
        <w:rPr>
          <w:rFonts w:asciiTheme="minorHAnsi" w:hAnsiTheme="minorHAnsi" w:cstheme="minorHAnsi"/>
          <w:bCs/>
          <w:sz w:val="20"/>
          <w:szCs w:val="20"/>
        </w:rPr>
        <w:t xml:space="preserve"> to</w:t>
      </w:r>
      <w:proofErr w:type="gramEnd"/>
      <w:r w:rsidR="00011EA0" w:rsidRPr="00BD03D4">
        <w:rPr>
          <w:rFonts w:asciiTheme="minorHAnsi" w:hAnsiTheme="minorHAnsi" w:cstheme="minorHAnsi"/>
          <w:bCs/>
          <w:sz w:val="20"/>
          <w:szCs w:val="20"/>
        </w:rPr>
        <w:t xml:space="preserve"> ensure that stocks of supplies are kept up to date.</w:t>
      </w:r>
    </w:p>
    <w:p w14:paraId="6ABC9D83" w14:textId="77777777" w:rsidR="00011EA0" w:rsidRPr="00A91726" w:rsidRDefault="00E775BF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3.10.3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All staff must be familiar with the</w:t>
      </w:r>
      <w:r w:rsidR="009E5DD2" w:rsidRPr="00A91726">
        <w:rPr>
          <w:rFonts w:asciiTheme="minorHAnsi" w:hAnsiTheme="minorHAnsi" w:cstheme="minorHAnsi"/>
          <w:bCs/>
          <w:sz w:val="20"/>
          <w:szCs w:val="20"/>
        </w:rPr>
        <w:t xml:space="preserve"> arrangements for First Aid </w:t>
      </w:r>
      <w:r w:rsidR="00905F38" w:rsidRPr="00A91726">
        <w:rPr>
          <w:rFonts w:asciiTheme="minorHAnsi" w:hAnsiTheme="minorHAnsi" w:cstheme="minorHAnsi"/>
          <w:bCs/>
          <w:sz w:val="20"/>
          <w:szCs w:val="20"/>
        </w:rPr>
        <w:t xml:space="preserve">provision </w:t>
      </w:r>
      <w:r w:rsidR="009E5DD2" w:rsidRPr="00A91726">
        <w:rPr>
          <w:rFonts w:asciiTheme="minorHAnsi" w:hAnsiTheme="minorHAnsi" w:cstheme="minorHAnsi"/>
          <w:bCs/>
          <w:sz w:val="20"/>
          <w:szCs w:val="20"/>
        </w:rPr>
        <w:t xml:space="preserve">and </w:t>
      </w:r>
      <w:r w:rsidR="00905F38" w:rsidRPr="00A91726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9E5DD2" w:rsidRPr="00A91726">
        <w:rPr>
          <w:rFonts w:asciiTheme="minorHAnsi" w:hAnsiTheme="minorHAnsi" w:cstheme="minorHAnsi"/>
          <w:bCs/>
          <w:sz w:val="20"/>
          <w:szCs w:val="20"/>
        </w:rPr>
        <w:t xml:space="preserve">First Aid and </w:t>
      </w:r>
      <w:r w:rsidR="00A63C30" w:rsidRPr="00A91726">
        <w:rPr>
          <w:rFonts w:asciiTheme="minorHAnsi" w:hAnsiTheme="minorHAnsi" w:cstheme="minorHAnsi"/>
          <w:bCs/>
          <w:sz w:val="20"/>
          <w:szCs w:val="20"/>
        </w:rPr>
        <w:t xml:space="preserve">Administration of </w:t>
      </w:r>
      <w:r w:rsidR="009E5DD2" w:rsidRPr="00A91726">
        <w:rPr>
          <w:rFonts w:asciiTheme="minorHAnsi" w:hAnsiTheme="minorHAnsi" w:cstheme="minorHAnsi"/>
          <w:bCs/>
          <w:sz w:val="20"/>
          <w:szCs w:val="20"/>
        </w:rPr>
        <w:t>Medicines Policy.</w:t>
      </w:r>
    </w:p>
    <w:p w14:paraId="60F38B2C" w14:textId="77777777" w:rsidR="00E775BF" w:rsidRPr="00A91726" w:rsidRDefault="00E775BF" w:rsidP="00A91726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A2EF5FD" w14:textId="77777777" w:rsidR="00011EA0" w:rsidRPr="00A91726" w:rsidRDefault="00E775BF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84" w:name="_Toc323742185"/>
      <w:bookmarkStart w:id="85" w:name="_Toc120887180"/>
      <w:r w:rsidRPr="00A91726">
        <w:rPr>
          <w:rFonts w:asciiTheme="minorHAnsi" w:hAnsiTheme="minorHAnsi" w:cstheme="minorHAnsi"/>
          <w:bCs/>
          <w:szCs w:val="20"/>
        </w:rPr>
        <w:lastRenderedPageBreak/>
        <w:t>3.1</w:t>
      </w:r>
      <w:r w:rsidR="00CF6C35" w:rsidRPr="00A91726">
        <w:rPr>
          <w:rFonts w:asciiTheme="minorHAnsi" w:hAnsiTheme="minorHAnsi" w:cstheme="minorHAnsi"/>
          <w:bCs/>
          <w:szCs w:val="20"/>
        </w:rPr>
        <w:t>1</w:t>
      </w:r>
      <w:r w:rsidRPr="00A91726">
        <w:rPr>
          <w:rFonts w:asciiTheme="minorHAnsi" w:hAnsiTheme="minorHAnsi" w:cstheme="minorHAnsi"/>
          <w:bCs/>
          <w:szCs w:val="20"/>
        </w:rPr>
        <w:tab/>
      </w:r>
      <w:bookmarkEnd w:id="84"/>
      <w:r w:rsidR="00CF6C35" w:rsidRPr="00A91726">
        <w:rPr>
          <w:rFonts w:asciiTheme="minorHAnsi" w:hAnsiTheme="minorHAnsi" w:cstheme="minorHAnsi"/>
          <w:bCs/>
          <w:szCs w:val="20"/>
        </w:rPr>
        <w:t>Hazardous Substances</w:t>
      </w:r>
      <w:bookmarkEnd w:id="85"/>
    </w:p>
    <w:p w14:paraId="769FF766" w14:textId="77777777" w:rsidR="00E775BF" w:rsidRPr="00A91726" w:rsidRDefault="00E775BF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1E2F412" w14:textId="17C9EBE8" w:rsidR="00011EA0" w:rsidRPr="00A91726" w:rsidRDefault="00E775BF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3.11.1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5F2263" w:rsidRPr="00A91726">
        <w:rPr>
          <w:rFonts w:asciiTheme="minorHAnsi" w:hAnsiTheme="minorHAnsi" w:cstheme="minorHAnsi"/>
          <w:iCs/>
          <w:sz w:val="20"/>
          <w:szCs w:val="20"/>
        </w:rPr>
        <w:t>Site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Manager is responsible for ensuring that all cleaning and maintenance products that may be hazardous to health are assessed </w:t>
      </w:r>
      <w:r w:rsidR="00B73D63" w:rsidRPr="00A91726">
        <w:rPr>
          <w:rFonts w:asciiTheme="minorHAnsi" w:hAnsiTheme="minorHAnsi" w:cstheme="minorHAnsi"/>
          <w:iCs/>
          <w:sz w:val="20"/>
          <w:szCs w:val="20"/>
        </w:rPr>
        <w:t xml:space="preserve">as per the Control of Substances Hazardous to Health Regulations (COSHH)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before being used.</w:t>
      </w:r>
    </w:p>
    <w:p w14:paraId="2ABA45A9" w14:textId="77777777" w:rsidR="00011EA0" w:rsidRPr="00A91726" w:rsidRDefault="00E775BF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3.11.2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B73D63" w:rsidRPr="00A91726">
        <w:rPr>
          <w:rFonts w:asciiTheme="minorHAnsi" w:hAnsiTheme="minorHAnsi" w:cstheme="minorHAnsi"/>
          <w:iCs/>
          <w:sz w:val="20"/>
          <w:szCs w:val="20"/>
        </w:rPr>
        <w:t>S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ubstances </w:t>
      </w:r>
      <w:r w:rsidR="00B73D63" w:rsidRPr="00A91726">
        <w:rPr>
          <w:rFonts w:asciiTheme="minorHAnsi" w:hAnsiTheme="minorHAnsi" w:cstheme="minorHAnsi"/>
          <w:iCs/>
          <w:sz w:val="20"/>
          <w:szCs w:val="20"/>
        </w:rPr>
        <w:t xml:space="preserve">that fall under COSHH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must be stored securely in accordance with the manufacturer’s instructions and only used by authorised persons trained in the safe use of the product. </w:t>
      </w:r>
    </w:p>
    <w:p w14:paraId="470F2642" w14:textId="60DD46E7" w:rsidR="00011EA0" w:rsidRPr="00A91726" w:rsidRDefault="00E775BF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3.11.3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All staff are reminded that no hazardous substances should be used without the permission of </w:t>
      </w:r>
      <w:r w:rsidR="005F2263" w:rsidRPr="00A91726">
        <w:rPr>
          <w:rFonts w:asciiTheme="minorHAnsi" w:hAnsiTheme="minorHAnsi" w:cstheme="minorHAnsi"/>
          <w:iCs/>
          <w:sz w:val="20"/>
          <w:szCs w:val="20"/>
        </w:rPr>
        <w:t>the Site Manager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.  </w:t>
      </w:r>
      <w:r w:rsidR="00B73D63" w:rsidRPr="00A91726">
        <w:rPr>
          <w:rFonts w:asciiTheme="minorHAnsi" w:hAnsiTheme="minorHAnsi" w:cstheme="minorHAnsi"/>
          <w:iCs/>
          <w:sz w:val="20"/>
          <w:szCs w:val="20"/>
        </w:rPr>
        <w:t xml:space="preserve">A member of staff who has completed COSHH Risk Assessment training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will complete an assessment for any authorised products.</w:t>
      </w:r>
    </w:p>
    <w:p w14:paraId="2B3B7EDB" w14:textId="77777777" w:rsidR="00011EA0" w:rsidRPr="00A91726" w:rsidRDefault="00E775BF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3.11.4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Products with low toxicity routinely used in the classrooms must be stored securely and only used by staff or older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s under supervision.  </w:t>
      </w:r>
    </w:p>
    <w:p w14:paraId="247E58F9" w14:textId="77777777" w:rsidR="00011EA0" w:rsidRPr="00A91726" w:rsidRDefault="00E775BF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3.11.5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Substances used in D</w:t>
      </w:r>
      <w:r w:rsidR="00905F38" w:rsidRPr="00A91726">
        <w:rPr>
          <w:rFonts w:asciiTheme="minorHAnsi" w:hAnsiTheme="minorHAnsi" w:cstheme="minorHAnsi"/>
          <w:iCs/>
          <w:sz w:val="20"/>
          <w:szCs w:val="20"/>
        </w:rPr>
        <w:t>&amp;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T</w:t>
      </w:r>
      <w:r w:rsidR="00B73D63" w:rsidRPr="00A91726">
        <w:rPr>
          <w:rFonts w:asciiTheme="minorHAnsi" w:hAnsiTheme="minorHAnsi" w:cstheme="minorHAnsi"/>
          <w:iCs/>
          <w:sz w:val="20"/>
          <w:szCs w:val="20"/>
        </w:rPr>
        <w:t>, Art,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and science </w:t>
      </w:r>
      <w:r w:rsidR="00B73D63" w:rsidRPr="00A91726">
        <w:rPr>
          <w:rFonts w:asciiTheme="minorHAnsi" w:hAnsiTheme="minorHAnsi" w:cstheme="minorHAnsi"/>
          <w:iCs/>
          <w:sz w:val="20"/>
          <w:szCs w:val="20"/>
        </w:rPr>
        <w:t xml:space="preserve">should be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assessed </w:t>
      </w:r>
      <w:r w:rsidR="00B73D63" w:rsidRPr="00A91726">
        <w:rPr>
          <w:rFonts w:asciiTheme="minorHAnsi" w:hAnsiTheme="minorHAnsi" w:cstheme="minorHAnsi"/>
          <w:iCs/>
          <w:sz w:val="20"/>
          <w:szCs w:val="20"/>
        </w:rPr>
        <w:t xml:space="preserve">as per COSHH requirements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and used in accordance with the generic assessments and guidance provided by CLEAPSS.</w:t>
      </w:r>
    </w:p>
    <w:p w14:paraId="1E2811E4" w14:textId="77777777" w:rsidR="00E775BF" w:rsidRPr="00A91726" w:rsidRDefault="00E775BF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02430B9C" w14:textId="77777777" w:rsidR="00011EA0" w:rsidRPr="00A91726" w:rsidRDefault="00E775BF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86" w:name="_Toc323742186"/>
      <w:bookmarkStart w:id="87" w:name="_Toc120887181"/>
      <w:r w:rsidRPr="00A91726">
        <w:rPr>
          <w:rFonts w:asciiTheme="minorHAnsi" w:hAnsiTheme="minorHAnsi" w:cstheme="minorHAnsi"/>
          <w:bCs/>
          <w:szCs w:val="20"/>
        </w:rPr>
        <w:t>3.12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Inclusion</w:t>
      </w:r>
      <w:bookmarkEnd w:id="86"/>
      <w:bookmarkEnd w:id="87"/>
    </w:p>
    <w:p w14:paraId="6121007D" w14:textId="77777777" w:rsidR="00E775BF" w:rsidRPr="00A91726" w:rsidRDefault="00E775BF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A1CAAAE" w14:textId="05A146EA" w:rsidR="00011EA0" w:rsidRPr="00A91726" w:rsidRDefault="00E775BF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3.12.1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4E70B8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8D77CC" w:rsidRPr="00A91726">
        <w:rPr>
          <w:rFonts w:asciiTheme="minorHAnsi" w:hAnsiTheme="minorHAnsi" w:cstheme="minorHAnsi"/>
          <w:iCs/>
          <w:sz w:val="20"/>
          <w:szCs w:val="20"/>
        </w:rPr>
        <w:t>Academy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complies with the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Trust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policy for Inclusion</w:t>
      </w:r>
      <w:r w:rsidR="004E70B8" w:rsidRPr="00A91726">
        <w:rPr>
          <w:rFonts w:asciiTheme="minorHAnsi" w:hAnsiTheme="minorHAnsi" w:cstheme="minorHAnsi"/>
          <w:iCs/>
          <w:sz w:val="20"/>
          <w:szCs w:val="20"/>
        </w:rPr>
        <w:t>,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and all teaching and support staff should be familiar with this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p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olicy and supporting guidance.</w:t>
      </w:r>
    </w:p>
    <w:p w14:paraId="48CCBBF0" w14:textId="03151625" w:rsidR="00011EA0" w:rsidRPr="00A91726" w:rsidRDefault="00E775BF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3.12.2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8D77CC" w:rsidRPr="00A91726">
        <w:rPr>
          <w:rFonts w:asciiTheme="minorHAnsi" w:hAnsiTheme="minorHAnsi" w:cstheme="minorHAnsi"/>
          <w:sz w:val="20"/>
          <w:szCs w:val="20"/>
        </w:rPr>
        <w:t>Principal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is responsible for ensuring that there are adequate facilities and support staff to ensure the health, safety and welfare of any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with SEN.</w:t>
      </w:r>
    </w:p>
    <w:p w14:paraId="7152C126" w14:textId="77777777" w:rsidR="00011EA0" w:rsidRPr="00A91726" w:rsidRDefault="00E775BF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3.12.3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All teaching and support staff must be given any information about a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’s needs and receive such training as is necessary for them to be able to support the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’s learning, social and personal needs.</w:t>
      </w:r>
    </w:p>
    <w:p w14:paraId="0EC8BC47" w14:textId="77777777" w:rsidR="00011EA0" w:rsidRPr="00A91726" w:rsidRDefault="00E775BF" w:rsidP="00A91726">
      <w:pPr>
        <w:spacing w:after="120" w:line="240" w:lineRule="auto"/>
        <w:ind w:left="720" w:hanging="720"/>
        <w:rPr>
          <w:rFonts w:asciiTheme="minorHAnsi" w:eastAsia="SimSun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3.12.4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SENCO and curriculum leaders must ensure that all risk assessments for curriculum activities are adapted as necessary to ensure the safety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and health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of any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with SEN.  No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should be excluded from an activity on the grounds of health and safety unless this is unavoidable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E7735" w:rsidRPr="00A91726">
        <w:rPr>
          <w:rFonts w:asciiTheme="minorHAnsi" w:eastAsia="SimSun" w:hAnsiTheme="minorHAnsi" w:cstheme="minorHAnsi"/>
          <w:bCs/>
          <w:sz w:val="20"/>
          <w:szCs w:val="20"/>
        </w:rPr>
        <w:t>due to the risk level identified by a risk assessment process</w:t>
      </w:r>
      <w:r w:rsidR="00011EA0" w:rsidRPr="00A91726">
        <w:rPr>
          <w:rFonts w:asciiTheme="minorHAnsi" w:eastAsia="SimSun" w:hAnsiTheme="minorHAnsi" w:cstheme="minorHAnsi"/>
          <w:bCs/>
          <w:sz w:val="20"/>
          <w:szCs w:val="20"/>
        </w:rPr>
        <w:t xml:space="preserve">. </w:t>
      </w:r>
    </w:p>
    <w:p w14:paraId="45EBB1CE" w14:textId="6D9AF4C0" w:rsidR="00011EA0" w:rsidRPr="00A91726" w:rsidRDefault="00E775BF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3.12.5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Where it is considered essential to exclude a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from all or part of activity this exclusion must be authorised by </w:t>
      </w:r>
      <w:r w:rsidR="0001292E" w:rsidRPr="00A91726">
        <w:rPr>
          <w:rFonts w:asciiTheme="minorHAnsi" w:hAnsiTheme="minorHAnsi" w:cstheme="minorHAnsi"/>
          <w:sz w:val="20"/>
          <w:szCs w:val="20"/>
        </w:rPr>
        <w:t>the Headteacher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.</w:t>
      </w:r>
    </w:p>
    <w:p w14:paraId="7E1106A5" w14:textId="77777777" w:rsidR="00E775BF" w:rsidRPr="00A91726" w:rsidRDefault="00E775BF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6E38EDD6" w14:textId="77777777" w:rsidR="00011EA0" w:rsidRPr="00A91726" w:rsidRDefault="00C758FE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color w:val="auto"/>
          <w:szCs w:val="20"/>
        </w:rPr>
      </w:pPr>
      <w:bookmarkStart w:id="88" w:name="_Toc323742187"/>
      <w:bookmarkStart w:id="89" w:name="_Toc120887182"/>
      <w:r w:rsidRPr="00A91726">
        <w:rPr>
          <w:rFonts w:asciiTheme="minorHAnsi" w:hAnsiTheme="minorHAnsi" w:cstheme="minorHAnsi"/>
          <w:bCs/>
          <w:color w:val="auto"/>
          <w:szCs w:val="20"/>
        </w:rPr>
        <w:t>3.13</w:t>
      </w:r>
      <w:r w:rsidRPr="00A91726">
        <w:rPr>
          <w:rFonts w:asciiTheme="minorHAnsi" w:hAnsiTheme="minorHAnsi" w:cstheme="minorHAnsi"/>
          <w:bCs/>
          <w:color w:val="auto"/>
          <w:szCs w:val="20"/>
        </w:rPr>
        <w:tab/>
      </w:r>
      <w:r w:rsidR="00011EA0" w:rsidRPr="00A91726">
        <w:rPr>
          <w:rFonts w:asciiTheme="minorHAnsi" w:hAnsiTheme="minorHAnsi" w:cstheme="minorHAnsi"/>
          <w:bCs/>
          <w:color w:val="auto"/>
          <w:szCs w:val="20"/>
        </w:rPr>
        <w:t xml:space="preserve">Lettings/shared use of premises/use of Premises outside </w:t>
      </w:r>
      <w:r w:rsidR="00905F38" w:rsidRPr="00A91726">
        <w:rPr>
          <w:rFonts w:asciiTheme="minorHAnsi" w:hAnsiTheme="minorHAnsi" w:cstheme="minorHAnsi"/>
          <w:bCs/>
          <w:color w:val="auto"/>
          <w:szCs w:val="20"/>
        </w:rPr>
        <w:t>normal h</w:t>
      </w:r>
      <w:r w:rsidR="00011EA0" w:rsidRPr="00A91726">
        <w:rPr>
          <w:rFonts w:asciiTheme="minorHAnsi" w:hAnsiTheme="minorHAnsi" w:cstheme="minorHAnsi"/>
          <w:bCs/>
          <w:color w:val="auto"/>
          <w:szCs w:val="20"/>
        </w:rPr>
        <w:t>ours</w:t>
      </w:r>
      <w:bookmarkEnd w:id="88"/>
      <w:bookmarkEnd w:id="89"/>
    </w:p>
    <w:p w14:paraId="19091B5D" w14:textId="77777777" w:rsidR="00C758FE" w:rsidRPr="00A91726" w:rsidRDefault="00C758FE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6B7290" w14:textId="3DD9F0B3" w:rsidR="00011EA0" w:rsidRPr="00A91726" w:rsidRDefault="00C758FE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3.13.1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851B4D" w:rsidRPr="00A91726">
        <w:rPr>
          <w:rFonts w:asciiTheme="minorHAnsi" w:hAnsiTheme="minorHAnsi" w:cstheme="minorHAnsi"/>
          <w:iCs/>
          <w:sz w:val="20"/>
          <w:szCs w:val="20"/>
        </w:rPr>
        <w:t>T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he </w:t>
      </w:r>
      <w:r w:rsidR="00A8352D" w:rsidRPr="00A91726">
        <w:rPr>
          <w:rFonts w:asciiTheme="minorHAnsi" w:hAnsiTheme="minorHAnsi" w:cstheme="minorHAnsi"/>
          <w:sz w:val="20"/>
          <w:szCs w:val="20"/>
        </w:rPr>
        <w:t>Headteacher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is responsible for ensuring that any use of the premises outside </w:t>
      </w:r>
      <w:r w:rsidR="00905F38" w:rsidRPr="00A91726">
        <w:rPr>
          <w:rFonts w:asciiTheme="minorHAnsi" w:hAnsiTheme="minorHAnsi" w:cstheme="minorHAnsi"/>
          <w:iCs/>
          <w:sz w:val="20"/>
          <w:szCs w:val="20"/>
        </w:rPr>
        <w:t>normal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hours is managed in accordance with th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is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policy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EE7735" w:rsidRPr="00A91726">
        <w:rPr>
          <w:rFonts w:asciiTheme="minorHAnsi" w:eastAsia="SimSun" w:hAnsiTheme="minorHAnsi" w:cstheme="minorHAnsi"/>
          <w:bCs/>
          <w:sz w:val="20"/>
          <w:szCs w:val="20"/>
        </w:rPr>
        <w:t>the Fire Safety Policy</w:t>
      </w:r>
      <w:r w:rsidR="00A8352D" w:rsidRPr="00A91726">
        <w:rPr>
          <w:rFonts w:asciiTheme="minorHAnsi" w:eastAsia="SimSun" w:hAnsiTheme="minorHAnsi" w:cstheme="minorHAnsi"/>
          <w:bCs/>
          <w:sz w:val="20"/>
          <w:szCs w:val="20"/>
        </w:rPr>
        <w:t>,</w:t>
      </w:r>
      <w:r w:rsidR="00011EA0" w:rsidRPr="00A91726">
        <w:rPr>
          <w:rFonts w:asciiTheme="minorHAnsi" w:hAnsiTheme="minorHAnsi" w:cstheme="minorHAnsi"/>
          <w:iCs/>
          <w:color w:val="2E74B5" w:themeColor="accent1" w:themeShade="BF"/>
          <w:sz w:val="20"/>
          <w:szCs w:val="20"/>
        </w:rPr>
        <w:t xml:space="preserve">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and</w:t>
      </w:r>
      <w:r w:rsidR="00905F38" w:rsidRPr="00A91726">
        <w:rPr>
          <w:rFonts w:asciiTheme="minorHAnsi" w:hAnsiTheme="minorHAnsi" w:cstheme="minorHAnsi"/>
          <w:iCs/>
          <w:sz w:val="20"/>
          <w:szCs w:val="20"/>
        </w:rPr>
        <w:t xml:space="preserve"> the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8352D" w:rsidRPr="00A91726">
        <w:rPr>
          <w:rFonts w:asciiTheme="minorHAnsi" w:hAnsiTheme="minorHAnsi" w:cstheme="minorHAnsi"/>
          <w:iCs/>
          <w:sz w:val="20"/>
          <w:szCs w:val="20"/>
        </w:rPr>
        <w:t xml:space="preserve">Trust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lettings policy.</w:t>
      </w:r>
    </w:p>
    <w:p w14:paraId="6E16C57E" w14:textId="3ABA53EF" w:rsidR="00011EA0" w:rsidRPr="00A91726" w:rsidRDefault="00C758FE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3.13.2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The</w:t>
      </w:r>
      <w:r w:rsidR="00846528" w:rsidRPr="00A91726">
        <w:rPr>
          <w:rFonts w:asciiTheme="minorHAnsi" w:hAnsiTheme="minorHAnsi" w:cstheme="minorHAnsi"/>
          <w:iCs/>
          <w:sz w:val="20"/>
          <w:szCs w:val="20"/>
        </w:rPr>
        <w:t xml:space="preserve"> school in consultation with the Est &amp; </w:t>
      </w:r>
      <w:proofErr w:type="spellStart"/>
      <w:r w:rsidR="00846528" w:rsidRPr="00A91726">
        <w:rPr>
          <w:rFonts w:asciiTheme="minorHAnsi" w:hAnsiTheme="minorHAnsi" w:cstheme="minorHAnsi"/>
          <w:iCs/>
          <w:sz w:val="20"/>
          <w:szCs w:val="20"/>
        </w:rPr>
        <w:t>Fac</w:t>
      </w:r>
      <w:proofErr w:type="spellEnd"/>
      <w:r w:rsidR="00846528" w:rsidRPr="00A91726">
        <w:rPr>
          <w:rFonts w:asciiTheme="minorHAnsi" w:hAnsiTheme="minorHAnsi" w:cstheme="minorHAnsi"/>
          <w:iCs/>
          <w:sz w:val="20"/>
          <w:szCs w:val="20"/>
        </w:rPr>
        <w:t xml:space="preserve"> Business Partner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is responsible for managing the arrangements for lettings, e.g. staffing requirements, first aid provision, fire and emergency arrangements, and any restriction on </w:t>
      </w:r>
      <w:r w:rsidR="004E70B8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use of facilities and equipment.</w:t>
      </w:r>
    </w:p>
    <w:p w14:paraId="7AA3620A" w14:textId="77777777" w:rsidR="00C758FE" w:rsidRPr="00A91726" w:rsidRDefault="00C758FE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68F50FCB" w14:textId="77777777" w:rsidR="00011EA0" w:rsidRPr="00A91726" w:rsidRDefault="00C758FE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90" w:name="_Toc323742188"/>
      <w:bookmarkStart w:id="91" w:name="_Toc120887183"/>
      <w:r w:rsidRPr="00A91726">
        <w:rPr>
          <w:rFonts w:asciiTheme="minorHAnsi" w:hAnsiTheme="minorHAnsi" w:cstheme="minorHAnsi"/>
          <w:bCs/>
          <w:szCs w:val="20"/>
        </w:rPr>
        <w:t>3.14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Lone Working</w:t>
      </w:r>
      <w:bookmarkEnd w:id="90"/>
      <w:bookmarkEnd w:id="91"/>
    </w:p>
    <w:p w14:paraId="1C6BC9D2" w14:textId="77777777" w:rsidR="00C758FE" w:rsidRPr="00A91726" w:rsidRDefault="00C758FE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E2A466B" w14:textId="77777777" w:rsidR="00011EA0" w:rsidRPr="00A91726" w:rsidRDefault="00C758FE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3.14.1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Lone workers can be defined as anyone who </w:t>
      </w:r>
      <w:r w:rsidR="00011EA0" w:rsidRPr="00A91726">
        <w:rPr>
          <w:rFonts w:asciiTheme="minorHAnsi" w:hAnsiTheme="minorHAnsi" w:cstheme="minorHAnsi"/>
          <w:sz w:val="20"/>
          <w:szCs w:val="20"/>
        </w:rPr>
        <w:t>works by themselves without close or direct supervision.</w:t>
      </w:r>
    </w:p>
    <w:p w14:paraId="66DC5B7F" w14:textId="77777777" w:rsidR="00011EA0" w:rsidRPr="00A91726" w:rsidRDefault="00C758FE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3.14.2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B00735" w:rsidRPr="00BD03D4">
        <w:rPr>
          <w:rFonts w:asciiTheme="minorHAnsi" w:hAnsiTheme="minorHAnsi" w:cstheme="minorHAnsi"/>
          <w:sz w:val="20"/>
          <w:szCs w:val="20"/>
        </w:rPr>
        <w:t>Premises</w:t>
      </w:r>
      <w:r w:rsidR="00011EA0" w:rsidRPr="00BD03D4">
        <w:rPr>
          <w:rFonts w:asciiTheme="minorHAnsi" w:hAnsiTheme="minorHAnsi" w:cstheme="minorHAnsi"/>
          <w:sz w:val="20"/>
          <w:szCs w:val="20"/>
        </w:rPr>
        <w:t xml:space="preserve"> and cleaning </w:t>
      </w:r>
      <w:r w:rsidR="00011EA0" w:rsidRPr="00A91726">
        <w:rPr>
          <w:rFonts w:asciiTheme="minorHAnsi" w:hAnsiTheme="minorHAnsi" w:cstheme="minorHAnsi"/>
          <w:sz w:val="20"/>
          <w:szCs w:val="20"/>
        </w:rPr>
        <w:t>staff may be regular lone workers</w:t>
      </w:r>
      <w:r w:rsidR="004E70B8" w:rsidRPr="00A91726">
        <w:rPr>
          <w:rFonts w:asciiTheme="minorHAnsi" w:hAnsiTheme="minorHAnsi" w:cstheme="minorHAnsi"/>
          <w:sz w:val="20"/>
          <w:szCs w:val="20"/>
        </w:rPr>
        <w:t>,</w:t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 but teachers and other staff may also work in isolated classrooms/offices after </w:t>
      </w:r>
      <w:r w:rsidR="00EE7735" w:rsidRPr="00A91726">
        <w:rPr>
          <w:rFonts w:asciiTheme="minorHAnsi" w:hAnsiTheme="minorHAnsi" w:cstheme="minorHAnsi"/>
          <w:sz w:val="20"/>
          <w:szCs w:val="20"/>
        </w:rPr>
        <w:t>regular</w:t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 hours or during holiday times.</w:t>
      </w:r>
    </w:p>
    <w:p w14:paraId="2EAF153E" w14:textId="7C2C9E76" w:rsidR="00011EA0" w:rsidRPr="00A91726" w:rsidRDefault="00C758FE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3.14.3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Any member of staff working after hours must notify </w:t>
      </w:r>
      <w:r w:rsidR="00496B3C" w:rsidRPr="00A91726">
        <w:rPr>
          <w:rFonts w:asciiTheme="minorHAnsi" w:hAnsiTheme="minorHAnsi" w:cstheme="minorHAnsi"/>
          <w:sz w:val="20"/>
          <w:szCs w:val="20"/>
        </w:rPr>
        <w:t>the</w:t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496B3C" w:rsidRPr="00A91726">
        <w:rPr>
          <w:rFonts w:asciiTheme="minorHAnsi" w:hAnsiTheme="minorHAnsi" w:cstheme="minorHAnsi"/>
          <w:sz w:val="20"/>
          <w:szCs w:val="20"/>
        </w:rPr>
        <w:t>Site</w:t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 Manager of their location and intended time of departure.</w:t>
      </w:r>
    </w:p>
    <w:p w14:paraId="0DCEB9E7" w14:textId="77777777" w:rsidR="00011EA0" w:rsidRPr="00A91726" w:rsidRDefault="00C758FE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3.14.4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Lone workers should not undertake any activities which present a significant risk of injury. </w:t>
      </w:r>
    </w:p>
    <w:p w14:paraId="4EBE863E" w14:textId="77777777" w:rsidR="00C758FE" w:rsidRPr="00A91726" w:rsidRDefault="00C758FE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7E30E29E" w14:textId="77777777" w:rsidR="00011EA0" w:rsidRPr="00A91726" w:rsidRDefault="00C758FE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92" w:name="_Toc323742189"/>
      <w:bookmarkStart w:id="93" w:name="_Toc120887184"/>
      <w:r w:rsidRPr="00A91726">
        <w:rPr>
          <w:rFonts w:asciiTheme="minorHAnsi" w:hAnsiTheme="minorHAnsi" w:cstheme="minorHAnsi"/>
          <w:bCs/>
          <w:szCs w:val="20"/>
        </w:rPr>
        <w:lastRenderedPageBreak/>
        <w:t>3.15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Managing Medic</w:t>
      </w:r>
      <w:r w:rsidR="00EE7735" w:rsidRPr="00A91726">
        <w:rPr>
          <w:rFonts w:asciiTheme="minorHAnsi" w:hAnsiTheme="minorHAnsi" w:cstheme="minorHAnsi"/>
          <w:bCs/>
          <w:szCs w:val="20"/>
        </w:rPr>
        <w:t>ines and</w:t>
      </w:r>
      <w:r w:rsidR="00011EA0" w:rsidRPr="00A91726">
        <w:rPr>
          <w:rFonts w:asciiTheme="minorHAnsi" w:hAnsiTheme="minorHAnsi" w:cstheme="minorHAnsi"/>
          <w:bCs/>
          <w:szCs w:val="20"/>
        </w:rPr>
        <w:t xml:space="preserve"> Drugs</w:t>
      </w:r>
      <w:bookmarkEnd w:id="92"/>
      <w:bookmarkEnd w:id="93"/>
    </w:p>
    <w:p w14:paraId="3472CF65" w14:textId="77777777" w:rsidR="00C758FE" w:rsidRPr="00A91726" w:rsidRDefault="00C758FE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38B233E" w14:textId="643FEC3B" w:rsidR="00011EA0" w:rsidRPr="00A91726" w:rsidRDefault="00C758FE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3.15.1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No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is allowed to take medication on the </w:t>
      </w:r>
      <w:r w:rsidR="008D77CC" w:rsidRPr="00A91726">
        <w:rPr>
          <w:rFonts w:asciiTheme="minorHAnsi" w:hAnsiTheme="minorHAnsi" w:cstheme="minorHAnsi"/>
          <w:iCs/>
          <w:sz w:val="20"/>
          <w:szCs w:val="20"/>
        </w:rPr>
        <w:t>academy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site without a letter of consent from his/her parent/carer.</w:t>
      </w:r>
    </w:p>
    <w:p w14:paraId="7BD3DB49" w14:textId="07499DF3" w:rsidR="00011EA0" w:rsidRPr="00A91726" w:rsidRDefault="00C758FE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3.15.2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Staff must notify </w:t>
      </w:r>
      <w:r w:rsidR="007F74E0" w:rsidRPr="00A91726">
        <w:rPr>
          <w:rFonts w:asciiTheme="minorHAnsi" w:hAnsiTheme="minorHAnsi" w:cstheme="minorHAnsi"/>
          <w:iCs/>
          <w:sz w:val="20"/>
          <w:szCs w:val="20"/>
        </w:rPr>
        <w:t>the Headteacher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if they believe a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to be carrying any unauthorised medicines/drugs.</w:t>
      </w:r>
    </w:p>
    <w:p w14:paraId="09907097" w14:textId="18A72A1B" w:rsidR="00011EA0" w:rsidRPr="00A91726" w:rsidRDefault="00C758FE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3.15.3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First Aid and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Administration of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Medicines </w:t>
      </w:r>
      <w:r w:rsidR="004D169D" w:rsidRPr="00A91726">
        <w:rPr>
          <w:rFonts w:asciiTheme="minorHAnsi" w:hAnsiTheme="minorHAnsi" w:cstheme="minorHAnsi"/>
          <w:iCs/>
          <w:sz w:val="20"/>
          <w:szCs w:val="20"/>
        </w:rPr>
        <w:t xml:space="preserve">policy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provides detailed guidance</w:t>
      </w:r>
      <w:r w:rsidR="004D169D" w:rsidRPr="00A91726">
        <w:rPr>
          <w:rFonts w:asciiTheme="minorHAnsi" w:hAnsiTheme="minorHAnsi" w:cstheme="minorHAnsi"/>
          <w:iCs/>
          <w:sz w:val="20"/>
          <w:szCs w:val="20"/>
        </w:rPr>
        <w:t>. A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ll staff should be familiar with this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p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olicy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 and follow its requirements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.</w:t>
      </w:r>
    </w:p>
    <w:p w14:paraId="053C0815" w14:textId="77777777" w:rsidR="00C758FE" w:rsidRPr="00A91726" w:rsidRDefault="00C758FE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6B0EBC15" w14:textId="77777777" w:rsidR="00011EA0" w:rsidRPr="00A91726" w:rsidRDefault="00C758FE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94" w:name="_Toc323742190"/>
      <w:bookmarkStart w:id="95" w:name="_Toc120887185"/>
      <w:r w:rsidRPr="00A91726">
        <w:rPr>
          <w:rFonts w:asciiTheme="minorHAnsi" w:hAnsiTheme="minorHAnsi" w:cstheme="minorHAnsi"/>
          <w:bCs/>
          <w:szCs w:val="20"/>
        </w:rPr>
        <w:t>3.16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Maintenance and Inspection of Equipment</w:t>
      </w:r>
      <w:bookmarkEnd w:id="94"/>
      <w:bookmarkEnd w:id="95"/>
    </w:p>
    <w:p w14:paraId="2F526326" w14:textId="77777777" w:rsidR="00C758FE" w:rsidRPr="00A91726" w:rsidRDefault="00C758FE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B2637A" w14:textId="45E79B71" w:rsidR="00011EA0" w:rsidRPr="00A91726" w:rsidRDefault="00C758FE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3.16.1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detailed arrangements for the maintenance and inspection of equipment are described in the site maintenance procedures under the control of the </w:t>
      </w:r>
      <w:r w:rsidR="004D169D" w:rsidRPr="00A91726">
        <w:rPr>
          <w:rFonts w:asciiTheme="minorHAnsi" w:hAnsiTheme="minorHAnsi" w:cstheme="minorHAnsi"/>
          <w:iCs/>
          <w:sz w:val="20"/>
          <w:szCs w:val="20"/>
        </w:rPr>
        <w:t>Site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Manager.</w:t>
      </w:r>
    </w:p>
    <w:p w14:paraId="049EFB6B" w14:textId="34F6CE55" w:rsidR="00011EA0" w:rsidRPr="00A91726" w:rsidRDefault="00C758FE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3.16.2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4D169D" w:rsidRPr="00A91726">
        <w:rPr>
          <w:rFonts w:asciiTheme="minorHAnsi" w:hAnsiTheme="minorHAnsi" w:cstheme="minorHAnsi"/>
          <w:iCs/>
          <w:sz w:val="20"/>
          <w:szCs w:val="20"/>
        </w:rPr>
        <w:t>B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udget</w:t>
      </w:r>
      <w:r w:rsidR="004D169D" w:rsidRPr="00A91726">
        <w:rPr>
          <w:rFonts w:asciiTheme="minorHAnsi" w:hAnsiTheme="minorHAnsi" w:cstheme="minorHAnsi"/>
          <w:iCs/>
          <w:sz w:val="20"/>
          <w:szCs w:val="20"/>
        </w:rPr>
        <w:t xml:space="preserve"> holders </w:t>
      </w:r>
      <w:r w:rsidR="008F6C11" w:rsidRPr="00A91726">
        <w:rPr>
          <w:rFonts w:asciiTheme="minorHAnsi" w:hAnsiTheme="minorHAnsi" w:cstheme="minorHAnsi"/>
          <w:iCs/>
          <w:sz w:val="20"/>
          <w:szCs w:val="20"/>
        </w:rPr>
        <w:t xml:space="preserve">who have procured items and equipment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must ensure that a schedule of planned preventative maintenance of all equipment is in place </w:t>
      </w:r>
      <w:r w:rsidR="008F6C11" w:rsidRPr="00A91726">
        <w:rPr>
          <w:rFonts w:asciiTheme="minorHAnsi" w:hAnsiTheme="minorHAnsi" w:cstheme="minorHAnsi"/>
          <w:iCs/>
          <w:sz w:val="20"/>
          <w:szCs w:val="20"/>
        </w:rPr>
        <w:t>and maintain a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record</w:t>
      </w:r>
      <w:r w:rsidR="008F6C11" w:rsidRPr="00A91726">
        <w:rPr>
          <w:rFonts w:asciiTheme="minorHAnsi" w:hAnsiTheme="minorHAnsi" w:cstheme="minorHAnsi"/>
          <w:iCs/>
          <w:sz w:val="20"/>
          <w:szCs w:val="20"/>
        </w:rPr>
        <w:t xml:space="preserve"> of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all maintenance and repair</w:t>
      </w:r>
      <w:r w:rsidRPr="00A91726">
        <w:rPr>
          <w:rFonts w:asciiTheme="minorHAnsi" w:hAnsiTheme="minorHAnsi" w:cstheme="minorHAnsi"/>
          <w:iCs/>
          <w:sz w:val="20"/>
          <w:szCs w:val="20"/>
        </w:rPr>
        <w:t>.</w:t>
      </w:r>
    </w:p>
    <w:p w14:paraId="621FDEE8" w14:textId="5DE9F8F2" w:rsidR="00011EA0" w:rsidRPr="00A91726" w:rsidRDefault="00C758FE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3.16.3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All faulty equipment must be taken out of use and reported to the </w:t>
      </w:r>
      <w:r w:rsidR="004E22F1" w:rsidRPr="00A91726">
        <w:rPr>
          <w:rFonts w:asciiTheme="minorHAnsi" w:hAnsiTheme="minorHAnsi" w:cstheme="minorHAnsi"/>
          <w:iCs/>
          <w:sz w:val="20"/>
          <w:szCs w:val="20"/>
        </w:rPr>
        <w:t>Site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Manager.  Staff must not attempt to repair </w:t>
      </w:r>
      <w:r w:rsidR="004E70B8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equipment themselves.</w:t>
      </w:r>
    </w:p>
    <w:p w14:paraId="7BB75C78" w14:textId="77777777" w:rsidR="00011EA0" w:rsidRPr="00A91726" w:rsidRDefault="00011EA0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446360E7" w14:textId="77777777" w:rsidR="00011EA0" w:rsidRPr="00A91726" w:rsidRDefault="00804F71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96" w:name="_Toc323742191"/>
      <w:bookmarkStart w:id="97" w:name="_Toc120887186"/>
      <w:r w:rsidRPr="00A91726">
        <w:rPr>
          <w:rFonts w:asciiTheme="minorHAnsi" w:hAnsiTheme="minorHAnsi" w:cstheme="minorHAnsi"/>
          <w:bCs/>
          <w:szCs w:val="20"/>
        </w:rPr>
        <w:t>3.17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Manual Handling and Lifting</w:t>
      </w:r>
      <w:bookmarkEnd w:id="96"/>
      <w:bookmarkEnd w:id="97"/>
    </w:p>
    <w:p w14:paraId="33895AC1" w14:textId="77777777" w:rsidR="00804F71" w:rsidRPr="00A91726" w:rsidRDefault="00804F71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76B79FA" w14:textId="76A4E5BA" w:rsidR="00011EA0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3.17.1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4E22F1" w:rsidRPr="00A91726">
        <w:rPr>
          <w:rFonts w:asciiTheme="minorHAnsi" w:hAnsiTheme="minorHAnsi" w:cstheme="minorHAnsi"/>
          <w:iCs/>
          <w:sz w:val="20"/>
          <w:szCs w:val="20"/>
        </w:rPr>
        <w:t>The premises team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will ensure that any significant manual handling tasks are risk assessed</w:t>
      </w:r>
      <w:r w:rsidR="004E70B8" w:rsidRPr="00A91726">
        <w:rPr>
          <w:rFonts w:asciiTheme="minorHAnsi" w:hAnsiTheme="minorHAnsi" w:cstheme="minorHAnsi"/>
          <w:iCs/>
          <w:sz w:val="20"/>
          <w:szCs w:val="20"/>
        </w:rPr>
        <w:t>,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and these tasks eliminated where possible.</w:t>
      </w:r>
    </w:p>
    <w:p w14:paraId="313339D2" w14:textId="32B1D49B" w:rsidR="00011EA0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3.17.2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No member of staff should attempt to lift or move any heavy furniture or equipment themselves but must ask the </w:t>
      </w:r>
      <w:r w:rsidR="004E22F1" w:rsidRPr="00A91726">
        <w:rPr>
          <w:rFonts w:asciiTheme="minorHAnsi" w:hAnsiTheme="minorHAnsi" w:cstheme="minorHAnsi"/>
          <w:iCs/>
          <w:sz w:val="20"/>
          <w:szCs w:val="20"/>
        </w:rPr>
        <w:t>premises team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for assistance.</w:t>
      </w:r>
    </w:p>
    <w:p w14:paraId="153E0A81" w14:textId="77777777" w:rsidR="00011EA0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3.17.3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s are not allowed to move or lift any heavy or unwieldy furniture or equipment.</w:t>
      </w:r>
    </w:p>
    <w:p w14:paraId="0825A8D8" w14:textId="77777777" w:rsidR="00011EA0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3.17.4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Support staff who assist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s with physical disabilities must be trained in the safe use of lifting equipment and handling techniques.</w:t>
      </w:r>
    </w:p>
    <w:p w14:paraId="27CB1FDE" w14:textId="77777777" w:rsidR="00804F71" w:rsidRPr="00A91726" w:rsidRDefault="00804F71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3692405F" w14:textId="77777777" w:rsidR="00011EA0" w:rsidRPr="00A91726" w:rsidRDefault="00804F71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98" w:name="_Toc323742192"/>
      <w:bookmarkStart w:id="99" w:name="_Toc120887187"/>
      <w:r w:rsidRPr="00A91726">
        <w:rPr>
          <w:rFonts w:asciiTheme="minorHAnsi" w:hAnsiTheme="minorHAnsi" w:cstheme="minorHAnsi"/>
          <w:bCs/>
          <w:szCs w:val="20"/>
        </w:rPr>
        <w:t>3.18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 xml:space="preserve">PE </w:t>
      </w:r>
      <w:r w:rsidR="00881D28" w:rsidRPr="00A91726">
        <w:rPr>
          <w:rFonts w:asciiTheme="minorHAnsi" w:hAnsiTheme="minorHAnsi" w:cstheme="minorHAnsi"/>
          <w:bCs/>
          <w:color w:val="auto"/>
          <w:szCs w:val="20"/>
        </w:rPr>
        <w:t xml:space="preserve">and Playground </w:t>
      </w:r>
      <w:r w:rsidR="00011EA0" w:rsidRPr="00A91726">
        <w:rPr>
          <w:rFonts w:asciiTheme="minorHAnsi" w:hAnsiTheme="minorHAnsi" w:cstheme="minorHAnsi"/>
          <w:bCs/>
          <w:color w:val="auto"/>
          <w:szCs w:val="20"/>
        </w:rPr>
        <w:t>Equipment</w:t>
      </w:r>
      <w:bookmarkEnd w:id="98"/>
      <w:bookmarkEnd w:id="99"/>
    </w:p>
    <w:p w14:paraId="23BC433F" w14:textId="77777777" w:rsidR="00804F71" w:rsidRPr="00A91726" w:rsidRDefault="00804F71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86C8D59" w14:textId="77777777" w:rsidR="00011EA0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3.18.1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Head of Physical Education is responsible for ensuring that all PE equipment is suitable and safe for the activities planned and the age and abilities of the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s.</w:t>
      </w:r>
    </w:p>
    <w:p w14:paraId="4777516B" w14:textId="129C37DC" w:rsidR="00881D28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3.18.2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881D28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4E22F1" w:rsidRPr="00A91726">
        <w:rPr>
          <w:rFonts w:asciiTheme="minorHAnsi" w:hAnsiTheme="minorHAnsi" w:cstheme="minorHAnsi"/>
          <w:iCs/>
          <w:sz w:val="20"/>
          <w:szCs w:val="20"/>
        </w:rPr>
        <w:t>Site</w:t>
      </w:r>
      <w:r w:rsidR="000D4DB8" w:rsidRPr="00A91726">
        <w:rPr>
          <w:rFonts w:asciiTheme="minorHAnsi" w:hAnsiTheme="minorHAnsi" w:cstheme="minorHAnsi"/>
          <w:iCs/>
          <w:sz w:val="20"/>
          <w:szCs w:val="20"/>
        </w:rPr>
        <w:t xml:space="preserve"> Manager is responsible for ensuring playground equipment is inspected at least annually by a competent person and regularly by the </w:t>
      </w:r>
      <w:r w:rsidR="004E22F1" w:rsidRPr="00A91726">
        <w:rPr>
          <w:rFonts w:asciiTheme="minorHAnsi" w:hAnsiTheme="minorHAnsi" w:cstheme="minorHAnsi"/>
          <w:iCs/>
          <w:sz w:val="20"/>
          <w:szCs w:val="20"/>
        </w:rPr>
        <w:t>p</w:t>
      </w:r>
      <w:r w:rsidR="000D4DB8" w:rsidRPr="00A91726">
        <w:rPr>
          <w:rFonts w:asciiTheme="minorHAnsi" w:hAnsiTheme="minorHAnsi" w:cstheme="minorHAnsi"/>
          <w:iCs/>
          <w:sz w:val="20"/>
          <w:szCs w:val="20"/>
        </w:rPr>
        <w:t>remises team.</w:t>
      </w:r>
    </w:p>
    <w:p w14:paraId="477B57A7" w14:textId="77777777" w:rsidR="00011EA0" w:rsidRPr="00A91726" w:rsidRDefault="00881D28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3.18.3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Risk assessments have been completed for all</w:t>
      </w:r>
      <w:r w:rsidR="000D4DB8" w:rsidRPr="00A91726">
        <w:rPr>
          <w:rFonts w:asciiTheme="minorHAnsi" w:hAnsiTheme="minorHAnsi" w:cstheme="minorHAnsi"/>
          <w:iCs/>
          <w:sz w:val="20"/>
          <w:szCs w:val="20"/>
        </w:rPr>
        <w:t xml:space="preserve"> playground and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PE activities</w:t>
      </w:r>
      <w:r w:rsidR="004E70B8" w:rsidRPr="00A91726">
        <w:rPr>
          <w:rFonts w:asciiTheme="minorHAnsi" w:hAnsiTheme="minorHAnsi" w:cstheme="minorHAnsi"/>
          <w:iCs/>
          <w:sz w:val="20"/>
          <w:szCs w:val="20"/>
        </w:rPr>
        <w:t>,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and all staff must be familiar with these.</w:t>
      </w:r>
    </w:p>
    <w:p w14:paraId="61DE7D14" w14:textId="77777777" w:rsidR="00011EA0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3.18.</w:t>
      </w:r>
      <w:r w:rsidR="00881D28" w:rsidRPr="00A91726">
        <w:rPr>
          <w:rFonts w:asciiTheme="minorHAnsi" w:hAnsiTheme="minorHAnsi" w:cstheme="minorHAnsi"/>
          <w:iCs/>
          <w:sz w:val="20"/>
          <w:szCs w:val="20"/>
        </w:rPr>
        <w:t>4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Wall bars, ropes, beams, vaulting horses, benches and mats are formally inspected annually by a competent contractor.</w:t>
      </w:r>
    </w:p>
    <w:p w14:paraId="2F71592F" w14:textId="77777777" w:rsidR="00011EA0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3.18.</w:t>
      </w:r>
      <w:r w:rsidR="00881D28" w:rsidRPr="00A91726">
        <w:rPr>
          <w:rFonts w:asciiTheme="minorHAnsi" w:hAnsiTheme="minorHAnsi" w:cstheme="minorHAnsi"/>
          <w:iCs/>
          <w:sz w:val="20"/>
          <w:szCs w:val="20"/>
        </w:rPr>
        <w:t>5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All PE equipment must be visually checked before lessons and returned to the designated stor</w:t>
      </w:r>
      <w:r w:rsidR="004E70B8" w:rsidRPr="00A91726">
        <w:rPr>
          <w:rFonts w:asciiTheme="minorHAnsi" w:hAnsiTheme="minorHAnsi" w:cstheme="minorHAnsi"/>
          <w:iCs/>
          <w:sz w:val="20"/>
          <w:szCs w:val="20"/>
        </w:rPr>
        <w:t>ag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e area after use.</w:t>
      </w:r>
    </w:p>
    <w:p w14:paraId="2A772FA6" w14:textId="77777777" w:rsidR="00011EA0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3.18.</w:t>
      </w:r>
      <w:r w:rsidR="00881D28" w:rsidRPr="00A91726">
        <w:rPr>
          <w:rFonts w:asciiTheme="minorHAnsi" w:hAnsiTheme="minorHAnsi" w:cstheme="minorHAnsi"/>
          <w:iCs/>
          <w:sz w:val="20"/>
          <w:szCs w:val="20"/>
        </w:rPr>
        <w:t>6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s must not use the PE</w:t>
      </w:r>
      <w:r w:rsidR="000D4DB8" w:rsidRPr="00A91726">
        <w:rPr>
          <w:rFonts w:asciiTheme="minorHAnsi" w:hAnsiTheme="minorHAnsi" w:cstheme="minorHAnsi"/>
          <w:iCs/>
          <w:sz w:val="20"/>
          <w:szCs w:val="20"/>
        </w:rPr>
        <w:t xml:space="preserve"> or playground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equipment unless supervised.</w:t>
      </w:r>
    </w:p>
    <w:p w14:paraId="396BC966" w14:textId="666C30AB" w:rsidR="000D4DB8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3.18.</w:t>
      </w:r>
      <w:r w:rsidR="00881D28" w:rsidRPr="00A91726">
        <w:rPr>
          <w:rFonts w:asciiTheme="minorHAnsi" w:hAnsiTheme="minorHAnsi" w:cstheme="minorHAnsi"/>
          <w:iCs/>
          <w:sz w:val="20"/>
          <w:szCs w:val="20"/>
        </w:rPr>
        <w:t>7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Any faulty</w:t>
      </w:r>
      <w:r w:rsidR="000D4DB8" w:rsidRPr="00A9172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equipment must be taken out of use and reported to the Head of </w:t>
      </w:r>
      <w:r w:rsidRPr="00A91726">
        <w:rPr>
          <w:rFonts w:asciiTheme="minorHAnsi" w:hAnsiTheme="minorHAnsi" w:cstheme="minorHAnsi"/>
          <w:bCs/>
          <w:sz w:val="20"/>
          <w:szCs w:val="20"/>
        </w:rPr>
        <w:t>Department</w:t>
      </w:r>
      <w:r w:rsidR="000D4DB8" w:rsidRPr="00A9172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F7501" w:rsidRPr="00A91726">
        <w:rPr>
          <w:rFonts w:asciiTheme="minorHAnsi" w:hAnsiTheme="minorHAnsi" w:cstheme="minorHAnsi"/>
          <w:bCs/>
          <w:sz w:val="20"/>
          <w:szCs w:val="20"/>
        </w:rPr>
        <w:t>and to the Site Manager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.</w:t>
      </w:r>
    </w:p>
    <w:p w14:paraId="771A1C94" w14:textId="77777777" w:rsidR="00804F71" w:rsidRDefault="00804F71" w:rsidP="00A91726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6A8AB899" w14:textId="77777777" w:rsidR="00C36606" w:rsidRPr="00A91726" w:rsidRDefault="00C36606" w:rsidP="00A91726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FC74164" w14:textId="77777777" w:rsidR="00011EA0" w:rsidRPr="00A91726" w:rsidRDefault="00804F71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100" w:name="_Toc323742193"/>
      <w:bookmarkStart w:id="101" w:name="_Toc120887188"/>
      <w:r w:rsidRPr="00A91726">
        <w:rPr>
          <w:rFonts w:asciiTheme="minorHAnsi" w:hAnsiTheme="minorHAnsi" w:cstheme="minorHAnsi"/>
          <w:bCs/>
          <w:szCs w:val="20"/>
        </w:rPr>
        <w:lastRenderedPageBreak/>
        <w:t>3.19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Personal Protective Equipment (PPE)</w:t>
      </w:r>
      <w:bookmarkEnd w:id="100"/>
      <w:bookmarkEnd w:id="101"/>
    </w:p>
    <w:p w14:paraId="5A247B42" w14:textId="77777777" w:rsidR="00804F71" w:rsidRPr="00A91726" w:rsidRDefault="00804F71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997C53" w14:textId="5775B6DF" w:rsidR="00011EA0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3.19.1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Where the need for PPE has been identified in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 risk a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ssessments, it is</w:t>
      </w:r>
      <w:r w:rsidR="00A91726" w:rsidRPr="00A91726">
        <w:rPr>
          <w:rFonts w:asciiTheme="minorHAnsi" w:hAnsiTheme="minorHAnsi" w:cstheme="minorHAnsi"/>
          <w:iCs/>
          <w:sz w:val="20"/>
          <w:szCs w:val="20"/>
        </w:rPr>
        <w:t xml:space="preserve"> the Site Manager’s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responsibility to ensure adequate supplies of suitable PPE.</w:t>
      </w:r>
    </w:p>
    <w:p w14:paraId="4F4364D4" w14:textId="77777777" w:rsidR="00011EA0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3.19.2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Where a need for PPE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is identified by risk assessment, staff and students should wear PPE as per instructed on the risk assessment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.</w:t>
      </w:r>
    </w:p>
    <w:p w14:paraId="677FE956" w14:textId="77777777" w:rsidR="00011EA0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3.19.3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Any staff member or 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who refuses to use the PPE will be subject to disciplinary action. </w:t>
      </w:r>
    </w:p>
    <w:p w14:paraId="31277DA8" w14:textId="5DB065D8" w:rsidR="00011EA0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3.19.4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PPE must be kept clean and stored in designated areas.  Staff must report any lost or damaged PPE to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 their line manager in the first instance</w:t>
      </w:r>
      <w:r w:rsidR="007F6F7D" w:rsidRPr="00A91726">
        <w:rPr>
          <w:rFonts w:asciiTheme="minorHAnsi" w:hAnsiTheme="minorHAnsi" w:cstheme="minorHAnsi"/>
          <w:iCs/>
          <w:sz w:val="20"/>
          <w:szCs w:val="20"/>
        </w:rPr>
        <w:t>. I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ssues should </w:t>
      </w:r>
      <w:r w:rsidR="009B43D9" w:rsidRPr="00A91726">
        <w:rPr>
          <w:rFonts w:asciiTheme="minorHAnsi" w:hAnsiTheme="minorHAnsi" w:cstheme="minorHAnsi"/>
          <w:iCs/>
          <w:sz w:val="20"/>
          <w:szCs w:val="20"/>
        </w:rPr>
        <w:t>be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F2BFC" w:rsidRPr="00A91726">
        <w:rPr>
          <w:rFonts w:asciiTheme="minorHAnsi" w:hAnsiTheme="minorHAnsi" w:cstheme="minorHAnsi"/>
          <w:iCs/>
          <w:sz w:val="20"/>
          <w:szCs w:val="20"/>
        </w:rPr>
        <w:t>reported to the Site Manager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.</w:t>
      </w:r>
    </w:p>
    <w:p w14:paraId="530C61B5" w14:textId="77777777" w:rsidR="00804F71" w:rsidRPr="00A91726" w:rsidRDefault="00804F71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1D0D4821" w14:textId="77777777" w:rsidR="00011EA0" w:rsidRPr="00A91726" w:rsidRDefault="00804F71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102" w:name="_Toc323742194"/>
      <w:bookmarkStart w:id="103" w:name="_Toc120887189"/>
      <w:r w:rsidRPr="00A91726">
        <w:rPr>
          <w:rFonts w:asciiTheme="minorHAnsi" w:hAnsiTheme="minorHAnsi" w:cstheme="minorHAnsi"/>
          <w:bCs/>
          <w:szCs w:val="20"/>
        </w:rPr>
        <w:t>3.20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Risk Assessments</w:t>
      </w:r>
      <w:bookmarkEnd w:id="102"/>
      <w:bookmarkEnd w:id="103"/>
    </w:p>
    <w:p w14:paraId="2194D8A1" w14:textId="77777777" w:rsidR="00804F71" w:rsidRPr="00A91726" w:rsidRDefault="00804F71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6476CA1" w14:textId="2CF573B3" w:rsidR="00011EA0" w:rsidRPr="00A91726" w:rsidRDefault="00804F71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3.20.1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It is </w:t>
      </w:r>
      <w:r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7F2BFC" w:rsidRPr="00A91726">
        <w:rPr>
          <w:rFonts w:asciiTheme="minorHAnsi" w:hAnsiTheme="minorHAnsi" w:cstheme="minorHAnsi"/>
          <w:iCs/>
          <w:sz w:val="20"/>
          <w:szCs w:val="20"/>
        </w:rPr>
        <w:t>Headteacher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’s responsibility to ensure that potential hazards are identified</w:t>
      </w:r>
      <w:r w:rsidR="004E70B8" w:rsidRPr="00A91726">
        <w:rPr>
          <w:rFonts w:asciiTheme="minorHAnsi" w:hAnsiTheme="minorHAnsi" w:cstheme="minorHAnsi"/>
          <w:iCs/>
          <w:sz w:val="20"/>
          <w:szCs w:val="20"/>
        </w:rPr>
        <w:t>, and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risk assessments are completed for all significant risks </w:t>
      </w:r>
      <w:r w:rsidR="00905F38" w:rsidRPr="00A91726">
        <w:rPr>
          <w:rFonts w:asciiTheme="minorHAnsi" w:hAnsiTheme="minorHAnsi" w:cstheme="minorHAnsi"/>
          <w:iCs/>
          <w:sz w:val="20"/>
          <w:szCs w:val="20"/>
        </w:rPr>
        <w:t xml:space="preserve">arising from the </w:t>
      </w:r>
      <w:r w:rsidR="008D77CC" w:rsidRPr="00A91726">
        <w:rPr>
          <w:rFonts w:asciiTheme="minorHAnsi" w:hAnsiTheme="minorHAnsi" w:cstheme="minorHAnsi"/>
          <w:iCs/>
          <w:sz w:val="20"/>
          <w:szCs w:val="20"/>
        </w:rPr>
        <w:t>academy</w:t>
      </w:r>
      <w:r w:rsidR="00905F38" w:rsidRPr="00A91726">
        <w:rPr>
          <w:rFonts w:asciiTheme="minorHAnsi" w:hAnsiTheme="minorHAnsi" w:cstheme="minorHAnsi"/>
          <w:iCs/>
          <w:sz w:val="20"/>
          <w:szCs w:val="20"/>
        </w:rPr>
        <w:t xml:space="preserve"> undertakings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.</w:t>
      </w:r>
    </w:p>
    <w:p w14:paraId="5D1F5C04" w14:textId="6C36F44F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3.20.2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E054DF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D06E10" w:rsidRPr="00A91726">
        <w:rPr>
          <w:rFonts w:asciiTheme="minorHAnsi" w:hAnsiTheme="minorHAnsi" w:cstheme="minorHAnsi"/>
          <w:iCs/>
          <w:sz w:val="20"/>
          <w:szCs w:val="20"/>
        </w:rPr>
        <w:t>Headteacher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is responsible for </w:t>
      </w:r>
      <w:r w:rsidR="00E054DF" w:rsidRPr="00A91726">
        <w:rPr>
          <w:rFonts w:asciiTheme="minorHAnsi" w:hAnsiTheme="minorHAnsi" w:cstheme="minorHAnsi"/>
          <w:iCs/>
          <w:sz w:val="20"/>
          <w:szCs w:val="20"/>
        </w:rPr>
        <w:t xml:space="preserve">ensuring the responsibility for completing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risk assessments</w:t>
      </w:r>
      <w:r w:rsidR="00E054DF" w:rsidRPr="00A91726">
        <w:rPr>
          <w:rFonts w:asciiTheme="minorHAnsi" w:hAnsiTheme="minorHAnsi" w:cstheme="minorHAnsi"/>
          <w:iCs/>
          <w:sz w:val="20"/>
          <w:szCs w:val="20"/>
        </w:rPr>
        <w:t xml:space="preserve"> is delegated to the person responsible for that area.</w:t>
      </w:r>
    </w:p>
    <w:p w14:paraId="1719E524" w14:textId="77777777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3.20.3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Heads of </w:t>
      </w:r>
      <w:r w:rsidR="00804F71" w:rsidRPr="00A91726">
        <w:rPr>
          <w:rFonts w:asciiTheme="minorHAnsi" w:hAnsiTheme="minorHAnsi" w:cstheme="minorHAnsi"/>
          <w:iCs/>
          <w:sz w:val="20"/>
          <w:szCs w:val="20"/>
        </w:rPr>
        <w:t>Department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will undertake risk assessments for their specialist areas.</w:t>
      </w:r>
    </w:p>
    <w:p w14:paraId="577847D4" w14:textId="6D788503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3.20.4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D06E10" w:rsidRPr="00A91726">
        <w:rPr>
          <w:rFonts w:asciiTheme="minorHAnsi" w:hAnsiTheme="minorHAnsi" w:cstheme="minorHAnsi"/>
          <w:iCs/>
          <w:sz w:val="20"/>
          <w:szCs w:val="20"/>
        </w:rPr>
        <w:t>Site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Manager will undertake risk assessments for maintenance and cleaning.</w:t>
      </w:r>
    </w:p>
    <w:p w14:paraId="3C68813C" w14:textId="77777777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3.20.5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EVC will ensure that risk assessments are completed by all staff who organise and lead </w:t>
      </w:r>
      <w:r w:rsidR="008A3618" w:rsidRPr="00A91726">
        <w:rPr>
          <w:rFonts w:asciiTheme="minorHAnsi" w:hAnsiTheme="minorHAnsi" w:cstheme="minorHAnsi"/>
          <w:iCs/>
          <w:sz w:val="20"/>
          <w:szCs w:val="20"/>
        </w:rPr>
        <w:t>Educational V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isits.</w:t>
      </w:r>
    </w:p>
    <w:p w14:paraId="10329FE2" w14:textId="77777777" w:rsidR="00804F71" w:rsidRPr="00A91726" w:rsidRDefault="00804F71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012C66B7" w14:textId="77777777" w:rsidR="00011EA0" w:rsidRPr="00A91726" w:rsidRDefault="009504C3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104" w:name="_Toc323742195"/>
      <w:bookmarkStart w:id="105" w:name="_Toc120887190"/>
      <w:r w:rsidRPr="00A91726">
        <w:rPr>
          <w:rFonts w:asciiTheme="minorHAnsi" w:hAnsiTheme="minorHAnsi" w:cstheme="minorHAnsi"/>
          <w:bCs/>
          <w:szCs w:val="20"/>
        </w:rPr>
        <w:t>3.21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Security</w:t>
      </w:r>
      <w:bookmarkEnd w:id="104"/>
      <w:bookmarkEnd w:id="105"/>
    </w:p>
    <w:p w14:paraId="1F6D2425" w14:textId="77777777" w:rsidR="009504C3" w:rsidRPr="00A91726" w:rsidRDefault="009504C3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910529F" w14:textId="683A7552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3.21.1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D06E10" w:rsidRPr="00A91726">
        <w:rPr>
          <w:rFonts w:asciiTheme="minorHAnsi" w:hAnsiTheme="minorHAnsi" w:cstheme="minorHAnsi"/>
          <w:bCs/>
          <w:sz w:val="20"/>
          <w:szCs w:val="20"/>
        </w:rPr>
        <w:t>Site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 Manager is responsible for the </w:t>
      </w:r>
      <w:r w:rsidR="00011EA0" w:rsidRPr="00BD03D4">
        <w:rPr>
          <w:rFonts w:asciiTheme="minorHAnsi" w:hAnsiTheme="minorHAnsi" w:cstheme="minorHAnsi"/>
          <w:bCs/>
          <w:sz w:val="20"/>
          <w:szCs w:val="20"/>
        </w:rPr>
        <w:t xml:space="preserve">security of the </w:t>
      </w:r>
      <w:r w:rsidR="008D77CC" w:rsidRPr="00BD03D4">
        <w:rPr>
          <w:rFonts w:asciiTheme="minorHAnsi" w:hAnsiTheme="minorHAnsi" w:cstheme="minorHAnsi"/>
          <w:bCs/>
          <w:sz w:val="20"/>
          <w:szCs w:val="20"/>
        </w:rPr>
        <w:t>academy</w:t>
      </w:r>
      <w:r w:rsidR="00011EA0" w:rsidRPr="00BD03D4">
        <w:rPr>
          <w:rFonts w:asciiTheme="minorHAnsi" w:hAnsiTheme="minorHAnsi" w:cstheme="minorHAnsi"/>
          <w:bCs/>
          <w:sz w:val="20"/>
          <w:szCs w:val="20"/>
        </w:rPr>
        <w:t xml:space="preserve"> site and will undertake regular checks of the boundary walls /fences, entrance points, outbuildings and external 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lighting.</w:t>
      </w:r>
    </w:p>
    <w:p w14:paraId="6DD1BAEE" w14:textId="1B77D02A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3.21.3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The numbers on security pads will be changed at regular intervals</w:t>
      </w:r>
      <w:r w:rsidR="004E70B8" w:rsidRPr="00A91726">
        <w:rPr>
          <w:rFonts w:asciiTheme="minorHAnsi" w:hAnsiTheme="minorHAnsi" w:cstheme="minorHAnsi"/>
          <w:bCs/>
          <w:sz w:val="20"/>
          <w:szCs w:val="20"/>
        </w:rPr>
        <w:t>,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 and these changes notified to </w:t>
      </w:r>
      <w:r w:rsidR="00EE7735" w:rsidRPr="00A91726">
        <w:rPr>
          <w:rFonts w:asciiTheme="minorHAnsi" w:hAnsiTheme="minorHAnsi" w:cstheme="minorHAnsi"/>
          <w:bCs/>
          <w:sz w:val="20"/>
          <w:szCs w:val="20"/>
        </w:rPr>
        <w:t>relevant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 staff.  </w:t>
      </w:r>
      <w:r w:rsidR="00664DE2" w:rsidRPr="00A91726">
        <w:rPr>
          <w:rFonts w:asciiTheme="minorHAnsi" w:hAnsiTheme="minorHAnsi" w:cstheme="minorHAnsi"/>
          <w:bCs/>
          <w:sz w:val="20"/>
          <w:szCs w:val="20"/>
        </w:rPr>
        <w:t>T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hese numbers </w:t>
      </w:r>
      <w:r w:rsidR="00432C6E" w:rsidRPr="00A91726">
        <w:rPr>
          <w:rFonts w:asciiTheme="minorHAnsi" w:hAnsiTheme="minorHAnsi" w:cstheme="minorHAnsi"/>
          <w:b/>
          <w:sz w:val="20"/>
          <w:szCs w:val="20"/>
        </w:rPr>
        <w:t>must</w:t>
      </w:r>
      <w:r w:rsidR="00011EA0" w:rsidRPr="00A91726">
        <w:rPr>
          <w:rFonts w:asciiTheme="minorHAnsi" w:hAnsiTheme="minorHAnsi" w:cstheme="minorHAnsi"/>
          <w:b/>
          <w:sz w:val="20"/>
          <w:szCs w:val="20"/>
        </w:rPr>
        <w:t xml:space="preserve"> not be divulged to any </w:t>
      </w:r>
      <w:r w:rsidR="00EE7735" w:rsidRPr="00A91726">
        <w:rPr>
          <w:rFonts w:asciiTheme="minorHAnsi" w:hAnsiTheme="minorHAnsi" w:cstheme="minorHAnsi"/>
          <w:b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b/>
          <w:sz w:val="20"/>
          <w:szCs w:val="20"/>
        </w:rPr>
        <w:t xml:space="preserve"> or parent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.</w:t>
      </w:r>
      <w:r w:rsidR="00011EA0" w:rsidRPr="00A91726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 xml:space="preserve"> </w:t>
      </w:r>
    </w:p>
    <w:p w14:paraId="21FD3FAA" w14:textId="77777777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3.21.4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Staff must query any visitor on the premises who is not wearing a visitor badge and escort them back to reception.</w:t>
      </w:r>
    </w:p>
    <w:p w14:paraId="0B801256" w14:textId="77777777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3.21.5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If an intruder becomes aggressive staff should seek assistance.</w:t>
      </w:r>
    </w:p>
    <w:p w14:paraId="4B4C1BD9" w14:textId="44B08715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3.21.6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Meetings with parents known to be verbally abusive or threatening in their behaviour should only be held</w:t>
      </w:r>
      <w:r w:rsidR="00EE7735" w:rsidRPr="00A91726">
        <w:rPr>
          <w:rFonts w:asciiTheme="minorHAnsi" w:hAnsiTheme="minorHAnsi" w:cstheme="minorHAnsi"/>
          <w:bCs/>
          <w:sz w:val="20"/>
          <w:szCs w:val="20"/>
        </w:rPr>
        <w:t xml:space="preserve"> virtually or by phone, if this is not possible, then these should take place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 in the reception area where assistance is available.  </w:t>
      </w:r>
      <w:r w:rsidR="00EE7735" w:rsidRPr="00A91726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8D77CC" w:rsidRPr="00A91726">
        <w:rPr>
          <w:rFonts w:asciiTheme="minorHAnsi" w:hAnsiTheme="minorHAnsi" w:cstheme="minorHAnsi"/>
          <w:bCs/>
          <w:sz w:val="20"/>
          <w:szCs w:val="20"/>
        </w:rPr>
        <w:t>Principal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 should be notified in advance of these meetings where possible.</w:t>
      </w:r>
    </w:p>
    <w:p w14:paraId="41D52CEC" w14:textId="478B1BC2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3.21.7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942C2B" w:rsidRPr="00A91726">
        <w:rPr>
          <w:rFonts w:asciiTheme="minorHAnsi" w:hAnsiTheme="minorHAnsi" w:cstheme="minorHAnsi"/>
          <w:bCs/>
          <w:sz w:val="20"/>
          <w:szCs w:val="20"/>
        </w:rPr>
        <w:t>I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ncidents of verbal abuse or threatening behaviour by parents, visitors or </w:t>
      </w:r>
      <w:r w:rsidR="00EE7735" w:rsidRPr="00A91726">
        <w:rPr>
          <w:rFonts w:asciiTheme="minorHAnsi" w:hAnsiTheme="minorHAnsi" w:cstheme="minorHAnsi"/>
          <w:bCs/>
          <w:sz w:val="20"/>
          <w:szCs w:val="20"/>
        </w:rPr>
        <w:t>student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s must be reported immediately to </w:t>
      </w:r>
      <w:r w:rsidR="00A91726" w:rsidRPr="00A91726">
        <w:rPr>
          <w:rFonts w:asciiTheme="minorHAnsi" w:hAnsiTheme="minorHAnsi" w:cstheme="minorHAnsi"/>
          <w:bCs/>
          <w:sz w:val="20"/>
          <w:szCs w:val="20"/>
        </w:rPr>
        <w:t>Headteacher</w:t>
      </w:r>
      <w:r w:rsidR="00942C2B" w:rsidRPr="00A91726">
        <w:rPr>
          <w:rFonts w:asciiTheme="minorHAnsi" w:hAnsiTheme="minorHAnsi" w:cstheme="minorHAnsi"/>
          <w:bCs/>
          <w:sz w:val="20"/>
          <w:szCs w:val="20"/>
        </w:rPr>
        <w:t xml:space="preserve"> and the requirements set on section 3.30 should be followed. </w:t>
      </w:r>
    </w:p>
    <w:p w14:paraId="2A293273" w14:textId="77777777" w:rsidR="009504C3" w:rsidRPr="00A91726" w:rsidRDefault="009504C3" w:rsidP="00A91726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9814205" w14:textId="77777777" w:rsidR="00011EA0" w:rsidRPr="00A91726" w:rsidRDefault="009504C3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106" w:name="_Toc323742196"/>
      <w:bookmarkStart w:id="107" w:name="_Toc120887191"/>
      <w:r w:rsidRPr="00A91726">
        <w:rPr>
          <w:rFonts w:asciiTheme="minorHAnsi" w:hAnsiTheme="minorHAnsi" w:cstheme="minorHAnsi"/>
          <w:bCs/>
          <w:szCs w:val="20"/>
        </w:rPr>
        <w:t>3.22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Site Maintenance</w:t>
      </w:r>
      <w:bookmarkEnd w:id="106"/>
      <w:bookmarkEnd w:id="107"/>
    </w:p>
    <w:p w14:paraId="3ECE5DEF" w14:textId="77777777" w:rsidR="009504C3" w:rsidRPr="00A91726" w:rsidRDefault="009504C3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F6626F" w14:textId="0D3468C6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3.22.1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A91726" w:rsidRPr="00A91726">
        <w:rPr>
          <w:rFonts w:asciiTheme="minorHAnsi" w:hAnsiTheme="minorHAnsi" w:cstheme="minorHAnsi"/>
          <w:iCs/>
          <w:sz w:val="20"/>
          <w:szCs w:val="20"/>
        </w:rPr>
        <w:t>Site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Manager is responsible for ensuring the safe maintenance of the </w:t>
      </w:r>
      <w:r w:rsidR="008D77CC" w:rsidRPr="00A91726">
        <w:rPr>
          <w:rFonts w:asciiTheme="minorHAnsi" w:hAnsiTheme="minorHAnsi" w:cstheme="minorHAnsi"/>
          <w:iCs/>
          <w:sz w:val="20"/>
          <w:szCs w:val="20"/>
        </w:rPr>
        <w:t>academy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premises and grounds and for ensuring cleaning standards are maintained.</w:t>
      </w:r>
    </w:p>
    <w:p w14:paraId="402AF02D" w14:textId="47B8077C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3.22.2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A91726" w:rsidRPr="00A91726">
        <w:rPr>
          <w:rFonts w:asciiTheme="minorHAnsi" w:hAnsiTheme="minorHAnsi" w:cstheme="minorHAnsi"/>
          <w:iCs/>
          <w:sz w:val="20"/>
          <w:szCs w:val="20"/>
        </w:rPr>
        <w:t>p</w:t>
      </w:r>
      <w:r w:rsidR="00EE7735" w:rsidRPr="00A91726">
        <w:rPr>
          <w:rFonts w:asciiTheme="minorHAnsi" w:hAnsiTheme="minorHAnsi" w:cstheme="minorHAnsi"/>
          <w:iCs/>
          <w:sz w:val="20"/>
          <w:szCs w:val="20"/>
        </w:rPr>
        <w:t>remises team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will undertake routine inspections of the site and report any hazards that cannot be dealt with immediately to</w:t>
      </w:r>
      <w:r w:rsidR="00A91726" w:rsidRPr="00A91726">
        <w:rPr>
          <w:rFonts w:asciiTheme="minorHAnsi" w:hAnsiTheme="minorHAnsi" w:cstheme="minorHAnsi"/>
          <w:iCs/>
          <w:sz w:val="20"/>
          <w:szCs w:val="20"/>
        </w:rPr>
        <w:t xml:space="preserve"> the Headteacher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.</w:t>
      </w:r>
    </w:p>
    <w:p w14:paraId="4A4CBC7F" w14:textId="6AAD0ECF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3.22.3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All staff are responsible for reporting any damage or unsafe condition to the </w:t>
      </w:r>
      <w:r w:rsidR="00A91726" w:rsidRPr="00A91726">
        <w:rPr>
          <w:rFonts w:asciiTheme="minorHAnsi" w:hAnsiTheme="minorHAnsi" w:cstheme="minorHAnsi"/>
          <w:iCs/>
          <w:sz w:val="20"/>
          <w:szCs w:val="20"/>
        </w:rPr>
        <w:t>Site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Manager immediately</w:t>
      </w:r>
      <w:r w:rsidR="00A91726" w:rsidRPr="00A91726">
        <w:rPr>
          <w:rFonts w:asciiTheme="minorHAnsi" w:hAnsiTheme="minorHAnsi" w:cstheme="minorHAnsi"/>
          <w:iCs/>
          <w:sz w:val="20"/>
          <w:szCs w:val="20"/>
        </w:rPr>
        <w:t xml:space="preserve">.  Reporting can be through </w:t>
      </w:r>
      <w:proofErr w:type="spellStart"/>
      <w:r w:rsidR="00A91726" w:rsidRPr="00A91726">
        <w:rPr>
          <w:rFonts w:asciiTheme="minorHAnsi" w:hAnsiTheme="minorHAnsi" w:cstheme="minorHAnsi"/>
          <w:iCs/>
          <w:sz w:val="20"/>
          <w:szCs w:val="20"/>
        </w:rPr>
        <w:t>i</w:t>
      </w:r>
      <w:proofErr w:type="spellEnd"/>
      <w:r w:rsidR="00A91726" w:rsidRPr="00A91726">
        <w:rPr>
          <w:rFonts w:asciiTheme="minorHAnsi" w:hAnsiTheme="minorHAnsi" w:cstheme="minorHAnsi"/>
          <w:iCs/>
          <w:sz w:val="20"/>
          <w:szCs w:val="20"/>
        </w:rPr>
        <w:t>-Auditor, direct e-mail, text or a call.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91726" w:rsidRPr="00A91726">
        <w:rPr>
          <w:rFonts w:asciiTheme="minorHAnsi" w:hAnsiTheme="minorHAnsi" w:cstheme="minorHAnsi"/>
          <w:iCs/>
          <w:sz w:val="20"/>
          <w:szCs w:val="20"/>
        </w:rPr>
        <w:t>Staff should ensure that they have checked that the message has been received.</w:t>
      </w:r>
    </w:p>
    <w:p w14:paraId="7CE83F48" w14:textId="77777777" w:rsidR="00011EA0" w:rsidRPr="00A91726" w:rsidRDefault="00011EA0" w:rsidP="00A91726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4D0A39D" w14:textId="77777777" w:rsidR="00011EA0" w:rsidRPr="00A91726" w:rsidRDefault="009504C3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108" w:name="_Toc323742197"/>
      <w:bookmarkStart w:id="109" w:name="_Toc120887192"/>
      <w:r w:rsidRPr="00A91726">
        <w:rPr>
          <w:rFonts w:asciiTheme="minorHAnsi" w:hAnsiTheme="minorHAnsi" w:cstheme="minorHAnsi"/>
          <w:bCs/>
          <w:szCs w:val="20"/>
        </w:rPr>
        <w:lastRenderedPageBreak/>
        <w:t>3.23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Smoking</w:t>
      </w:r>
      <w:bookmarkEnd w:id="108"/>
      <w:bookmarkEnd w:id="109"/>
    </w:p>
    <w:p w14:paraId="0321C4FC" w14:textId="77777777" w:rsidR="009504C3" w:rsidRPr="00A91726" w:rsidRDefault="009504C3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1D74DF0" w14:textId="08F5641E" w:rsidR="009504C3" w:rsidRPr="00A91726" w:rsidRDefault="00011EA0" w:rsidP="00A91726">
      <w:pPr>
        <w:pStyle w:val="ListParagraph"/>
        <w:numPr>
          <w:ilvl w:val="0"/>
          <w:numId w:val="42"/>
        </w:numPr>
        <w:spacing w:after="12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It is illegal to smoke an</w:t>
      </w:r>
      <w:r w:rsidR="009504C3" w:rsidRPr="00A91726">
        <w:rPr>
          <w:rFonts w:asciiTheme="minorHAnsi" w:hAnsiTheme="minorHAnsi" w:cstheme="minorHAnsi"/>
          <w:iCs/>
          <w:sz w:val="20"/>
          <w:szCs w:val="20"/>
        </w:rPr>
        <w:t xml:space="preserve">ywhere </w:t>
      </w:r>
      <w:r w:rsidR="003622FF" w:rsidRPr="00A91726">
        <w:rPr>
          <w:rFonts w:asciiTheme="minorHAnsi" w:hAnsiTheme="minorHAnsi" w:cstheme="minorHAnsi"/>
          <w:iCs/>
          <w:sz w:val="20"/>
          <w:szCs w:val="20"/>
        </w:rPr>
        <w:t>within</w:t>
      </w:r>
      <w:r w:rsidR="009504C3" w:rsidRPr="00A91726">
        <w:rPr>
          <w:rFonts w:asciiTheme="minorHAnsi" w:hAnsiTheme="minorHAnsi" w:cstheme="minorHAnsi"/>
          <w:iCs/>
          <w:sz w:val="20"/>
          <w:szCs w:val="20"/>
        </w:rPr>
        <w:t xml:space="preserve"> the premises.</w:t>
      </w:r>
    </w:p>
    <w:p w14:paraId="2CCE6C56" w14:textId="77777777" w:rsidR="00A91726" w:rsidRPr="00A91726" w:rsidRDefault="00A91726" w:rsidP="00A91726">
      <w:pPr>
        <w:pStyle w:val="ListParagraph"/>
        <w:spacing w:after="120" w:line="240" w:lineRule="auto"/>
        <w:ind w:left="567"/>
        <w:rPr>
          <w:rFonts w:asciiTheme="minorHAnsi" w:hAnsiTheme="minorHAnsi" w:cstheme="minorHAnsi"/>
          <w:iCs/>
          <w:sz w:val="20"/>
          <w:szCs w:val="20"/>
        </w:rPr>
      </w:pPr>
    </w:p>
    <w:p w14:paraId="3BD5A935" w14:textId="77777777" w:rsidR="00011EA0" w:rsidRPr="00A91726" w:rsidRDefault="009504C3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110" w:name="_Toc323742198"/>
      <w:bookmarkStart w:id="111" w:name="_Toc120887193"/>
      <w:r w:rsidRPr="00A91726">
        <w:rPr>
          <w:rFonts w:asciiTheme="minorHAnsi" w:hAnsiTheme="minorHAnsi" w:cstheme="minorHAnsi"/>
          <w:bCs/>
          <w:szCs w:val="20"/>
        </w:rPr>
        <w:t>3.24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EE7735" w:rsidRPr="00A91726">
        <w:rPr>
          <w:rFonts w:asciiTheme="minorHAnsi" w:hAnsiTheme="minorHAnsi" w:cstheme="minorHAnsi"/>
          <w:bCs/>
          <w:szCs w:val="20"/>
        </w:rPr>
        <w:t>Training and</w:t>
      </w:r>
      <w:r w:rsidR="00011EA0" w:rsidRPr="00A91726">
        <w:rPr>
          <w:rFonts w:asciiTheme="minorHAnsi" w:hAnsiTheme="minorHAnsi" w:cstheme="minorHAnsi"/>
          <w:bCs/>
          <w:szCs w:val="20"/>
        </w:rPr>
        <w:t xml:space="preserve"> Development</w:t>
      </w:r>
      <w:bookmarkEnd w:id="110"/>
      <w:bookmarkEnd w:id="111"/>
    </w:p>
    <w:p w14:paraId="0EC938DD" w14:textId="77777777" w:rsidR="009504C3" w:rsidRPr="00A91726" w:rsidRDefault="009504C3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8974243" w14:textId="155382AC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3.24.1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EE7735" w:rsidRPr="00A91726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A91726" w:rsidRPr="00A91726">
        <w:rPr>
          <w:rFonts w:asciiTheme="minorHAnsi" w:hAnsiTheme="minorHAnsi" w:cstheme="minorHAnsi"/>
          <w:bCs/>
          <w:sz w:val="20"/>
          <w:szCs w:val="20"/>
        </w:rPr>
        <w:t>Headteacher</w:t>
      </w:r>
      <w:r w:rsidR="00011EA0" w:rsidRPr="00A91726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is responsible for</w:t>
      </w:r>
      <w:r w:rsidR="00781231" w:rsidRPr="00A91726">
        <w:rPr>
          <w:rFonts w:asciiTheme="minorHAnsi" w:hAnsiTheme="minorHAnsi" w:cstheme="minorHAnsi"/>
          <w:bCs/>
          <w:sz w:val="20"/>
          <w:szCs w:val="20"/>
        </w:rPr>
        <w:t xml:space="preserve"> ensuring that staff H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ealth and </w:t>
      </w:r>
      <w:r w:rsidR="00781231" w:rsidRPr="00A91726">
        <w:rPr>
          <w:rFonts w:asciiTheme="minorHAnsi" w:hAnsiTheme="minorHAnsi" w:cstheme="minorHAnsi"/>
          <w:bCs/>
          <w:sz w:val="20"/>
          <w:szCs w:val="20"/>
        </w:rPr>
        <w:t>S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afety training needs </w:t>
      </w:r>
      <w:r w:rsidR="00781231" w:rsidRPr="00A91726">
        <w:rPr>
          <w:rFonts w:asciiTheme="minorHAnsi" w:hAnsiTheme="minorHAnsi" w:cstheme="minorHAnsi"/>
          <w:bCs/>
          <w:sz w:val="20"/>
          <w:szCs w:val="20"/>
        </w:rPr>
        <w:t xml:space="preserve">are completed and provide 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any identified training.</w:t>
      </w:r>
      <w:r w:rsidR="00A91726" w:rsidRPr="00A91726">
        <w:rPr>
          <w:rFonts w:asciiTheme="minorHAnsi" w:hAnsiTheme="minorHAnsi" w:cstheme="minorHAnsi"/>
          <w:bCs/>
          <w:sz w:val="20"/>
          <w:szCs w:val="20"/>
        </w:rPr>
        <w:t xml:space="preserve">  The Est &amp; </w:t>
      </w:r>
      <w:proofErr w:type="spellStart"/>
      <w:r w:rsidR="00A91726" w:rsidRPr="00A91726">
        <w:rPr>
          <w:rFonts w:asciiTheme="minorHAnsi" w:hAnsiTheme="minorHAnsi" w:cstheme="minorHAnsi"/>
          <w:bCs/>
          <w:sz w:val="20"/>
          <w:szCs w:val="20"/>
        </w:rPr>
        <w:t>Fac</w:t>
      </w:r>
      <w:proofErr w:type="spellEnd"/>
      <w:r w:rsidR="00A91726" w:rsidRPr="00A91726">
        <w:rPr>
          <w:rFonts w:asciiTheme="minorHAnsi" w:hAnsiTheme="minorHAnsi" w:cstheme="minorHAnsi"/>
          <w:bCs/>
          <w:sz w:val="20"/>
          <w:szCs w:val="20"/>
        </w:rPr>
        <w:t xml:space="preserve"> Business Partner will support the Headteacher in this.</w:t>
      </w:r>
    </w:p>
    <w:p w14:paraId="3DD5E539" w14:textId="77777777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3.24.2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All new staff will receive specific information and training as part of the</w:t>
      </w:r>
      <w:r w:rsidR="008A3618" w:rsidRPr="00A91726">
        <w:rPr>
          <w:rFonts w:asciiTheme="minorHAnsi" w:hAnsiTheme="minorHAnsi" w:cstheme="minorHAnsi"/>
          <w:bCs/>
          <w:sz w:val="20"/>
          <w:szCs w:val="20"/>
        </w:rPr>
        <w:t>ir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 induction process.</w:t>
      </w:r>
    </w:p>
    <w:p w14:paraId="51C7903A" w14:textId="77777777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3.24.3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All staff will receive </w:t>
      </w:r>
      <w:r w:rsidR="00781231" w:rsidRPr="00A91726">
        <w:rPr>
          <w:rFonts w:asciiTheme="minorHAnsi" w:hAnsiTheme="minorHAnsi" w:cstheme="minorHAnsi"/>
          <w:bCs/>
          <w:sz w:val="20"/>
          <w:szCs w:val="20"/>
        </w:rPr>
        <w:t xml:space="preserve">Health and Safety, Fire Safety 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awareness training on an annual basis.</w:t>
      </w:r>
    </w:p>
    <w:p w14:paraId="6FF4D6B6" w14:textId="77777777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3.24.4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942C2B" w:rsidRPr="00A91726">
        <w:rPr>
          <w:rFonts w:asciiTheme="minorHAnsi" w:hAnsiTheme="minorHAnsi" w:cstheme="minorHAnsi"/>
          <w:bCs/>
          <w:sz w:val="20"/>
          <w:szCs w:val="20"/>
        </w:rPr>
        <w:t>S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taff given specific health and safety responsibilities and duties will be provided with the necessary levels of information, instruction and training to enable them to carry out these duties.</w:t>
      </w:r>
    </w:p>
    <w:p w14:paraId="1EDDF590" w14:textId="77777777" w:rsidR="00011EA0" w:rsidRPr="00A91726" w:rsidRDefault="009504C3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3.24.5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Health and safety will be a regular agenda item for staff meetings and on the September INSET day in each new </w:t>
      </w:r>
      <w:r w:rsidR="008A3618" w:rsidRPr="00A91726">
        <w:rPr>
          <w:rFonts w:asciiTheme="minorHAnsi" w:hAnsiTheme="minorHAnsi" w:cstheme="minorHAnsi"/>
          <w:bCs/>
          <w:sz w:val="20"/>
          <w:szCs w:val="20"/>
        </w:rPr>
        <w:t>academic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 year.</w:t>
      </w:r>
    </w:p>
    <w:p w14:paraId="44224917" w14:textId="77777777" w:rsidR="009504C3" w:rsidRPr="00A91726" w:rsidRDefault="009504C3" w:rsidP="00A91726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25ABE89" w14:textId="77777777" w:rsidR="00011EA0" w:rsidRPr="00A91726" w:rsidRDefault="009504C3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color w:val="auto"/>
          <w:szCs w:val="20"/>
        </w:rPr>
      </w:pPr>
      <w:bookmarkStart w:id="112" w:name="_Toc323742199"/>
      <w:bookmarkStart w:id="113" w:name="_Toc120887194"/>
      <w:r w:rsidRPr="00A91726">
        <w:rPr>
          <w:rFonts w:asciiTheme="minorHAnsi" w:hAnsiTheme="minorHAnsi" w:cstheme="minorHAnsi"/>
          <w:bCs/>
          <w:szCs w:val="20"/>
        </w:rPr>
        <w:t>3.25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St</w:t>
      </w:r>
      <w:r w:rsidR="00011EA0" w:rsidRPr="00A91726">
        <w:rPr>
          <w:rFonts w:asciiTheme="minorHAnsi" w:hAnsiTheme="minorHAnsi" w:cstheme="minorHAnsi"/>
          <w:bCs/>
          <w:color w:val="auto"/>
          <w:szCs w:val="20"/>
        </w:rPr>
        <w:t>ress</w:t>
      </w:r>
      <w:bookmarkEnd w:id="112"/>
      <w:r w:rsidR="009E5DD2" w:rsidRPr="00A91726">
        <w:rPr>
          <w:rFonts w:asciiTheme="minorHAnsi" w:hAnsiTheme="minorHAnsi" w:cstheme="minorHAnsi"/>
          <w:bCs/>
          <w:color w:val="auto"/>
          <w:szCs w:val="20"/>
        </w:rPr>
        <w:t xml:space="preserve"> and Wellbeing</w:t>
      </w:r>
      <w:bookmarkEnd w:id="113"/>
    </w:p>
    <w:p w14:paraId="1E4C7D0A" w14:textId="77777777" w:rsidR="009504C3" w:rsidRPr="00A91726" w:rsidRDefault="009504C3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765B86E" w14:textId="34857C5A" w:rsidR="00011EA0" w:rsidRPr="00A91726" w:rsidRDefault="009504C3" w:rsidP="00A91726">
      <w:pPr>
        <w:pStyle w:val="Default"/>
        <w:spacing w:after="120" w:line="240" w:lineRule="auto"/>
        <w:ind w:left="720" w:hanging="720"/>
        <w:jc w:val="lef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91726">
        <w:rPr>
          <w:rFonts w:asciiTheme="minorHAnsi" w:hAnsiTheme="minorHAnsi" w:cstheme="minorHAnsi"/>
          <w:iCs/>
          <w:color w:val="auto"/>
          <w:sz w:val="20"/>
          <w:szCs w:val="20"/>
        </w:rPr>
        <w:t>3.25.1</w:t>
      </w:r>
      <w:r w:rsidRPr="00A91726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The </w:t>
      </w:r>
      <w:r w:rsidR="00A91726" w:rsidRPr="00A9172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Academy Council </w:t>
      </w:r>
      <w:r w:rsidR="00011EA0" w:rsidRPr="00A9172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and </w:t>
      </w:r>
      <w:r w:rsidR="00EE7735" w:rsidRPr="00A91726">
        <w:rPr>
          <w:rFonts w:asciiTheme="minorHAnsi" w:hAnsiTheme="minorHAnsi" w:cstheme="minorHAnsi"/>
          <w:iCs/>
          <w:color w:val="auto"/>
          <w:sz w:val="20"/>
          <w:szCs w:val="20"/>
        </w:rPr>
        <w:t>the</w:t>
      </w:r>
      <w:r w:rsidR="00A91726" w:rsidRPr="00A9172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Headteacher</w:t>
      </w:r>
      <w:r w:rsidR="00EE7735" w:rsidRPr="00A9172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="00011EA0" w:rsidRPr="00A9172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are responsible for taking steps to reduce the risk of stress in the </w:t>
      </w:r>
      <w:r w:rsidR="00A91726" w:rsidRPr="00A91726">
        <w:rPr>
          <w:rFonts w:asciiTheme="minorHAnsi" w:hAnsiTheme="minorHAnsi" w:cstheme="minorHAnsi"/>
          <w:iCs/>
          <w:color w:val="auto"/>
          <w:sz w:val="20"/>
          <w:szCs w:val="20"/>
        </w:rPr>
        <w:t>academy</w:t>
      </w:r>
      <w:r w:rsidR="00011EA0" w:rsidRPr="00A91726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="00011EA0" w:rsidRPr="00A91726">
        <w:rPr>
          <w:rFonts w:asciiTheme="minorHAnsi" w:hAnsiTheme="minorHAnsi" w:cstheme="minorHAnsi"/>
          <w:iCs/>
          <w:color w:val="auto"/>
          <w:sz w:val="20"/>
          <w:szCs w:val="20"/>
        </w:rPr>
        <w:t>by taking measures to ensure colleagues are supported through:</w:t>
      </w:r>
    </w:p>
    <w:p w14:paraId="14613EF6" w14:textId="77777777" w:rsidR="00011EA0" w:rsidRPr="00A91726" w:rsidRDefault="00011EA0" w:rsidP="00A91726">
      <w:pPr>
        <w:pStyle w:val="Default"/>
        <w:numPr>
          <w:ilvl w:val="0"/>
          <w:numId w:val="26"/>
        </w:numPr>
        <w:spacing w:after="120" w:line="240" w:lineRule="auto"/>
        <w:ind w:left="1077" w:hanging="357"/>
        <w:jc w:val="lef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91726">
        <w:rPr>
          <w:rFonts w:asciiTheme="minorHAnsi" w:hAnsiTheme="minorHAnsi" w:cstheme="minorHAnsi"/>
          <w:iCs/>
          <w:color w:val="auto"/>
          <w:sz w:val="20"/>
          <w:szCs w:val="20"/>
        </w:rPr>
        <w:t>An environment in which there is good communication, support, trust and mutual respect.</w:t>
      </w:r>
    </w:p>
    <w:p w14:paraId="71B92587" w14:textId="77777777" w:rsidR="00011EA0" w:rsidRPr="00A91726" w:rsidRDefault="00EE7735" w:rsidP="00A91726">
      <w:pPr>
        <w:pStyle w:val="Default"/>
        <w:numPr>
          <w:ilvl w:val="0"/>
          <w:numId w:val="26"/>
        </w:numPr>
        <w:spacing w:after="120" w:line="240" w:lineRule="auto"/>
        <w:ind w:left="1077" w:hanging="357"/>
        <w:jc w:val="lef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91726">
        <w:rPr>
          <w:rFonts w:asciiTheme="minorHAnsi" w:hAnsiTheme="minorHAnsi" w:cstheme="minorHAnsi"/>
          <w:iCs/>
          <w:color w:val="auto"/>
          <w:sz w:val="20"/>
          <w:szCs w:val="20"/>
        </w:rPr>
        <w:t>The provision of t</w:t>
      </w:r>
      <w:r w:rsidR="00011EA0" w:rsidRPr="00A91726">
        <w:rPr>
          <w:rFonts w:asciiTheme="minorHAnsi" w:hAnsiTheme="minorHAnsi" w:cstheme="minorHAnsi"/>
          <w:iCs/>
          <w:color w:val="auto"/>
          <w:sz w:val="20"/>
          <w:szCs w:val="20"/>
        </w:rPr>
        <w:t>raining to enable them to carry out their jobs competently.</w:t>
      </w:r>
    </w:p>
    <w:p w14:paraId="66E194CA" w14:textId="77777777" w:rsidR="00011EA0" w:rsidRPr="00A91726" w:rsidRDefault="00011EA0" w:rsidP="00A91726">
      <w:pPr>
        <w:pStyle w:val="Default"/>
        <w:numPr>
          <w:ilvl w:val="0"/>
          <w:numId w:val="26"/>
        </w:numPr>
        <w:spacing w:after="120" w:line="240" w:lineRule="auto"/>
        <w:ind w:left="1077" w:hanging="357"/>
        <w:jc w:val="lef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91726">
        <w:rPr>
          <w:rFonts w:asciiTheme="minorHAnsi" w:hAnsiTheme="minorHAnsi" w:cstheme="minorHAnsi"/>
          <w:iCs/>
          <w:color w:val="auto"/>
          <w:sz w:val="20"/>
          <w:szCs w:val="20"/>
        </w:rPr>
        <w:t>Control to plan their work and seek advice as required.</w:t>
      </w:r>
    </w:p>
    <w:p w14:paraId="7716072F" w14:textId="77777777" w:rsidR="00011EA0" w:rsidRPr="00A91726" w:rsidRDefault="00011EA0" w:rsidP="00A91726">
      <w:pPr>
        <w:pStyle w:val="Default"/>
        <w:numPr>
          <w:ilvl w:val="0"/>
          <w:numId w:val="26"/>
        </w:numPr>
        <w:spacing w:after="120" w:line="240" w:lineRule="auto"/>
        <w:ind w:left="1077" w:hanging="357"/>
        <w:jc w:val="lef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9172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Involvement in any </w:t>
      </w:r>
      <w:r w:rsidR="00942C2B" w:rsidRPr="00A91726">
        <w:rPr>
          <w:rFonts w:asciiTheme="minorHAnsi" w:hAnsiTheme="minorHAnsi" w:cstheme="minorHAnsi"/>
          <w:iCs/>
          <w:color w:val="auto"/>
          <w:sz w:val="20"/>
          <w:szCs w:val="20"/>
        </w:rPr>
        <w:t>significant</w:t>
      </w:r>
      <w:r w:rsidRPr="00A9172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changes.</w:t>
      </w:r>
    </w:p>
    <w:p w14:paraId="231E954E" w14:textId="77777777" w:rsidR="00011EA0" w:rsidRPr="00A91726" w:rsidRDefault="00011EA0" w:rsidP="00A91726">
      <w:pPr>
        <w:pStyle w:val="Default"/>
        <w:numPr>
          <w:ilvl w:val="0"/>
          <w:numId w:val="26"/>
        </w:numPr>
        <w:spacing w:after="120" w:line="240" w:lineRule="auto"/>
        <w:ind w:left="1077" w:hanging="357"/>
        <w:jc w:val="lef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91726">
        <w:rPr>
          <w:rFonts w:asciiTheme="minorHAnsi" w:hAnsiTheme="minorHAnsi" w:cstheme="minorHAnsi"/>
          <w:iCs/>
          <w:color w:val="auto"/>
          <w:sz w:val="20"/>
          <w:szCs w:val="20"/>
        </w:rPr>
        <w:t>Clearly defined roles and responsibilities.</w:t>
      </w:r>
    </w:p>
    <w:p w14:paraId="6752954B" w14:textId="77777777" w:rsidR="00011EA0" w:rsidRPr="00A91726" w:rsidRDefault="00011EA0" w:rsidP="00A91726">
      <w:pPr>
        <w:pStyle w:val="Default"/>
        <w:numPr>
          <w:ilvl w:val="0"/>
          <w:numId w:val="26"/>
        </w:numPr>
        <w:spacing w:after="120" w:line="240" w:lineRule="auto"/>
        <w:ind w:left="1077" w:hanging="357"/>
        <w:jc w:val="lef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91726">
        <w:rPr>
          <w:rFonts w:asciiTheme="minorHAnsi" w:hAnsiTheme="minorHAnsi" w:cstheme="minorHAnsi"/>
          <w:iCs/>
          <w:color w:val="auto"/>
          <w:sz w:val="20"/>
          <w:szCs w:val="20"/>
        </w:rPr>
        <w:t>Consideration of domestic or personal difficulties.</w:t>
      </w:r>
    </w:p>
    <w:p w14:paraId="663654C8" w14:textId="77777777" w:rsidR="00011EA0" w:rsidRPr="00A91726" w:rsidRDefault="00011EA0" w:rsidP="00A91726">
      <w:pPr>
        <w:pStyle w:val="Default"/>
        <w:numPr>
          <w:ilvl w:val="0"/>
          <w:numId w:val="26"/>
        </w:numPr>
        <w:spacing w:after="120" w:line="240" w:lineRule="auto"/>
        <w:ind w:left="1077" w:hanging="357"/>
        <w:jc w:val="lef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91726">
        <w:rPr>
          <w:rFonts w:asciiTheme="minorHAnsi" w:hAnsiTheme="minorHAnsi" w:cstheme="minorHAnsi"/>
          <w:iCs/>
          <w:color w:val="auto"/>
          <w:sz w:val="20"/>
          <w:szCs w:val="20"/>
        </w:rPr>
        <w:t>Individual support, mentoring and referral to outside agencies where appropriate.</w:t>
      </w:r>
    </w:p>
    <w:p w14:paraId="4D5F6422" w14:textId="77777777" w:rsidR="009E5DD2" w:rsidRPr="00A91726" w:rsidRDefault="00942C2B" w:rsidP="00A91726">
      <w:pPr>
        <w:pStyle w:val="Default"/>
        <w:spacing w:after="120" w:line="240" w:lineRule="auto"/>
        <w:jc w:val="left"/>
        <w:rPr>
          <w:rFonts w:asciiTheme="minorHAnsi" w:hAnsiTheme="minorHAnsi" w:cstheme="minorHAnsi"/>
          <w:color w:val="auto"/>
          <w:sz w:val="20"/>
          <w:szCs w:val="20"/>
          <w:lang w:val="en-GB" w:eastAsia="en-GB"/>
        </w:rPr>
      </w:pPr>
      <w:r w:rsidRPr="00A91726">
        <w:rPr>
          <w:rFonts w:asciiTheme="minorHAnsi" w:hAnsiTheme="minorHAnsi" w:cstheme="minorHAnsi"/>
          <w:color w:val="auto"/>
          <w:sz w:val="20"/>
          <w:szCs w:val="20"/>
          <w:lang w:val="en-GB" w:eastAsia="en-GB"/>
        </w:rPr>
        <w:t>3.25.2</w:t>
      </w:r>
      <w:r w:rsidRPr="00A91726">
        <w:rPr>
          <w:rFonts w:asciiTheme="minorHAnsi" w:hAnsiTheme="minorHAnsi" w:cstheme="minorHAnsi"/>
          <w:color w:val="auto"/>
          <w:sz w:val="20"/>
          <w:szCs w:val="20"/>
          <w:lang w:val="en-GB" w:eastAsia="en-GB"/>
        </w:rPr>
        <w:tab/>
      </w:r>
      <w:r w:rsidR="009E5DD2" w:rsidRPr="00A91726">
        <w:rPr>
          <w:rFonts w:asciiTheme="minorHAnsi" w:hAnsiTheme="minorHAnsi" w:cstheme="minorHAnsi"/>
          <w:color w:val="auto"/>
          <w:sz w:val="20"/>
          <w:szCs w:val="20"/>
          <w:lang w:val="en-GB" w:eastAsia="en-GB"/>
        </w:rPr>
        <w:t xml:space="preserve">All employees must ensure </w:t>
      </w:r>
      <w:r w:rsidR="004E70B8" w:rsidRPr="00A91726">
        <w:rPr>
          <w:rFonts w:asciiTheme="minorHAnsi" w:hAnsiTheme="minorHAnsi" w:cstheme="minorHAnsi"/>
          <w:color w:val="auto"/>
          <w:sz w:val="20"/>
          <w:szCs w:val="20"/>
          <w:lang w:val="en-GB" w:eastAsia="en-GB"/>
        </w:rPr>
        <w:t xml:space="preserve">that </w:t>
      </w:r>
      <w:r w:rsidR="009E5DD2" w:rsidRPr="00A91726">
        <w:rPr>
          <w:rFonts w:asciiTheme="minorHAnsi" w:hAnsiTheme="minorHAnsi" w:cstheme="minorHAnsi"/>
          <w:color w:val="auto"/>
          <w:sz w:val="20"/>
          <w:szCs w:val="20"/>
          <w:lang w:val="en-GB" w:eastAsia="en-GB"/>
        </w:rPr>
        <w:t>they read and understand the Wellbeing policy.</w:t>
      </w:r>
    </w:p>
    <w:p w14:paraId="5F914045" w14:textId="77777777" w:rsidR="009504C3" w:rsidRPr="00A91726" w:rsidRDefault="009504C3" w:rsidP="00A91726">
      <w:pPr>
        <w:pStyle w:val="Default"/>
        <w:spacing w:after="120" w:line="240" w:lineRule="auto"/>
        <w:ind w:left="720"/>
        <w:jc w:val="left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625B81B0" w14:textId="77777777" w:rsidR="00011EA0" w:rsidRPr="00A91726" w:rsidRDefault="00E2006C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114" w:name="_Toc323742200"/>
      <w:bookmarkStart w:id="115" w:name="_Toc120887195"/>
      <w:r w:rsidRPr="00A91726">
        <w:rPr>
          <w:rFonts w:asciiTheme="minorHAnsi" w:hAnsiTheme="minorHAnsi" w:cstheme="minorHAnsi"/>
          <w:bCs/>
          <w:szCs w:val="20"/>
        </w:rPr>
        <w:t>3.26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Swimming</w:t>
      </w:r>
      <w:bookmarkEnd w:id="114"/>
      <w:bookmarkEnd w:id="115"/>
    </w:p>
    <w:p w14:paraId="6B8B28FB" w14:textId="77777777" w:rsidR="00E2006C" w:rsidRPr="00A91726" w:rsidRDefault="00E2006C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4B0228A" w14:textId="03EE3819" w:rsidR="00011EA0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b/>
          <w:bCs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3.26.1</w:t>
      </w:r>
      <w:r w:rsidRPr="00A91726">
        <w:rPr>
          <w:rFonts w:asciiTheme="minorHAnsi" w:hAnsiTheme="minorHAnsi" w:cstheme="minorHAnsi"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sz w:val="20"/>
          <w:szCs w:val="20"/>
        </w:rPr>
        <w:t>E</w:t>
      </w:r>
      <w:r w:rsidR="00C922E6" w:rsidRPr="00A91726">
        <w:rPr>
          <w:rFonts w:asciiTheme="minorHAnsi" w:hAnsiTheme="minorHAnsi" w:cstheme="minorHAnsi"/>
          <w:sz w:val="20"/>
          <w:szCs w:val="20"/>
        </w:rPr>
        <w:t xml:space="preserve">xternal venues used by 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="00C922E6" w:rsidRPr="00A91726">
        <w:rPr>
          <w:rFonts w:asciiTheme="minorHAnsi" w:hAnsiTheme="minorHAnsi" w:cstheme="minorHAnsi"/>
          <w:sz w:val="20"/>
          <w:szCs w:val="20"/>
        </w:rPr>
        <w:t xml:space="preserve"> are</w:t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A91726" w:rsidRPr="00A91726">
        <w:rPr>
          <w:rFonts w:asciiTheme="minorHAnsi" w:hAnsiTheme="minorHAnsi" w:cstheme="minorHAnsi"/>
          <w:sz w:val="20"/>
          <w:szCs w:val="20"/>
        </w:rPr>
        <w:t xml:space="preserve">to be </w:t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visited by the leader and individually risk assessed with advice from the operators. A plan of the pool area, emergency alarms and fire exits will be </w:t>
      </w:r>
      <w:r w:rsidR="00A91726" w:rsidRPr="00A91726">
        <w:rPr>
          <w:rFonts w:asciiTheme="minorHAnsi" w:hAnsiTheme="minorHAnsi" w:cstheme="minorHAnsi"/>
          <w:sz w:val="20"/>
          <w:szCs w:val="20"/>
        </w:rPr>
        <w:t>provided</w:t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 to relevant teachers </w:t>
      </w:r>
      <w:r w:rsidR="00A91726" w:rsidRPr="00A91726">
        <w:rPr>
          <w:rFonts w:asciiTheme="minorHAnsi" w:hAnsiTheme="minorHAnsi" w:cstheme="minorHAnsi"/>
          <w:sz w:val="20"/>
          <w:szCs w:val="20"/>
        </w:rPr>
        <w:t>as part of</w:t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 the facility</w:t>
      </w:r>
      <w:r w:rsidR="00A91726" w:rsidRPr="00A91726">
        <w:rPr>
          <w:rFonts w:asciiTheme="minorHAnsi" w:hAnsiTheme="minorHAnsi" w:cstheme="minorHAnsi"/>
          <w:sz w:val="20"/>
          <w:szCs w:val="20"/>
        </w:rPr>
        <w:t>’s</w:t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A91726" w:rsidRPr="00A91726">
        <w:rPr>
          <w:rFonts w:asciiTheme="minorHAnsi" w:hAnsiTheme="minorHAnsi" w:cstheme="minorHAnsi"/>
          <w:sz w:val="20"/>
          <w:szCs w:val="20"/>
        </w:rPr>
        <w:t>n</w:t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ormal </w:t>
      </w:r>
      <w:r w:rsidR="00A91726" w:rsidRPr="00A91726">
        <w:rPr>
          <w:rFonts w:asciiTheme="minorHAnsi" w:hAnsiTheme="minorHAnsi" w:cstheme="minorHAnsi"/>
          <w:sz w:val="20"/>
          <w:szCs w:val="20"/>
        </w:rPr>
        <w:t>o</w:t>
      </w:r>
      <w:r w:rsidR="00011EA0" w:rsidRPr="00A91726">
        <w:rPr>
          <w:rFonts w:asciiTheme="minorHAnsi" w:hAnsiTheme="minorHAnsi" w:cstheme="minorHAnsi"/>
          <w:sz w:val="20"/>
          <w:szCs w:val="20"/>
        </w:rPr>
        <w:t xml:space="preserve">perating </w:t>
      </w:r>
      <w:r w:rsidR="00A91726" w:rsidRPr="00A91726">
        <w:rPr>
          <w:rFonts w:asciiTheme="minorHAnsi" w:hAnsiTheme="minorHAnsi" w:cstheme="minorHAnsi"/>
          <w:sz w:val="20"/>
          <w:szCs w:val="20"/>
        </w:rPr>
        <w:t>p</w:t>
      </w:r>
      <w:r w:rsidR="00011EA0" w:rsidRPr="00A91726">
        <w:rPr>
          <w:rFonts w:asciiTheme="minorHAnsi" w:hAnsiTheme="minorHAnsi" w:cstheme="minorHAnsi"/>
          <w:sz w:val="20"/>
          <w:szCs w:val="20"/>
        </w:rPr>
        <w:t>rocedures.</w:t>
      </w:r>
    </w:p>
    <w:p w14:paraId="0429DDA1" w14:textId="77777777" w:rsidR="00E2006C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  <w:lang w:eastAsia="en-US"/>
        </w:rPr>
      </w:pPr>
      <w:r w:rsidRPr="00A91726">
        <w:rPr>
          <w:rFonts w:asciiTheme="minorHAnsi" w:hAnsiTheme="minorHAnsi" w:cstheme="minorHAnsi"/>
          <w:sz w:val="20"/>
          <w:szCs w:val="20"/>
        </w:rPr>
        <w:t>3.26.2</w:t>
      </w:r>
      <w:r w:rsidRPr="00A91726">
        <w:rPr>
          <w:rFonts w:asciiTheme="minorHAnsi" w:hAnsiTheme="minorHAnsi" w:cstheme="minorHAnsi"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sz w:val="20"/>
          <w:szCs w:val="20"/>
          <w:lang w:eastAsia="en-US"/>
        </w:rPr>
        <w:t>Deep and shallow ends are clearly marked and ideally divided by a rope wherever possible.  Lifesaving devices</w:t>
      </w:r>
      <w:r w:rsidR="00C922E6" w:rsidRPr="00A9172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C922E6" w:rsidRPr="00A91726">
        <w:rPr>
          <w:rFonts w:asciiTheme="minorHAnsi" w:hAnsiTheme="minorHAnsi" w:cstheme="minorHAnsi"/>
          <w:sz w:val="20"/>
          <w:szCs w:val="20"/>
        </w:rPr>
        <w:t>and a</w:t>
      </w:r>
      <w:r w:rsidR="00942C2B" w:rsidRPr="00A91726">
        <w:rPr>
          <w:rFonts w:asciiTheme="minorHAnsi" w:hAnsiTheme="minorHAnsi" w:cstheme="minorHAnsi"/>
          <w:sz w:val="20"/>
          <w:szCs w:val="20"/>
        </w:rPr>
        <w:t>t least one</w:t>
      </w:r>
      <w:r w:rsidR="00C922E6" w:rsidRPr="00A91726">
        <w:rPr>
          <w:rFonts w:asciiTheme="minorHAnsi" w:hAnsiTheme="minorHAnsi" w:cstheme="minorHAnsi"/>
          <w:sz w:val="20"/>
          <w:szCs w:val="20"/>
        </w:rPr>
        <w:t xml:space="preserve"> lifeguard</w:t>
      </w:r>
      <w:r w:rsidR="00011EA0" w:rsidRPr="00A91726">
        <w:rPr>
          <w:rFonts w:asciiTheme="minorHAnsi" w:hAnsiTheme="minorHAnsi" w:cstheme="minorHAnsi"/>
          <w:sz w:val="20"/>
          <w:szCs w:val="20"/>
          <w:lang w:eastAsia="en-US"/>
        </w:rPr>
        <w:t xml:space="preserve"> ar</w:t>
      </w:r>
      <w:r w:rsidRPr="00A91726">
        <w:rPr>
          <w:rFonts w:asciiTheme="minorHAnsi" w:hAnsiTheme="minorHAnsi" w:cstheme="minorHAnsi"/>
          <w:sz w:val="20"/>
          <w:szCs w:val="20"/>
          <w:lang w:eastAsia="en-US"/>
        </w:rPr>
        <w:t>e located around the poolside.</w:t>
      </w:r>
    </w:p>
    <w:p w14:paraId="552826A1" w14:textId="77777777" w:rsidR="00011EA0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  <w:lang w:eastAsia="en-US"/>
        </w:rPr>
      </w:pPr>
      <w:r w:rsidRPr="00A91726">
        <w:rPr>
          <w:rFonts w:asciiTheme="minorHAnsi" w:hAnsiTheme="minorHAnsi" w:cstheme="minorHAnsi"/>
          <w:sz w:val="20"/>
          <w:szCs w:val="20"/>
        </w:rPr>
        <w:t>3.26.3</w:t>
      </w:r>
      <w:r w:rsidRPr="00A91726">
        <w:rPr>
          <w:rFonts w:asciiTheme="minorHAnsi" w:hAnsiTheme="minorHAnsi" w:cstheme="minorHAnsi"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sz w:val="20"/>
          <w:szCs w:val="20"/>
          <w:lang w:eastAsia="en-US"/>
        </w:rPr>
        <w:t xml:space="preserve">All teachers and </w:t>
      </w:r>
      <w:r w:rsidR="00EE7735" w:rsidRPr="00A91726">
        <w:rPr>
          <w:rFonts w:asciiTheme="minorHAnsi" w:hAnsiTheme="minorHAnsi" w:cstheme="minorHAnsi"/>
          <w:sz w:val="20"/>
          <w:szCs w:val="20"/>
          <w:lang w:eastAsia="en-US"/>
        </w:rPr>
        <w:t>student</w:t>
      </w:r>
      <w:r w:rsidR="00011EA0" w:rsidRPr="00A91726">
        <w:rPr>
          <w:rFonts w:asciiTheme="minorHAnsi" w:hAnsiTheme="minorHAnsi" w:cstheme="minorHAnsi"/>
          <w:sz w:val="20"/>
          <w:szCs w:val="20"/>
          <w:lang w:eastAsia="en-US"/>
        </w:rPr>
        <w:t xml:space="preserve">s are made aware of facility Emergency Evacuation Procedures. This is refreshed following any change in teachers or </w:t>
      </w:r>
      <w:r w:rsidR="00EE7735" w:rsidRPr="00A91726">
        <w:rPr>
          <w:rFonts w:asciiTheme="minorHAnsi" w:hAnsiTheme="minorHAnsi" w:cstheme="minorHAnsi"/>
          <w:sz w:val="20"/>
          <w:szCs w:val="20"/>
          <w:lang w:eastAsia="en-US"/>
        </w:rPr>
        <w:t>student</w:t>
      </w:r>
      <w:r w:rsidR="00011EA0" w:rsidRPr="00A91726">
        <w:rPr>
          <w:rFonts w:asciiTheme="minorHAnsi" w:hAnsiTheme="minorHAnsi" w:cstheme="minorHAnsi"/>
          <w:sz w:val="20"/>
          <w:szCs w:val="20"/>
          <w:lang w:eastAsia="en-US"/>
        </w:rPr>
        <w:t>s.</w:t>
      </w:r>
    </w:p>
    <w:p w14:paraId="005ED0B9" w14:textId="77777777" w:rsidR="00E2006C" w:rsidRPr="00A91726" w:rsidRDefault="00E2006C" w:rsidP="00A91726">
      <w:pPr>
        <w:spacing w:after="120"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07A01B4" w14:textId="77777777" w:rsidR="00011EA0" w:rsidRPr="00A91726" w:rsidRDefault="00E2006C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116" w:name="_Toc323742201"/>
      <w:bookmarkStart w:id="117" w:name="_Toc120887196"/>
      <w:r w:rsidRPr="00A91726">
        <w:rPr>
          <w:rFonts w:asciiTheme="minorHAnsi" w:hAnsiTheme="minorHAnsi" w:cstheme="minorHAnsi"/>
          <w:bCs/>
          <w:szCs w:val="20"/>
        </w:rPr>
        <w:t>3.27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Visitors</w:t>
      </w:r>
      <w:bookmarkEnd w:id="116"/>
      <w:bookmarkEnd w:id="117"/>
    </w:p>
    <w:p w14:paraId="73A02E94" w14:textId="77777777" w:rsidR="00E2006C" w:rsidRPr="00A91726" w:rsidRDefault="00E2006C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327EA56" w14:textId="77777777" w:rsidR="00011EA0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3.27.1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All visitors must sign in and out at the reception desk.  This includes parents and peripatetic teachers/specialists.  A badge will be issued which must be worn at all times </w:t>
      </w:r>
      <w:r w:rsidR="008A3618" w:rsidRPr="00A91726">
        <w:rPr>
          <w:rFonts w:asciiTheme="minorHAnsi" w:hAnsiTheme="minorHAnsi" w:cstheme="minorHAnsi"/>
          <w:bCs/>
          <w:sz w:val="20"/>
          <w:szCs w:val="20"/>
        </w:rPr>
        <w:t xml:space="preserve">whilst </w:t>
      </w:r>
      <w:r w:rsidR="00942C2B" w:rsidRPr="00A91726">
        <w:rPr>
          <w:rFonts w:asciiTheme="minorHAnsi" w:hAnsiTheme="minorHAnsi" w:cstheme="minorHAnsi"/>
          <w:bCs/>
          <w:sz w:val="20"/>
          <w:szCs w:val="20"/>
        </w:rPr>
        <w:t>o</w:t>
      </w:r>
      <w:r w:rsidR="008A3618" w:rsidRPr="00A91726">
        <w:rPr>
          <w:rFonts w:asciiTheme="minorHAnsi" w:hAnsiTheme="minorHAnsi" w:cstheme="minorHAnsi"/>
          <w:bCs/>
          <w:sz w:val="20"/>
          <w:szCs w:val="20"/>
        </w:rPr>
        <w:t>n the prem</w:t>
      </w:r>
      <w:r w:rsidR="00942C2B" w:rsidRPr="00A91726">
        <w:rPr>
          <w:rFonts w:asciiTheme="minorHAnsi" w:hAnsiTheme="minorHAnsi" w:cstheme="minorHAnsi"/>
          <w:bCs/>
          <w:sz w:val="20"/>
          <w:szCs w:val="20"/>
        </w:rPr>
        <w:t>is</w:t>
      </w:r>
      <w:r w:rsidR="008A3618" w:rsidRPr="00A91726">
        <w:rPr>
          <w:rFonts w:asciiTheme="minorHAnsi" w:hAnsiTheme="minorHAnsi" w:cstheme="minorHAnsi"/>
          <w:bCs/>
          <w:sz w:val="20"/>
          <w:szCs w:val="20"/>
        </w:rPr>
        <w:t>es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.</w:t>
      </w:r>
    </w:p>
    <w:p w14:paraId="454D39F4" w14:textId="1885B537" w:rsidR="00A91726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3.27.2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Visitors will be made aware of the emergency procedures and other safety information </w:t>
      </w:r>
      <w:r w:rsidR="008A3618" w:rsidRPr="00A91726">
        <w:rPr>
          <w:rFonts w:asciiTheme="minorHAnsi" w:hAnsiTheme="minorHAnsi" w:cstheme="minorHAnsi"/>
          <w:bCs/>
          <w:sz w:val="20"/>
          <w:szCs w:val="20"/>
        </w:rPr>
        <w:t>relevant to them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.  Visitors will be made aware of the emergency procedures and other safety information as is </w:t>
      </w:r>
      <w:r w:rsidR="004E70B8" w:rsidRPr="00A91726">
        <w:rPr>
          <w:rFonts w:asciiTheme="minorHAnsi" w:hAnsiTheme="minorHAnsi" w:cstheme="minorHAnsi"/>
          <w:bCs/>
          <w:sz w:val="20"/>
          <w:szCs w:val="20"/>
        </w:rPr>
        <w:t>applicable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.</w:t>
      </w:r>
    </w:p>
    <w:p w14:paraId="1DF3C6ED" w14:textId="6D20B850" w:rsidR="00A91726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lastRenderedPageBreak/>
        <w:t>3.27.3</w:t>
      </w:r>
      <w:r w:rsidRPr="00A91726">
        <w:rPr>
          <w:rFonts w:asciiTheme="minorHAnsi" w:hAnsiTheme="minorHAnsi" w:cstheme="minorHAnsi"/>
          <w:b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>Contractors undertaking maintenance work will be informed of the emergency procedures and any risks in their work area</w:t>
      </w:r>
      <w:r w:rsidR="004E70B8" w:rsidRPr="00A91726">
        <w:rPr>
          <w:rFonts w:asciiTheme="minorHAnsi" w:hAnsiTheme="minorHAnsi" w:cstheme="minorHAnsi"/>
          <w:bCs/>
          <w:sz w:val="20"/>
          <w:szCs w:val="20"/>
        </w:rPr>
        <w:t>,</w:t>
      </w:r>
      <w:r w:rsidR="00011EA0" w:rsidRPr="00A91726">
        <w:rPr>
          <w:rFonts w:asciiTheme="minorHAnsi" w:hAnsiTheme="minorHAnsi" w:cstheme="minorHAnsi"/>
          <w:bCs/>
          <w:sz w:val="20"/>
          <w:szCs w:val="20"/>
        </w:rPr>
        <w:t xml:space="preserve"> e.g. asbestos, fragile roofs.</w:t>
      </w:r>
    </w:p>
    <w:p w14:paraId="1021C3EC" w14:textId="6C955A4D" w:rsidR="00A91726" w:rsidRPr="00A91726" w:rsidRDefault="00A91726" w:rsidP="00A91726">
      <w:pPr>
        <w:spacing w:after="12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3.27.4 The premises team will ensure that the school administration office holds the relevant up to date information to ensure visitor safety within the academy.</w:t>
      </w:r>
    </w:p>
    <w:p w14:paraId="0DCD10AF" w14:textId="77777777" w:rsidR="00E2006C" w:rsidRPr="00A91726" w:rsidRDefault="00E2006C" w:rsidP="00A91726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F05B689" w14:textId="77777777" w:rsidR="00011EA0" w:rsidRPr="00A91726" w:rsidRDefault="00E2006C" w:rsidP="00A91726">
      <w:pPr>
        <w:pStyle w:val="Heading2"/>
        <w:spacing w:after="120" w:line="240" w:lineRule="auto"/>
        <w:rPr>
          <w:rFonts w:asciiTheme="minorHAnsi" w:hAnsiTheme="minorHAnsi" w:cstheme="minorHAnsi"/>
          <w:bCs/>
          <w:szCs w:val="20"/>
        </w:rPr>
      </w:pPr>
      <w:bookmarkStart w:id="118" w:name="_Toc323742202"/>
      <w:bookmarkStart w:id="119" w:name="_Toc120887197"/>
      <w:r w:rsidRPr="00A91726">
        <w:rPr>
          <w:rFonts w:asciiTheme="minorHAnsi" w:hAnsiTheme="minorHAnsi" w:cstheme="minorHAnsi"/>
          <w:bCs/>
          <w:szCs w:val="20"/>
        </w:rPr>
        <w:t>3.28</w:t>
      </w:r>
      <w:r w:rsidRPr="00A91726">
        <w:rPr>
          <w:rFonts w:asciiTheme="minorHAnsi" w:hAnsiTheme="minorHAnsi" w:cstheme="minorHAnsi"/>
          <w:bCs/>
          <w:szCs w:val="20"/>
        </w:rPr>
        <w:tab/>
      </w:r>
      <w:r w:rsidR="00011EA0" w:rsidRPr="00A91726">
        <w:rPr>
          <w:rFonts w:asciiTheme="minorHAnsi" w:hAnsiTheme="minorHAnsi" w:cstheme="minorHAnsi"/>
          <w:bCs/>
          <w:szCs w:val="20"/>
        </w:rPr>
        <w:t>Working at Height</w:t>
      </w:r>
      <w:bookmarkEnd w:id="118"/>
      <w:bookmarkEnd w:id="119"/>
    </w:p>
    <w:p w14:paraId="693858A5" w14:textId="77777777" w:rsidR="00E2006C" w:rsidRPr="00A91726" w:rsidRDefault="00E2006C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1AD9898" w14:textId="2DF95004" w:rsidR="00011EA0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3.28.1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A91726" w:rsidRPr="00A91726">
        <w:rPr>
          <w:rFonts w:asciiTheme="minorHAnsi" w:hAnsiTheme="minorHAnsi" w:cstheme="minorHAnsi"/>
          <w:iCs/>
          <w:sz w:val="20"/>
          <w:szCs w:val="20"/>
        </w:rPr>
        <w:t xml:space="preserve">Est &amp; </w:t>
      </w:r>
      <w:proofErr w:type="spellStart"/>
      <w:r w:rsidR="00A91726" w:rsidRPr="00A91726">
        <w:rPr>
          <w:rFonts w:asciiTheme="minorHAnsi" w:hAnsiTheme="minorHAnsi" w:cstheme="minorHAnsi"/>
          <w:iCs/>
          <w:sz w:val="20"/>
          <w:szCs w:val="20"/>
        </w:rPr>
        <w:t>Fac</w:t>
      </w:r>
      <w:proofErr w:type="spellEnd"/>
      <w:r w:rsidR="00A91726" w:rsidRPr="00A91726">
        <w:rPr>
          <w:rFonts w:asciiTheme="minorHAnsi" w:hAnsiTheme="minorHAnsi" w:cstheme="minorHAnsi"/>
          <w:iCs/>
          <w:sz w:val="20"/>
          <w:szCs w:val="20"/>
        </w:rPr>
        <w:t xml:space="preserve"> Business Partner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is responsible for the purchase and maintenance of all ladders </w:t>
      </w:r>
      <w:r w:rsidR="00942C2B" w:rsidRPr="00A91726">
        <w:rPr>
          <w:rFonts w:asciiTheme="minorHAnsi" w:hAnsiTheme="minorHAnsi" w:cstheme="minorHAnsi"/>
          <w:iCs/>
          <w:sz w:val="20"/>
          <w:szCs w:val="20"/>
        </w:rPr>
        <w:t>o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n the </w:t>
      </w:r>
      <w:r w:rsidR="008A3618" w:rsidRPr="00A91726">
        <w:rPr>
          <w:rFonts w:asciiTheme="minorHAnsi" w:hAnsiTheme="minorHAnsi" w:cstheme="minorHAnsi"/>
          <w:iCs/>
          <w:sz w:val="20"/>
          <w:szCs w:val="20"/>
        </w:rPr>
        <w:t>premises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.</w:t>
      </w:r>
    </w:p>
    <w:p w14:paraId="6BC3D336" w14:textId="77777777" w:rsidR="00011EA0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3.28.2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All ladders conform to BS/EN</w:t>
      </w:r>
      <w:r w:rsidR="008A3618" w:rsidRPr="00A91726">
        <w:rPr>
          <w:rFonts w:asciiTheme="minorHAnsi" w:hAnsiTheme="minorHAnsi" w:cstheme="minorHAnsi"/>
          <w:iCs/>
          <w:sz w:val="20"/>
          <w:szCs w:val="20"/>
        </w:rPr>
        <w:t xml:space="preserve"> 131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standard.</w:t>
      </w:r>
    </w:p>
    <w:p w14:paraId="528AB035" w14:textId="5C36729A" w:rsidR="00011EA0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3.28.3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The </w:t>
      </w:r>
      <w:r w:rsidR="00A91726" w:rsidRPr="00A91726">
        <w:rPr>
          <w:rFonts w:asciiTheme="minorHAnsi" w:hAnsiTheme="minorHAnsi" w:cstheme="minorHAnsi"/>
          <w:iCs/>
          <w:sz w:val="20"/>
          <w:szCs w:val="20"/>
        </w:rPr>
        <w:t>Site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Manager is responsible for completing risk assessments for all working at height tasks</w:t>
      </w:r>
      <w:r w:rsidR="00A91726" w:rsidRPr="00A91726">
        <w:rPr>
          <w:rFonts w:asciiTheme="minorHAnsi" w:hAnsiTheme="minorHAnsi" w:cstheme="minorHAnsi"/>
          <w:iCs/>
          <w:sz w:val="20"/>
          <w:szCs w:val="20"/>
        </w:rPr>
        <w:t xml:space="preserve"> within the academy</w:t>
      </w:r>
      <w:r w:rsidR="00011EA0" w:rsidRPr="00A91726">
        <w:rPr>
          <w:rFonts w:asciiTheme="minorHAnsi" w:hAnsiTheme="minorHAnsi" w:cstheme="minorHAnsi"/>
          <w:iCs/>
          <w:color w:val="0070C0"/>
          <w:sz w:val="20"/>
          <w:szCs w:val="20"/>
        </w:rPr>
        <w:t>.</w:t>
      </w:r>
    </w:p>
    <w:p w14:paraId="2D96C92E" w14:textId="756353C3" w:rsidR="005F55A5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3.28.4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A91726" w:rsidRPr="00A91726">
        <w:rPr>
          <w:rFonts w:asciiTheme="minorHAnsi" w:hAnsiTheme="minorHAnsi" w:cstheme="minorHAnsi"/>
          <w:iCs/>
          <w:sz w:val="20"/>
          <w:szCs w:val="20"/>
        </w:rPr>
        <w:t>S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taff are reminded that `working at height’ applies to all activities which cannot be undertaken whilst standing on the floor</w:t>
      </w:r>
      <w:r w:rsidR="005F55A5" w:rsidRPr="00A91726">
        <w:rPr>
          <w:rFonts w:asciiTheme="minorHAnsi" w:hAnsiTheme="minorHAnsi" w:cstheme="minorHAnsi"/>
          <w:iCs/>
          <w:sz w:val="20"/>
          <w:szCs w:val="20"/>
        </w:rPr>
        <w:t xml:space="preserve"> or activities carried out where a fall from height can take place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.</w:t>
      </w:r>
    </w:p>
    <w:p w14:paraId="0CB0C115" w14:textId="77777777" w:rsidR="00011EA0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3.28.5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5F55A5" w:rsidRPr="00A91726">
        <w:rPr>
          <w:rFonts w:asciiTheme="minorHAnsi" w:hAnsiTheme="minorHAnsi" w:cstheme="minorHAnsi"/>
          <w:iCs/>
          <w:sz w:val="20"/>
          <w:szCs w:val="20"/>
        </w:rPr>
        <w:t xml:space="preserve">When decorations or displays need to be put at height, 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a step stool or small step ladder must be used.  Standing on desks, chairs or other furniture is </w:t>
      </w:r>
      <w:r w:rsidR="00011EA0" w:rsidRPr="00A91726">
        <w:rPr>
          <w:rFonts w:asciiTheme="minorHAnsi" w:hAnsiTheme="minorHAnsi" w:cstheme="minorHAnsi"/>
          <w:b/>
          <w:iCs/>
          <w:sz w:val="20"/>
          <w:szCs w:val="20"/>
        </w:rPr>
        <w:t>not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permitted.</w:t>
      </w:r>
    </w:p>
    <w:p w14:paraId="73EBEE29" w14:textId="77777777" w:rsidR="00011EA0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3.28.6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Do not work at height when you are alone.  If you are planning to use a step ladder</w:t>
      </w:r>
      <w:r w:rsidR="004E70B8" w:rsidRPr="00A91726">
        <w:rPr>
          <w:rFonts w:asciiTheme="minorHAnsi" w:hAnsiTheme="minorHAnsi" w:cstheme="minorHAnsi"/>
          <w:iCs/>
          <w:sz w:val="20"/>
          <w:szCs w:val="20"/>
        </w:rPr>
        <w:t>,</w:t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 xml:space="preserve"> ask the Premises Manager to help you erect it properly and have an assistant to hold the ladder steady and pass you the materials you need. </w:t>
      </w:r>
    </w:p>
    <w:p w14:paraId="3D1C8931" w14:textId="77777777" w:rsidR="00011EA0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3.28.7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Your knees should be no higher than the top platform of the ladder.</w:t>
      </w:r>
    </w:p>
    <w:p w14:paraId="0AC7DEAB" w14:textId="77777777" w:rsidR="00011EA0" w:rsidRPr="00A91726" w:rsidRDefault="00E2006C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3.28.8</w:t>
      </w:r>
      <w:r w:rsidRPr="00A91726">
        <w:rPr>
          <w:rFonts w:asciiTheme="minorHAnsi" w:hAnsiTheme="minorHAnsi" w:cstheme="minorHAnsi"/>
          <w:iCs/>
          <w:sz w:val="20"/>
          <w:szCs w:val="20"/>
        </w:rPr>
        <w:tab/>
      </w:r>
      <w:r w:rsidR="00011EA0" w:rsidRPr="00A91726">
        <w:rPr>
          <w:rFonts w:asciiTheme="minorHAnsi" w:hAnsiTheme="minorHAnsi" w:cstheme="minorHAnsi"/>
          <w:iCs/>
          <w:sz w:val="20"/>
          <w:szCs w:val="20"/>
        </w:rPr>
        <w:t>Never overreach. Try always to keep one hand free on the ladder to steady yourself.</w:t>
      </w:r>
    </w:p>
    <w:bookmarkEnd w:id="62"/>
    <w:bookmarkEnd w:id="63"/>
    <w:bookmarkEnd w:id="64"/>
    <w:bookmarkEnd w:id="65"/>
    <w:p w14:paraId="30B5ECA3" w14:textId="77777777" w:rsidR="00E87AD7" w:rsidRPr="00A91726" w:rsidRDefault="00E87AD7" w:rsidP="00A91726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4E43EAA0" w14:textId="77777777" w:rsidR="00CF6C35" w:rsidRPr="00A91726" w:rsidRDefault="00CF6C35" w:rsidP="00A91726">
      <w:pPr>
        <w:pStyle w:val="Heading2"/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</w:pPr>
      <w:bookmarkStart w:id="120" w:name="_Toc120887198"/>
      <w:r w:rsidRPr="00A91726"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  <w:t>3.29</w:t>
      </w:r>
      <w:r w:rsidRPr="00A91726"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  <w:tab/>
        <w:t>Control of Infections</w:t>
      </w:r>
      <w:bookmarkEnd w:id="120"/>
    </w:p>
    <w:p w14:paraId="1E8CEBEC" w14:textId="77777777" w:rsidR="00CF6C35" w:rsidRPr="00A91726" w:rsidRDefault="00CF6C35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F437083" w14:textId="1B914DFF" w:rsidR="003E7C95" w:rsidRPr="00A91726" w:rsidRDefault="00CF6C35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3.29.1</w:t>
      </w:r>
      <w:r w:rsidRPr="00A91726">
        <w:rPr>
          <w:rFonts w:asciiTheme="minorHAnsi" w:hAnsiTheme="minorHAnsi" w:cstheme="minorHAnsi"/>
          <w:sz w:val="20"/>
          <w:szCs w:val="20"/>
        </w:rPr>
        <w:tab/>
      </w:r>
      <w:r w:rsidR="003E7C95" w:rsidRPr="00A91726">
        <w:rPr>
          <w:rFonts w:asciiTheme="minorHAnsi" w:hAnsiTheme="minorHAnsi" w:cstheme="minorHAnsi"/>
          <w:sz w:val="20"/>
          <w:szCs w:val="20"/>
        </w:rPr>
        <w:t xml:space="preserve">The </w:t>
      </w:r>
      <w:r w:rsidR="00A91726" w:rsidRPr="00A91726">
        <w:rPr>
          <w:rFonts w:asciiTheme="minorHAnsi" w:hAnsiTheme="minorHAnsi" w:cstheme="minorHAnsi"/>
          <w:sz w:val="20"/>
          <w:szCs w:val="20"/>
        </w:rPr>
        <w:t>Headteacher</w:t>
      </w:r>
      <w:r w:rsidRPr="00A91726">
        <w:rPr>
          <w:rFonts w:asciiTheme="minorHAnsi" w:hAnsiTheme="minorHAnsi" w:cstheme="minorHAnsi"/>
          <w:sz w:val="20"/>
          <w:szCs w:val="20"/>
        </w:rPr>
        <w:t xml:space="preserve"> is resp</w:t>
      </w:r>
      <w:r w:rsidR="003E7C95" w:rsidRPr="00A91726">
        <w:rPr>
          <w:rFonts w:asciiTheme="minorHAnsi" w:hAnsiTheme="minorHAnsi" w:cstheme="minorHAnsi"/>
          <w:sz w:val="20"/>
          <w:szCs w:val="20"/>
        </w:rPr>
        <w:t>onsible for ensuring that risk assessments are undertaken</w:t>
      </w:r>
      <w:r w:rsidR="004E70B8" w:rsidRPr="00A91726">
        <w:rPr>
          <w:rFonts w:asciiTheme="minorHAnsi" w:hAnsiTheme="minorHAnsi" w:cstheme="minorHAnsi"/>
          <w:sz w:val="20"/>
          <w:szCs w:val="20"/>
        </w:rPr>
        <w:t>,</w:t>
      </w:r>
      <w:r w:rsidR="003E7C95" w:rsidRPr="00A91726">
        <w:rPr>
          <w:rFonts w:asciiTheme="minorHAnsi" w:hAnsiTheme="minorHAnsi" w:cstheme="minorHAnsi"/>
          <w:sz w:val="20"/>
          <w:szCs w:val="20"/>
        </w:rPr>
        <w:t xml:space="preserve"> and appropriate controls are in place to manage infection risks in line with the requirements set on the Control of Infections Policy.</w:t>
      </w:r>
    </w:p>
    <w:p w14:paraId="794018C5" w14:textId="694060F2" w:rsidR="003E7C95" w:rsidRPr="00A91726" w:rsidRDefault="003E7C95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3.29.2</w:t>
      </w:r>
      <w:r w:rsidRPr="00A91726">
        <w:rPr>
          <w:rFonts w:asciiTheme="minorHAnsi" w:hAnsiTheme="minorHAnsi" w:cstheme="minorHAnsi"/>
          <w:sz w:val="20"/>
          <w:szCs w:val="20"/>
        </w:rPr>
        <w:tab/>
      </w:r>
      <w:r w:rsidR="00A91726" w:rsidRPr="00A91726">
        <w:rPr>
          <w:rFonts w:asciiTheme="minorHAnsi" w:hAnsiTheme="minorHAnsi" w:cstheme="minorHAnsi"/>
          <w:sz w:val="20"/>
          <w:szCs w:val="20"/>
        </w:rPr>
        <w:t>S</w:t>
      </w:r>
      <w:r w:rsidRPr="00A91726">
        <w:rPr>
          <w:rFonts w:asciiTheme="minorHAnsi" w:hAnsiTheme="minorHAnsi" w:cstheme="minorHAnsi"/>
          <w:sz w:val="20"/>
          <w:szCs w:val="20"/>
        </w:rPr>
        <w:t xml:space="preserve">taff are responsible for complying with the Control of Infections Policy. </w:t>
      </w:r>
    </w:p>
    <w:p w14:paraId="2B032CD6" w14:textId="77777777" w:rsidR="007D1A9D" w:rsidRPr="00A91726" w:rsidRDefault="007D1A9D" w:rsidP="00A91726">
      <w:pPr>
        <w:spacing w:after="120" w:line="240" w:lineRule="auto"/>
        <w:ind w:left="720" w:hanging="720"/>
        <w:rPr>
          <w:rFonts w:asciiTheme="minorHAnsi" w:hAnsiTheme="minorHAnsi" w:cstheme="minorHAnsi"/>
          <w:iCs/>
          <w:sz w:val="20"/>
          <w:szCs w:val="20"/>
          <w:lang w:val="en-US" w:eastAsia="en-US"/>
        </w:rPr>
      </w:pPr>
    </w:p>
    <w:p w14:paraId="33DBDD8B" w14:textId="77777777" w:rsidR="007D1A9D" w:rsidRPr="00A91726" w:rsidRDefault="007D1A9D" w:rsidP="00A91726">
      <w:pPr>
        <w:pStyle w:val="Heading2"/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</w:pPr>
      <w:bookmarkStart w:id="121" w:name="_Toc120887199"/>
      <w:r w:rsidRPr="00A91726"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  <w:t>3.30</w:t>
      </w:r>
      <w:r w:rsidR="004B457F" w:rsidRPr="00A91726"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  <w:tab/>
      </w:r>
      <w:r w:rsidRPr="00A91726"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  <w:t>Harassment, Violence and Aggression</w:t>
      </w:r>
      <w:bookmarkEnd w:id="121"/>
    </w:p>
    <w:p w14:paraId="14CEE222" w14:textId="77777777" w:rsidR="004B457F" w:rsidRPr="00A91726" w:rsidRDefault="004B457F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FC5F483" w14:textId="3A1B2F8D" w:rsidR="00851B4D" w:rsidRPr="00A91726" w:rsidRDefault="007D1A9D" w:rsidP="00A91726">
      <w:pPr>
        <w:pStyle w:val="ListParagraph"/>
        <w:numPr>
          <w:ilvl w:val="0"/>
          <w:numId w:val="33"/>
        </w:numPr>
        <w:spacing w:after="120" w:line="240" w:lineRule="auto"/>
        <w:ind w:left="743" w:hanging="743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Violence,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threatening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behaviour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or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abuse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to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staff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will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not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be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tolerated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so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all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members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of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</w:t>
      </w:r>
      <w:r w:rsidR="004B457F" w:rsidRPr="00A91726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</w:t>
      </w:r>
      <w:r w:rsidR="008D77CC" w:rsidRPr="00A91726">
        <w:rPr>
          <w:rFonts w:asciiTheme="minorHAnsi" w:hAnsiTheme="minorHAnsi" w:cstheme="minorHAnsi"/>
          <w:iCs/>
          <w:sz w:val="20"/>
          <w:szCs w:val="20"/>
          <w:lang w:eastAsia="en-US"/>
        </w:rPr>
        <w:t>academy</w:t>
      </w:r>
      <w:r w:rsidR="004B457F" w:rsidRPr="00A91726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community,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and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all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visitors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can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be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confident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that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they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are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operating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within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safe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environment</w:t>
      </w:r>
      <w:r w:rsidR="00EB51E1" w:rsidRPr="00A91726">
        <w:rPr>
          <w:rFonts w:asciiTheme="minorHAnsi" w:hAnsiTheme="minorHAnsi" w:cstheme="minorHAnsi"/>
          <w:sz w:val="20"/>
          <w:szCs w:val="20"/>
        </w:rPr>
        <w:t>;</w:t>
      </w:r>
    </w:p>
    <w:p w14:paraId="48422E57" w14:textId="77777777" w:rsidR="007D1A9D" w:rsidRPr="00A91726" w:rsidRDefault="007D1A9D" w:rsidP="00A91726">
      <w:pPr>
        <w:pStyle w:val="ListParagraph"/>
        <w:numPr>
          <w:ilvl w:val="0"/>
          <w:numId w:val="33"/>
        </w:numPr>
        <w:spacing w:after="120" w:line="240" w:lineRule="auto"/>
        <w:ind w:left="743" w:hanging="743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Policies,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procedures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and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risk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assessments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EB51E1" w:rsidRPr="00A91726">
        <w:rPr>
          <w:rFonts w:asciiTheme="minorHAnsi" w:hAnsiTheme="minorHAnsi" w:cstheme="minorHAnsi"/>
          <w:sz w:val="20"/>
          <w:szCs w:val="20"/>
        </w:rPr>
        <w:t xml:space="preserve">will </w:t>
      </w:r>
      <w:r w:rsidRPr="00A91726">
        <w:rPr>
          <w:rFonts w:asciiTheme="minorHAnsi" w:hAnsiTheme="minorHAnsi" w:cstheme="minorHAnsi"/>
          <w:sz w:val="20"/>
          <w:szCs w:val="20"/>
        </w:rPr>
        <w:t>consider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hazard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of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workplace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harassment,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assault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and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violence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from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students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and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others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to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staff;</w:t>
      </w:r>
    </w:p>
    <w:p w14:paraId="2DF896E6" w14:textId="77777777" w:rsidR="007D1A9D" w:rsidRPr="00A91726" w:rsidRDefault="007D1A9D" w:rsidP="00A91726">
      <w:pPr>
        <w:pStyle w:val="ListParagraph"/>
        <w:numPr>
          <w:ilvl w:val="0"/>
          <w:numId w:val="33"/>
        </w:numPr>
        <w:spacing w:after="120" w:line="240" w:lineRule="auto"/>
        <w:ind w:left="743" w:hanging="743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Government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guidance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from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Department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for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Education,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Health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and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Safety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executive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and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Unions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6A7D12" w:rsidRPr="00A91726">
        <w:rPr>
          <w:rFonts w:asciiTheme="minorHAnsi" w:hAnsiTheme="minorHAnsi" w:cstheme="minorHAnsi"/>
          <w:sz w:val="20"/>
          <w:szCs w:val="20"/>
        </w:rPr>
        <w:t>are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taken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into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account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when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risk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assessments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are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completed;</w:t>
      </w:r>
    </w:p>
    <w:p w14:paraId="34C1C07C" w14:textId="77777777" w:rsidR="007D1A9D" w:rsidRPr="00A91726" w:rsidRDefault="007D1A9D" w:rsidP="00A91726">
      <w:pPr>
        <w:pStyle w:val="ListParagraph"/>
        <w:numPr>
          <w:ilvl w:val="0"/>
          <w:numId w:val="33"/>
        </w:numPr>
        <w:spacing w:after="120" w:line="240" w:lineRule="auto"/>
        <w:ind w:left="743" w:hanging="743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Controls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are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implemented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to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reduce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low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reasonably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practicable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risk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of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harassment,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aggression,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violence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and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stress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from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working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in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fear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of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violence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</w:t>
      </w:r>
      <w:r w:rsidR="00942C2B" w:rsidRPr="00A91726">
        <w:rPr>
          <w:rFonts w:asciiTheme="minorHAnsi" w:hAnsiTheme="minorHAnsi" w:cstheme="minorHAnsi"/>
          <w:sz w:val="20"/>
          <w:szCs w:val="20"/>
        </w:rPr>
        <w:t>r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assault;</w:t>
      </w:r>
    </w:p>
    <w:p w14:paraId="0802211A" w14:textId="77777777" w:rsidR="007D1A9D" w:rsidRPr="00A91726" w:rsidRDefault="007D1A9D" w:rsidP="00A91726">
      <w:pPr>
        <w:pStyle w:val="ListParagraph"/>
        <w:numPr>
          <w:ilvl w:val="0"/>
          <w:numId w:val="33"/>
        </w:numPr>
        <w:spacing w:after="120" w:line="240" w:lineRule="auto"/>
        <w:ind w:left="743" w:hanging="743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Individual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student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risk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assessments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or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Care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Plans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will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be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completed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when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necessary;</w:t>
      </w:r>
    </w:p>
    <w:p w14:paraId="54BCA3EF" w14:textId="77777777" w:rsidR="00851B4D" w:rsidRPr="00A91726" w:rsidRDefault="007D1A9D" w:rsidP="00A91726">
      <w:pPr>
        <w:pStyle w:val="ListParagraph"/>
        <w:numPr>
          <w:ilvl w:val="0"/>
          <w:numId w:val="33"/>
        </w:numPr>
        <w:spacing w:after="120" w:line="240" w:lineRule="auto"/>
        <w:ind w:left="743" w:hanging="743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Regular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reviews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to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monitor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effectiveness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of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control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measures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are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completed;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E9D838" w14:textId="41BA643F" w:rsidR="00851B4D" w:rsidRPr="00A91726" w:rsidRDefault="007D1A9D" w:rsidP="00A91726">
      <w:pPr>
        <w:pStyle w:val="ListParagraph"/>
        <w:numPr>
          <w:ilvl w:val="0"/>
          <w:numId w:val="33"/>
        </w:numPr>
        <w:spacing w:after="120" w:line="240" w:lineRule="auto"/>
        <w:ind w:left="743" w:hanging="743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The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design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of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</w:t>
      </w:r>
      <w:r w:rsidR="004B457F" w:rsidRPr="00A91726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</w:t>
      </w:r>
      <w:r w:rsidR="008D77CC" w:rsidRPr="00A91726">
        <w:rPr>
          <w:rFonts w:asciiTheme="minorHAnsi" w:hAnsiTheme="minorHAnsi" w:cstheme="minorHAnsi"/>
          <w:iCs/>
          <w:sz w:val="20"/>
          <w:szCs w:val="20"/>
          <w:lang w:eastAsia="en-US"/>
        </w:rPr>
        <w:t>academy</w:t>
      </w:r>
      <w:r w:rsidR="004B457F" w:rsidRPr="00A91726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premises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will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take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into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consideration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risks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of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violence,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aggression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and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harassment</w:t>
      </w:r>
      <w:r w:rsidR="00851B4D" w:rsidRPr="00A91726">
        <w:rPr>
          <w:rFonts w:asciiTheme="minorHAnsi" w:hAnsiTheme="minorHAnsi" w:cstheme="minorHAnsi"/>
          <w:sz w:val="20"/>
          <w:szCs w:val="20"/>
        </w:rPr>
        <w:t>;</w:t>
      </w:r>
    </w:p>
    <w:p w14:paraId="1D18D8BA" w14:textId="77777777" w:rsidR="007D1A9D" w:rsidRPr="00A91726" w:rsidRDefault="007D1A9D" w:rsidP="00A91726">
      <w:pPr>
        <w:pStyle w:val="ListParagraph"/>
        <w:numPr>
          <w:ilvl w:val="0"/>
          <w:numId w:val="33"/>
        </w:numPr>
        <w:spacing w:after="120" w:line="240" w:lineRule="auto"/>
        <w:ind w:left="743" w:hanging="743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Staff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are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provided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with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information,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instruction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and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training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to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deal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with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difficult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situations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that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they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may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encounter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during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their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normal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work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activities;</w:t>
      </w:r>
    </w:p>
    <w:p w14:paraId="5D3F1F20" w14:textId="77777777" w:rsidR="007D1A9D" w:rsidRPr="00A91726" w:rsidRDefault="007D1A9D" w:rsidP="00A91726">
      <w:pPr>
        <w:pStyle w:val="ListParagraph"/>
        <w:numPr>
          <w:ilvl w:val="0"/>
          <w:numId w:val="33"/>
        </w:numPr>
        <w:spacing w:after="120" w:line="240" w:lineRule="auto"/>
        <w:ind w:left="743" w:hanging="743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Incidents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of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harassment,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aggression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or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violence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are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reported,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recorded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and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investigated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in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accordance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with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Accident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Reporting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and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Investigation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procedure;</w:t>
      </w:r>
    </w:p>
    <w:p w14:paraId="5999FA5F" w14:textId="13CEDE3B" w:rsidR="00D97F45" w:rsidRPr="00A91726" w:rsidRDefault="007D1A9D" w:rsidP="00A91726">
      <w:pPr>
        <w:pStyle w:val="ListParagraph"/>
        <w:numPr>
          <w:ilvl w:val="0"/>
          <w:numId w:val="33"/>
        </w:numPr>
        <w:spacing w:after="120" w:line="240" w:lineRule="auto"/>
        <w:ind w:left="743" w:hanging="743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If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a member of </w:t>
      </w:r>
      <w:r w:rsidRPr="00A91726">
        <w:rPr>
          <w:rFonts w:asciiTheme="minorHAnsi" w:hAnsiTheme="minorHAnsi" w:cstheme="minorHAnsi"/>
          <w:sz w:val="20"/>
          <w:szCs w:val="20"/>
        </w:rPr>
        <w:t>staff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is </w:t>
      </w:r>
      <w:r w:rsidRPr="00A91726">
        <w:rPr>
          <w:rFonts w:asciiTheme="minorHAnsi" w:hAnsiTheme="minorHAnsi" w:cstheme="minorHAnsi"/>
          <w:sz w:val="20"/>
          <w:szCs w:val="20"/>
        </w:rPr>
        <w:t>subject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of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workplace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harassment,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aggression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or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violence,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</w:t>
      </w:r>
      <w:r w:rsidR="004B457F" w:rsidRPr="00A91726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</w:t>
      </w:r>
      <w:r w:rsidR="008D77CC" w:rsidRPr="00A91726">
        <w:rPr>
          <w:rFonts w:asciiTheme="minorHAnsi" w:hAnsiTheme="minorHAnsi" w:cstheme="minorHAnsi"/>
          <w:iCs/>
          <w:sz w:val="20"/>
          <w:szCs w:val="20"/>
          <w:lang w:eastAsia="en-US"/>
        </w:rPr>
        <w:t>academy</w:t>
      </w:r>
      <w:r w:rsidR="004B457F" w:rsidRPr="00A91726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will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provide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support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to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the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affected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employee</w:t>
      </w:r>
      <w:r w:rsidR="00942C2B" w:rsidRPr="00A91726">
        <w:rPr>
          <w:rFonts w:asciiTheme="minorHAnsi" w:hAnsiTheme="minorHAnsi" w:cstheme="minorHAnsi"/>
          <w:sz w:val="20"/>
          <w:szCs w:val="20"/>
        </w:rPr>
        <w:t>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and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appropriate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action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will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be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taken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to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prevent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>reoccurrence.</w:t>
      </w:r>
    </w:p>
    <w:p w14:paraId="0326EFFF" w14:textId="0C9ABA49" w:rsidR="00254B7F" w:rsidRPr="00A91726" w:rsidRDefault="00EB51E1" w:rsidP="00A91726">
      <w:pPr>
        <w:pStyle w:val="ListParagraph"/>
        <w:numPr>
          <w:ilvl w:val="0"/>
          <w:numId w:val="33"/>
        </w:numPr>
        <w:spacing w:after="120" w:line="240" w:lineRule="auto"/>
        <w:ind w:left="743" w:hanging="743"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A91726">
        <w:rPr>
          <w:rFonts w:asciiTheme="minorHAnsi" w:hAnsiTheme="minorHAnsi" w:cstheme="minorHAnsi"/>
          <w:sz w:val="20"/>
          <w:szCs w:val="20"/>
        </w:rPr>
        <w:t>T</w:t>
      </w:r>
      <w:r w:rsidR="00D97F45" w:rsidRPr="00A91726">
        <w:rPr>
          <w:rFonts w:asciiTheme="minorHAnsi" w:hAnsiTheme="minorHAnsi" w:cstheme="minorHAnsi"/>
          <w:sz w:val="20"/>
          <w:szCs w:val="20"/>
        </w:rPr>
        <w:t>o enhance the learning environment and achieve a safe and secure community, t</w:t>
      </w:r>
      <w:r w:rsidRPr="00A91726">
        <w:rPr>
          <w:rFonts w:asciiTheme="minorHAnsi" w:hAnsiTheme="minorHAnsi" w:cstheme="minorHAnsi"/>
          <w:sz w:val="20"/>
          <w:szCs w:val="20"/>
        </w:rPr>
        <w:t>he</w:t>
      </w:r>
      <w:r w:rsidRPr="00A91726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</w:t>
      </w:r>
      <w:r w:rsidR="008D77CC" w:rsidRPr="00A91726">
        <w:rPr>
          <w:rFonts w:asciiTheme="minorHAnsi" w:hAnsiTheme="minorHAnsi" w:cstheme="minorHAnsi"/>
          <w:iCs/>
          <w:sz w:val="20"/>
          <w:szCs w:val="20"/>
          <w:lang w:eastAsia="en-US"/>
        </w:rPr>
        <w:t>academy</w:t>
      </w:r>
      <w:r w:rsidRPr="00A91726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 xml:space="preserve">will </w:t>
      </w:r>
      <w:r w:rsidR="00D97F45" w:rsidRPr="00A91726">
        <w:rPr>
          <w:rFonts w:asciiTheme="minorHAnsi" w:hAnsiTheme="minorHAnsi" w:cstheme="minorHAnsi"/>
          <w:sz w:val="20"/>
          <w:szCs w:val="20"/>
        </w:rPr>
        <w:t xml:space="preserve">participate and liaise </w:t>
      </w:r>
      <w:r w:rsidR="007D1A9D" w:rsidRPr="00A91726">
        <w:rPr>
          <w:rFonts w:asciiTheme="minorHAnsi" w:hAnsiTheme="minorHAnsi" w:cstheme="minorHAnsi"/>
          <w:sz w:val="20"/>
          <w:szCs w:val="20"/>
        </w:rPr>
        <w:t>with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7D1A9D" w:rsidRPr="00A91726">
        <w:rPr>
          <w:rFonts w:asciiTheme="minorHAnsi" w:hAnsiTheme="minorHAnsi" w:cstheme="minorHAnsi"/>
          <w:sz w:val="20"/>
          <w:szCs w:val="20"/>
        </w:rPr>
        <w:t>external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7D1A9D" w:rsidRPr="00A91726">
        <w:rPr>
          <w:rFonts w:asciiTheme="minorHAnsi" w:hAnsiTheme="minorHAnsi" w:cstheme="minorHAnsi"/>
          <w:sz w:val="20"/>
          <w:szCs w:val="20"/>
        </w:rPr>
        <w:t>organisations</w:t>
      </w:r>
      <w:r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7D1A9D" w:rsidRPr="00A91726">
        <w:rPr>
          <w:rFonts w:asciiTheme="minorHAnsi" w:hAnsiTheme="minorHAnsi" w:cstheme="minorHAnsi"/>
          <w:sz w:val="20"/>
          <w:szCs w:val="20"/>
        </w:rPr>
        <w:t>to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7D1A9D" w:rsidRPr="00A91726">
        <w:rPr>
          <w:rFonts w:asciiTheme="minorHAnsi" w:hAnsiTheme="minorHAnsi" w:cstheme="minorHAnsi"/>
          <w:sz w:val="20"/>
          <w:szCs w:val="20"/>
        </w:rPr>
        <w:t>develop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7D1A9D" w:rsidRPr="00A91726">
        <w:rPr>
          <w:rFonts w:asciiTheme="minorHAnsi" w:hAnsiTheme="minorHAnsi" w:cstheme="minorHAnsi"/>
          <w:sz w:val="20"/>
          <w:szCs w:val="20"/>
        </w:rPr>
        <w:t>protocol</w:t>
      </w:r>
      <w:r w:rsidRPr="00A91726">
        <w:rPr>
          <w:rFonts w:asciiTheme="minorHAnsi" w:hAnsiTheme="minorHAnsi" w:cstheme="minorHAnsi"/>
          <w:sz w:val="20"/>
          <w:szCs w:val="20"/>
        </w:rPr>
        <w:t>s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7D1A9D" w:rsidRPr="00A91726">
        <w:rPr>
          <w:rFonts w:asciiTheme="minorHAnsi" w:hAnsiTheme="minorHAnsi" w:cstheme="minorHAnsi"/>
          <w:sz w:val="20"/>
          <w:szCs w:val="20"/>
        </w:rPr>
        <w:t>to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7D1A9D" w:rsidRPr="00A91726">
        <w:rPr>
          <w:rFonts w:asciiTheme="minorHAnsi" w:hAnsiTheme="minorHAnsi" w:cstheme="minorHAnsi"/>
          <w:sz w:val="20"/>
          <w:szCs w:val="20"/>
        </w:rPr>
        <w:t>reduce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7D1A9D" w:rsidRPr="00A91726">
        <w:rPr>
          <w:rFonts w:asciiTheme="minorHAnsi" w:hAnsiTheme="minorHAnsi" w:cstheme="minorHAnsi"/>
          <w:sz w:val="20"/>
          <w:szCs w:val="20"/>
        </w:rPr>
        <w:t>harassment,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7D1A9D" w:rsidRPr="00A91726">
        <w:rPr>
          <w:rFonts w:asciiTheme="minorHAnsi" w:hAnsiTheme="minorHAnsi" w:cstheme="minorHAnsi"/>
          <w:sz w:val="20"/>
          <w:szCs w:val="20"/>
        </w:rPr>
        <w:t>violence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7D1A9D" w:rsidRPr="00A91726">
        <w:rPr>
          <w:rFonts w:asciiTheme="minorHAnsi" w:hAnsiTheme="minorHAnsi" w:cstheme="minorHAnsi"/>
          <w:sz w:val="20"/>
          <w:szCs w:val="20"/>
        </w:rPr>
        <w:t>and</w:t>
      </w:r>
      <w:r w:rsidR="004B457F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7D1A9D" w:rsidRPr="00A91726">
        <w:rPr>
          <w:rFonts w:asciiTheme="minorHAnsi" w:hAnsiTheme="minorHAnsi" w:cstheme="minorHAnsi"/>
          <w:sz w:val="20"/>
          <w:szCs w:val="20"/>
        </w:rPr>
        <w:t>aggression</w:t>
      </w:r>
      <w:r w:rsidR="00D97F45" w:rsidRPr="00A91726">
        <w:rPr>
          <w:rFonts w:asciiTheme="minorHAnsi" w:hAnsiTheme="minorHAnsi" w:cstheme="minorHAnsi"/>
          <w:sz w:val="20"/>
          <w:szCs w:val="20"/>
        </w:rPr>
        <w:t>.</w:t>
      </w:r>
      <w:bookmarkStart w:id="122" w:name="_Toc40822427"/>
      <w:bookmarkStart w:id="123" w:name="_Toc40823349"/>
      <w:bookmarkStart w:id="124" w:name="_Toc40824947"/>
    </w:p>
    <w:p w14:paraId="07D1C92E" w14:textId="77777777" w:rsidR="00254B7F" w:rsidRPr="00A91726" w:rsidRDefault="00254B7F" w:rsidP="00A91726">
      <w:pPr>
        <w:spacing w:after="120" w:line="240" w:lineRule="auto"/>
        <w:rPr>
          <w:rFonts w:asciiTheme="minorHAnsi" w:hAnsiTheme="minorHAnsi" w:cstheme="minorHAnsi"/>
        </w:rPr>
      </w:pPr>
    </w:p>
    <w:p w14:paraId="161F9E64" w14:textId="77777777" w:rsidR="00254B7F" w:rsidRPr="00A91726" w:rsidRDefault="00254B7F" w:rsidP="00A91726">
      <w:pPr>
        <w:pStyle w:val="Heading2"/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</w:pPr>
      <w:bookmarkStart w:id="125" w:name="_Toc120887200"/>
      <w:r w:rsidRPr="00A91726"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  <w:t>3.31</w:t>
      </w:r>
      <w:r w:rsidRPr="00A91726"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  <w:tab/>
        <w:t>New and Expectant Mothers</w:t>
      </w:r>
      <w:bookmarkEnd w:id="125"/>
    </w:p>
    <w:p w14:paraId="560C2108" w14:textId="77777777" w:rsidR="00254B7F" w:rsidRPr="00A91726" w:rsidRDefault="00254B7F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A5C2223" w14:textId="3F58FEE9" w:rsidR="00B84E82" w:rsidRPr="00A91726" w:rsidRDefault="00254B7F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3.31.1</w:t>
      </w:r>
      <w:r w:rsidRPr="00A91726">
        <w:rPr>
          <w:rFonts w:asciiTheme="minorHAnsi" w:hAnsiTheme="minorHAnsi" w:cstheme="minorHAnsi"/>
          <w:sz w:val="20"/>
          <w:szCs w:val="20"/>
        </w:rPr>
        <w:tab/>
      </w:r>
      <w:r w:rsidR="005758D6" w:rsidRPr="00A91726">
        <w:rPr>
          <w:rFonts w:asciiTheme="minorHAnsi" w:hAnsiTheme="minorHAnsi" w:cstheme="minorHAnsi"/>
          <w:sz w:val="20"/>
          <w:szCs w:val="20"/>
        </w:rPr>
        <w:t xml:space="preserve">Staff </w:t>
      </w:r>
      <w:r w:rsidR="00A91726" w:rsidRPr="00A91726">
        <w:rPr>
          <w:rFonts w:asciiTheme="minorHAnsi" w:hAnsiTheme="minorHAnsi" w:cstheme="minorHAnsi"/>
          <w:sz w:val="20"/>
          <w:szCs w:val="20"/>
        </w:rPr>
        <w:t>who are</w:t>
      </w:r>
      <w:r w:rsidR="005758D6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="00B84E82" w:rsidRPr="00A91726">
        <w:rPr>
          <w:rFonts w:asciiTheme="minorHAnsi" w:hAnsiTheme="minorHAnsi" w:cstheme="minorHAnsi"/>
          <w:sz w:val="20"/>
          <w:szCs w:val="20"/>
        </w:rPr>
        <w:t xml:space="preserve">a new or expectant mother should notify their line manager as soon as practicable. </w:t>
      </w:r>
    </w:p>
    <w:p w14:paraId="2B965C01" w14:textId="575B31C1" w:rsidR="00254B7F" w:rsidRPr="00A91726" w:rsidRDefault="00B84E82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3.31.2</w:t>
      </w:r>
      <w:r w:rsidRPr="00A91726">
        <w:rPr>
          <w:rFonts w:asciiTheme="minorHAnsi" w:hAnsiTheme="minorHAnsi" w:cstheme="minorHAnsi"/>
          <w:sz w:val="20"/>
          <w:szCs w:val="20"/>
        </w:rPr>
        <w:tab/>
      </w:r>
      <w:r w:rsidR="0058606A" w:rsidRPr="00A91726">
        <w:rPr>
          <w:rFonts w:asciiTheme="minorHAnsi" w:hAnsiTheme="minorHAnsi" w:cstheme="minorHAnsi"/>
          <w:sz w:val="20"/>
          <w:szCs w:val="20"/>
        </w:rPr>
        <w:t>T</w:t>
      </w:r>
      <w:r w:rsidR="00254B7F" w:rsidRPr="00A91726">
        <w:rPr>
          <w:rFonts w:asciiTheme="minorHAnsi" w:hAnsiTheme="minorHAnsi" w:cstheme="minorHAnsi"/>
          <w:sz w:val="20"/>
          <w:szCs w:val="20"/>
        </w:rPr>
        <w:t xml:space="preserve">he </w:t>
      </w:r>
      <w:r w:rsidR="00A91726" w:rsidRPr="00A91726">
        <w:rPr>
          <w:rFonts w:asciiTheme="minorHAnsi" w:hAnsiTheme="minorHAnsi" w:cstheme="minorHAnsi"/>
          <w:sz w:val="20"/>
          <w:szCs w:val="20"/>
        </w:rPr>
        <w:t>Headteacher</w:t>
      </w:r>
      <w:r w:rsidR="00254B7F" w:rsidRPr="00A91726">
        <w:rPr>
          <w:rFonts w:asciiTheme="minorHAnsi" w:hAnsiTheme="minorHAnsi" w:cstheme="minorHAnsi"/>
          <w:sz w:val="20"/>
          <w:szCs w:val="20"/>
        </w:rPr>
        <w:t xml:space="preserve"> is responsible for ensuring that risk assessments are undertaken, and appropriate controls are in place to manage infection risks in line with the requirements set on the Control of Infections Policy.</w:t>
      </w:r>
    </w:p>
    <w:p w14:paraId="42544A2F" w14:textId="08F717E9" w:rsidR="00B84E82" w:rsidRPr="00A91726" w:rsidRDefault="00254B7F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3.31.2</w:t>
      </w:r>
      <w:r w:rsidRPr="00A91726">
        <w:rPr>
          <w:rFonts w:asciiTheme="minorHAnsi" w:hAnsiTheme="minorHAnsi" w:cstheme="minorHAnsi"/>
          <w:sz w:val="20"/>
          <w:szCs w:val="20"/>
        </w:rPr>
        <w:tab/>
      </w:r>
      <w:r w:rsidR="00B84E82" w:rsidRPr="00A91726">
        <w:rPr>
          <w:rFonts w:asciiTheme="minorHAnsi" w:hAnsiTheme="minorHAnsi" w:cstheme="minorHAnsi"/>
          <w:sz w:val="20"/>
          <w:szCs w:val="20"/>
        </w:rPr>
        <w:t>The relevant</w:t>
      </w:r>
      <w:r w:rsidR="00A91726" w:rsidRPr="00A91726">
        <w:rPr>
          <w:rFonts w:asciiTheme="minorHAnsi" w:hAnsiTheme="minorHAnsi" w:cstheme="minorHAnsi"/>
          <w:sz w:val="20"/>
          <w:szCs w:val="20"/>
        </w:rPr>
        <w:t xml:space="preserve"> line</w:t>
      </w:r>
      <w:r w:rsidR="00B84E82" w:rsidRPr="00A91726">
        <w:rPr>
          <w:rFonts w:asciiTheme="minorHAnsi" w:hAnsiTheme="minorHAnsi" w:cstheme="minorHAnsi"/>
          <w:sz w:val="20"/>
          <w:szCs w:val="20"/>
        </w:rPr>
        <w:t xml:space="preserve"> manager should review the relevant risk assessments with the relevant staff to ascertain if further controls are required. If necessary, a specific risk assessment should be carried out for the new/expectant mother. </w:t>
      </w:r>
    </w:p>
    <w:p w14:paraId="36AED347" w14:textId="5F2D793F" w:rsidR="00B84E82" w:rsidRPr="00A91726" w:rsidRDefault="00B84E82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3.31.3</w:t>
      </w:r>
      <w:r w:rsidRPr="00A91726">
        <w:rPr>
          <w:rFonts w:asciiTheme="minorHAnsi" w:hAnsiTheme="minorHAnsi" w:cstheme="minorHAnsi"/>
          <w:sz w:val="20"/>
          <w:szCs w:val="20"/>
        </w:rPr>
        <w:tab/>
        <w:t xml:space="preserve">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sz w:val="20"/>
          <w:szCs w:val="20"/>
        </w:rPr>
        <w:t xml:space="preserve"> should consider these risks when completing the risk assessment</w:t>
      </w:r>
      <w:r w:rsidR="00851B4D" w:rsidRPr="00A91726">
        <w:rPr>
          <w:rFonts w:asciiTheme="minorHAnsi" w:hAnsiTheme="minorHAnsi" w:cstheme="minorHAnsi"/>
          <w:sz w:val="20"/>
          <w:szCs w:val="20"/>
        </w:rPr>
        <w:t>:</w:t>
      </w:r>
    </w:p>
    <w:p w14:paraId="6BEC1B57" w14:textId="77777777" w:rsidR="00B84E82" w:rsidRPr="00A91726" w:rsidRDefault="00B84E82" w:rsidP="00A91726">
      <w:pPr>
        <w:pStyle w:val="ListParagraph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Working with hazardous substances</w:t>
      </w:r>
    </w:p>
    <w:p w14:paraId="5BE1BC8F" w14:textId="77777777" w:rsidR="00B84E82" w:rsidRPr="00A91726" w:rsidRDefault="00B84E82" w:rsidP="00A91726">
      <w:pPr>
        <w:pStyle w:val="ListParagraph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Stressful environments</w:t>
      </w:r>
    </w:p>
    <w:p w14:paraId="7E0B9FC6" w14:textId="77777777" w:rsidR="00B84E82" w:rsidRPr="00A91726" w:rsidRDefault="00B84E82" w:rsidP="00A91726">
      <w:pPr>
        <w:pStyle w:val="ListParagraph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Movement around the site (including stairs and distances between classrooms etc.)</w:t>
      </w:r>
    </w:p>
    <w:p w14:paraId="1EFD695D" w14:textId="77777777" w:rsidR="00B84E82" w:rsidRPr="00A91726" w:rsidRDefault="00B84E82" w:rsidP="00A91726">
      <w:pPr>
        <w:pStyle w:val="ListParagraph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Doing duties that involve physical effort which might be too arduous;</w:t>
      </w:r>
    </w:p>
    <w:p w14:paraId="7ABFE721" w14:textId="77777777" w:rsidR="00B84E82" w:rsidRPr="00A91726" w:rsidRDefault="00B84E82" w:rsidP="00A91726">
      <w:pPr>
        <w:pStyle w:val="ListParagraph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Standing for long periods</w:t>
      </w:r>
    </w:p>
    <w:p w14:paraId="2F12CEBB" w14:textId="77777777" w:rsidR="00B84E82" w:rsidRPr="00A91726" w:rsidRDefault="00B84E82" w:rsidP="00A91726">
      <w:pPr>
        <w:pStyle w:val="ListParagraph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Inherent risks in certain departments</w:t>
      </w:r>
      <w:r w:rsidR="006A7D12" w:rsidRPr="00A91726">
        <w:rPr>
          <w:rFonts w:asciiTheme="minorHAnsi" w:hAnsiTheme="minorHAnsi" w:cstheme="minorHAnsi"/>
          <w:sz w:val="20"/>
          <w:szCs w:val="20"/>
        </w:rPr>
        <w:t>,</w:t>
      </w:r>
      <w:r w:rsidRPr="00A91726">
        <w:rPr>
          <w:rFonts w:asciiTheme="minorHAnsi" w:hAnsiTheme="minorHAnsi" w:cstheme="minorHAnsi"/>
          <w:sz w:val="20"/>
          <w:szCs w:val="20"/>
        </w:rPr>
        <w:t xml:space="preserve"> e.g. PE, Science</w:t>
      </w:r>
    </w:p>
    <w:p w14:paraId="7F91AB94" w14:textId="77777777" w:rsidR="00B84E82" w:rsidRPr="00A91726" w:rsidRDefault="00B84E82" w:rsidP="00A91726">
      <w:pPr>
        <w:pStyle w:val="ListParagraph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Manual Handling</w:t>
      </w:r>
    </w:p>
    <w:p w14:paraId="12705031" w14:textId="77777777" w:rsidR="00B84E82" w:rsidRPr="00A91726" w:rsidRDefault="00B84E82" w:rsidP="00A91726">
      <w:pPr>
        <w:pStyle w:val="ListParagraph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Working in a confined working space</w:t>
      </w:r>
    </w:p>
    <w:p w14:paraId="79C1325A" w14:textId="77777777" w:rsidR="00B84E82" w:rsidRPr="00A91726" w:rsidRDefault="0058606A" w:rsidP="00A91726">
      <w:pPr>
        <w:pStyle w:val="ListParagraph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U</w:t>
      </w:r>
      <w:r w:rsidR="00B84E82" w:rsidRPr="00A91726">
        <w:rPr>
          <w:rFonts w:asciiTheme="minorHAnsi" w:hAnsiTheme="minorHAnsi" w:cstheme="minorHAnsi"/>
          <w:sz w:val="20"/>
          <w:szCs w:val="20"/>
        </w:rPr>
        <w:t>sing an unsuitable workstation</w:t>
      </w:r>
    </w:p>
    <w:p w14:paraId="03B59CA3" w14:textId="77777777" w:rsidR="00254B7F" w:rsidRPr="00A91726" w:rsidRDefault="0058606A" w:rsidP="00A91726">
      <w:pPr>
        <w:pStyle w:val="ListParagraph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I</w:t>
      </w:r>
      <w:r w:rsidR="00B84E82" w:rsidRPr="00A91726">
        <w:rPr>
          <w:rFonts w:asciiTheme="minorHAnsi" w:hAnsiTheme="minorHAnsi" w:cstheme="minorHAnsi"/>
          <w:sz w:val="20"/>
          <w:szCs w:val="20"/>
        </w:rPr>
        <w:t>nfectious diseases</w:t>
      </w:r>
    </w:p>
    <w:p w14:paraId="6946C918" w14:textId="77777777" w:rsidR="0058606A" w:rsidRPr="00A91726" w:rsidRDefault="0058606A" w:rsidP="00A91726">
      <w:pPr>
        <w:pStyle w:val="ListParagraph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The provision of appropriate sanitary and rest facilities.</w:t>
      </w:r>
    </w:p>
    <w:p w14:paraId="5B9D7A2E" w14:textId="77777777" w:rsidR="0058606A" w:rsidRPr="00A91726" w:rsidRDefault="0058606A" w:rsidP="00A91726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43651618" w14:textId="77777777" w:rsidR="00254B7F" w:rsidRPr="00A91726" w:rsidRDefault="00254B7F" w:rsidP="00A91726">
      <w:pPr>
        <w:pStyle w:val="Heading2"/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</w:pPr>
      <w:bookmarkStart w:id="126" w:name="_Toc120887201"/>
      <w:bookmarkStart w:id="127" w:name="_Hlk53500225"/>
      <w:r w:rsidRPr="00A91726"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  <w:t>3.32</w:t>
      </w:r>
      <w:r w:rsidRPr="00A91726"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  <w:tab/>
      </w:r>
      <w:r w:rsidRPr="00A91726">
        <w:rPr>
          <w:rFonts w:asciiTheme="minorHAnsi" w:eastAsia="Times New Roman" w:hAnsiTheme="minorHAnsi" w:cstheme="minorHAnsi"/>
          <w:iCs/>
          <w:color w:val="auto"/>
          <w:szCs w:val="20"/>
          <w:lang w:eastAsia="en-US"/>
        </w:rPr>
        <w:t>Supervision of students</w:t>
      </w:r>
      <w:bookmarkEnd w:id="126"/>
    </w:p>
    <w:p w14:paraId="180D7954" w14:textId="77777777" w:rsidR="00254B7F" w:rsidRPr="00A91726" w:rsidRDefault="00254B7F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7F4407D" w14:textId="77777777" w:rsidR="00254B7F" w:rsidRPr="00A91726" w:rsidRDefault="00254B7F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3.32.1</w:t>
      </w:r>
      <w:r w:rsidRPr="00A91726">
        <w:rPr>
          <w:rFonts w:asciiTheme="minorHAnsi" w:hAnsiTheme="minorHAnsi" w:cstheme="minorHAnsi"/>
          <w:sz w:val="20"/>
          <w:szCs w:val="20"/>
        </w:rPr>
        <w:tab/>
        <w:t>Staff will actively promote sensible, safe behaviour to students;</w:t>
      </w:r>
    </w:p>
    <w:p w14:paraId="505AE55C" w14:textId="54C6AA09" w:rsidR="005758D6" w:rsidRPr="00A91726" w:rsidRDefault="00254B7F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3.32.2</w:t>
      </w:r>
      <w:r w:rsidRPr="00A91726">
        <w:rPr>
          <w:rFonts w:asciiTheme="minorHAnsi" w:hAnsiTheme="minorHAnsi" w:cstheme="minorHAnsi"/>
          <w:sz w:val="20"/>
          <w:szCs w:val="20"/>
        </w:rPr>
        <w:tab/>
        <w:t>Dangerous or risky behaviour displayed by students will be addressed and dealt with</w:t>
      </w:r>
      <w:r w:rsidR="006A7D12" w:rsidRPr="00A91726">
        <w:rPr>
          <w:rFonts w:asciiTheme="minorHAnsi" w:hAnsiTheme="minorHAnsi" w:cstheme="minorHAnsi"/>
          <w:sz w:val="20"/>
          <w:szCs w:val="20"/>
        </w:rPr>
        <w:t xml:space="preserve"> </w:t>
      </w:r>
      <w:r w:rsidRPr="00A91726">
        <w:rPr>
          <w:rFonts w:asciiTheme="minorHAnsi" w:hAnsiTheme="minorHAnsi" w:cstheme="minorHAnsi"/>
          <w:sz w:val="20"/>
          <w:szCs w:val="20"/>
        </w:rPr>
        <w:t xml:space="preserve">in 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sz w:val="20"/>
          <w:szCs w:val="20"/>
        </w:rPr>
        <w:t xml:space="preserve"> rules</w:t>
      </w:r>
      <w:r w:rsidR="005758D6" w:rsidRPr="00A91726">
        <w:rPr>
          <w:rFonts w:asciiTheme="minorHAnsi" w:hAnsiTheme="minorHAnsi" w:cstheme="minorHAnsi"/>
          <w:sz w:val="20"/>
          <w:szCs w:val="20"/>
        </w:rPr>
        <w:t>;</w:t>
      </w:r>
    </w:p>
    <w:p w14:paraId="4A1DCE1E" w14:textId="77777777" w:rsidR="005758D6" w:rsidRPr="00A91726" w:rsidRDefault="005758D6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3.32.3</w:t>
      </w:r>
      <w:r w:rsidRPr="00A91726">
        <w:rPr>
          <w:rFonts w:asciiTheme="minorHAnsi" w:hAnsiTheme="minorHAnsi" w:cstheme="minorHAnsi"/>
          <w:sz w:val="20"/>
          <w:szCs w:val="20"/>
        </w:rPr>
        <w:tab/>
        <w:t>Students</w:t>
      </w:r>
      <w:r w:rsidR="00254B7F" w:rsidRPr="00A91726">
        <w:rPr>
          <w:rFonts w:asciiTheme="minorHAnsi" w:hAnsiTheme="minorHAnsi" w:cstheme="minorHAnsi"/>
          <w:sz w:val="20"/>
          <w:szCs w:val="20"/>
        </w:rPr>
        <w:t xml:space="preserve"> will only be allowed into or stay in classrooms under adult supervision</w:t>
      </w:r>
      <w:r w:rsidRPr="00A91726">
        <w:rPr>
          <w:rFonts w:asciiTheme="minorHAnsi" w:hAnsiTheme="minorHAnsi" w:cstheme="minorHAnsi"/>
          <w:sz w:val="20"/>
          <w:szCs w:val="20"/>
        </w:rPr>
        <w:t>;</w:t>
      </w:r>
    </w:p>
    <w:p w14:paraId="74792A9D" w14:textId="77777777" w:rsidR="00254B7F" w:rsidRPr="00A91726" w:rsidRDefault="005758D6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3.32.4</w:t>
      </w:r>
      <w:r w:rsidRPr="00A91726">
        <w:rPr>
          <w:rFonts w:asciiTheme="minorHAnsi" w:hAnsiTheme="minorHAnsi" w:cstheme="minorHAnsi"/>
          <w:sz w:val="20"/>
          <w:szCs w:val="20"/>
        </w:rPr>
        <w:tab/>
      </w:r>
      <w:r w:rsidR="00254B7F" w:rsidRPr="00A91726">
        <w:rPr>
          <w:rFonts w:asciiTheme="minorHAnsi" w:hAnsiTheme="minorHAnsi" w:cstheme="minorHAnsi"/>
          <w:sz w:val="20"/>
          <w:szCs w:val="20"/>
        </w:rPr>
        <w:t>Appropriate supervision of cloakrooms and toilet access will be in place at busy times</w:t>
      </w:r>
      <w:r w:rsidRPr="00A91726">
        <w:rPr>
          <w:rFonts w:asciiTheme="minorHAnsi" w:hAnsiTheme="minorHAnsi" w:cstheme="minorHAnsi"/>
          <w:sz w:val="20"/>
          <w:szCs w:val="20"/>
        </w:rPr>
        <w:t>;</w:t>
      </w:r>
    </w:p>
    <w:bookmarkEnd w:id="127"/>
    <w:p w14:paraId="6764C171" w14:textId="77777777" w:rsidR="00254B7F" w:rsidRPr="00A91726" w:rsidRDefault="00254B7F" w:rsidP="00A91726">
      <w:pPr>
        <w:spacing w:after="120" w:line="240" w:lineRule="auto"/>
        <w:rPr>
          <w:rFonts w:asciiTheme="minorHAnsi" w:hAnsiTheme="minorHAnsi" w:cstheme="minorHAnsi"/>
        </w:rPr>
      </w:pPr>
    </w:p>
    <w:p w14:paraId="1F5E085C" w14:textId="77777777" w:rsidR="009707D1" w:rsidRPr="00A91726" w:rsidRDefault="009707D1" w:rsidP="00A91726">
      <w:pPr>
        <w:pStyle w:val="Heading2"/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</w:pPr>
      <w:bookmarkStart w:id="128" w:name="_Toc120887202"/>
      <w:r w:rsidRPr="00A91726"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  <w:t>3.33</w:t>
      </w:r>
      <w:r w:rsidRPr="00A91726">
        <w:rPr>
          <w:rFonts w:asciiTheme="minorHAnsi" w:eastAsia="Times New Roman" w:hAnsiTheme="minorHAnsi" w:cstheme="minorHAnsi"/>
          <w:iCs/>
          <w:color w:val="auto"/>
          <w:szCs w:val="20"/>
          <w:lang w:val="en-US" w:eastAsia="en-US"/>
        </w:rPr>
        <w:tab/>
      </w:r>
      <w:r w:rsidRPr="00A91726">
        <w:rPr>
          <w:rFonts w:asciiTheme="minorHAnsi" w:eastAsia="Times New Roman" w:hAnsiTheme="minorHAnsi" w:cstheme="minorHAnsi"/>
          <w:iCs/>
          <w:color w:val="auto"/>
          <w:szCs w:val="20"/>
          <w:lang w:eastAsia="en-US"/>
        </w:rPr>
        <w:t>Water hygiene management (control of Legionnaire’ disease)</w:t>
      </w:r>
      <w:bookmarkEnd w:id="128"/>
    </w:p>
    <w:p w14:paraId="75737202" w14:textId="77777777" w:rsidR="009707D1" w:rsidRPr="00A91726" w:rsidRDefault="009707D1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8E9A698" w14:textId="65F2E501" w:rsidR="009707D1" w:rsidRPr="00A91726" w:rsidRDefault="009707D1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3.33.1</w:t>
      </w:r>
      <w:r w:rsidRPr="00A91726">
        <w:rPr>
          <w:rFonts w:asciiTheme="minorHAnsi" w:hAnsiTheme="minorHAnsi" w:cstheme="minorHAnsi"/>
          <w:sz w:val="20"/>
          <w:szCs w:val="20"/>
        </w:rPr>
        <w:tab/>
        <w:t xml:space="preserve">The </w:t>
      </w:r>
      <w:r w:rsidR="00A91726" w:rsidRPr="00A91726">
        <w:rPr>
          <w:rFonts w:asciiTheme="minorHAnsi" w:hAnsiTheme="minorHAnsi" w:cstheme="minorHAnsi"/>
          <w:sz w:val="20"/>
          <w:szCs w:val="20"/>
        </w:rPr>
        <w:t xml:space="preserve">Est &amp; </w:t>
      </w:r>
      <w:proofErr w:type="spellStart"/>
      <w:r w:rsidR="00A91726" w:rsidRPr="00A91726">
        <w:rPr>
          <w:rFonts w:asciiTheme="minorHAnsi" w:hAnsiTheme="minorHAnsi" w:cstheme="minorHAnsi"/>
          <w:sz w:val="20"/>
          <w:szCs w:val="20"/>
        </w:rPr>
        <w:t>Fac</w:t>
      </w:r>
      <w:proofErr w:type="spellEnd"/>
      <w:r w:rsidR="00A91726" w:rsidRPr="00A91726">
        <w:rPr>
          <w:rFonts w:asciiTheme="minorHAnsi" w:hAnsiTheme="minorHAnsi" w:cstheme="minorHAnsi"/>
          <w:sz w:val="20"/>
          <w:szCs w:val="20"/>
        </w:rPr>
        <w:t xml:space="preserve"> Business Partner</w:t>
      </w:r>
      <w:r w:rsidRPr="00A91726">
        <w:rPr>
          <w:rFonts w:asciiTheme="minorHAnsi" w:hAnsiTheme="minorHAnsi" w:cstheme="minorHAnsi"/>
          <w:sz w:val="20"/>
          <w:szCs w:val="20"/>
        </w:rPr>
        <w:t xml:space="preserve"> will ensure that competent persons are engaged to manage the water system and control the spread of legionella bacteria. These persons will be the </w:t>
      </w:r>
      <w:r w:rsidR="00A91726" w:rsidRPr="00A91726">
        <w:rPr>
          <w:rFonts w:asciiTheme="minorHAnsi" w:hAnsiTheme="minorHAnsi" w:cstheme="minorHAnsi"/>
          <w:sz w:val="20"/>
          <w:szCs w:val="20"/>
        </w:rPr>
        <w:t>Site Manager and</w:t>
      </w:r>
      <w:r w:rsidRPr="00A91726">
        <w:rPr>
          <w:rFonts w:asciiTheme="minorHAnsi" w:hAnsiTheme="minorHAnsi" w:cstheme="minorHAnsi"/>
          <w:sz w:val="20"/>
          <w:szCs w:val="20"/>
        </w:rPr>
        <w:t xml:space="preserve"> specialist external contractors</w:t>
      </w:r>
    </w:p>
    <w:p w14:paraId="66A8F666" w14:textId="1B7A0E28" w:rsidR="009707D1" w:rsidRPr="00A91726" w:rsidRDefault="009707D1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3.33.2</w:t>
      </w:r>
      <w:r w:rsidRPr="00A91726">
        <w:rPr>
          <w:rFonts w:asciiTheme="minorHAnsi" w:hAnsiTheme="minorHAnsi" w:cstheme="minorHAnsi"/>
          <w:sz w:val="20"/>
          <w:szCs w:val="20"/>
        </w:rPr>
        <w:tab/>
        <w:t xml:space="preserve">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sz w:val="20"/>
          <w:szCs w:val="20"/>
        </w:rPr>
        <w:t xml:space="preserve"> will ensure a suitable and sufficient assessment as detailed in the COSHH Regulations and Approved Code of Practice L8 is carried out to identify and assess the risk of exposure to Legionella </w:t>
      </w:r>
      <w:r w:rsidR="006A7D12" w:rsidRPr="00A91726">
        <w:rPr>
          <w:rFonts w:asciiTheme="minorHAnsi" w:hAnsiTheme="minorHAnsi" w:cstheme="minorHAnsi"/>
          <w:sz w:val="20"/>
          <w:szCs w:val="20"/>
        </w:rPr>
        <w:t>b</w:t>
      </w:r>
      <w:r w:rsidRPr="00A91726">
        <w:rPr>
          <w:rFonts w:asciiTheme="minorHAnsi" w:hAnsiTheme="minorHAnsi" w:cstheme="minorHAnsi"/>
          <w:sz w:val="20"/>
          <w:szCs w:val="20"/>
        </w:rPr>
        <w:t>acteria from work activities and the water systems on the premises and any necessary precautionary measures.</w:t>
      </w:r>
    </w:p>
    <w:p w14:paraId="7B019772" w14:textId="77777777" w:rsidR="009707D1" w:rsidRPr="00A91726" w:rsidRDefault="009707D1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3.3</w:t>
      </w:r>
      <w:r w:rsidR="00B00735" w:rsidRPr="00A91726">
        <w:rPr>
          <w:rFonts w:asciiTheme="minorHAnsi" w:hAnsiTheme="minorHAnsi" w:cstheme="minorHAnsi"/>
          <w:sz w:val="20"/>
          <w:szCs w:val="20"/>
        </w:rPr>
        <w:t>3</w:t>
      </w:r>
      <w:r w:rsidRPr="00A91726">
        <w:rPr>
          <w:rFonts w:asciiTheme="minorHAnsi" w:hAnsiTheme="minorHAnsi" w:cstheme="minorHAnsi"/>
          <w:sz w:val="20"/>
          <w:szCs w:val="20"/>
        </w:rPr>
        <w:t>.3</w:t>
      </w:r>
      <w:r w:rsidRPr="00A91726">
        <w:rPr>
          <w:rFonts w:asciiTheme="minorHAnsi" w:hAnsiTheme="minorHAnsi" w:cstheme="minorHAnsi"/>
          <w:sz w:val="20"/>
          <w:szCs w:val="20"/>
        </w:rPr>
        <w:tab/>
      </w:r>
      <w:r w:rsidR="00B00735" w:rsidRPr="00A91726">
        <w:rPr>
          <w:rFonts w:asciiTheme="minorHAnsi" w:hAnsiTheme="minorHAnsi" w:cstheme="minorHAnsi"/>
          <w:sz w:val="20"/>
          <w:szCs w:val="20"/>
        </w:rPr>
        <w:t>Where the risk assessment shows that there is reasonable foreseeability of risk</w:t>
      </w:r>
      <w:r w:rsidR="006A7D12" w:rsidRPr="00A91726">
        <w:rPr>
          <w:rFonts w:asciiTheme="minorHAnsi" w:hAnsiTheme="minorHAnsi" w:cstheme="minorHAnsi"/>
          <w:sz w:val="20"/>
          <w:szCs w:val="20"/>
        </w:rPr>
        <w:t>,</w:t>
      </w:r>
      <w:r w:rsidR="00B00735" w:rsidRPr="00A91726">
        <w:rPr>
          <w:rFonts w:asciiTheme="minorHAnsi" w:hAnsiTheme="minorHAnsi" w:cstheme="minorHAnsi"/>
          <w:sz w:val="20"/>
          <w:szCs w:val="20"/>
        </w:rPr>
        <w:t xml:space="preserve"> and this cannot be eliminated, a written scheme for controlling the risk from exposure will be written by a competent person. This scheme will specify measures to be taken to ensure that it remains effective;</w:t>
      </w:r>
    </w:p>
    <w:p w14:paraId="071BDBF1" w14:textId="01DBCDD5" w:rsidR="009707D1" w:rsidRPr="00A91726" w:rsidRDefault="009707D1" w:rsidP="00A91726">
      <w:pPr>
        <w:spacing w:after="12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3.3</w:t>
      </w:r>
      <w:r w:rsidR="00B00735" w:rsidRPr="00A91726">
        <w:rPr>
          <w:rFonts w:asciiTheme="minorHAnsi" w:hAnsiTheme="minorHAnsi" w:cstheme="minorHAnsi"/>
          <w:sz w:val="20"/>
          <w:szCs w:val="20"/>
        </w:rPr>
        <w:t>3</w:t>
      </w:r>
      <w:r w:rsidRPr="00A91726">
        <w:rPr>
          <w:rFonts w:asciiTheme="minorHAnsi" w:hAnsiTheme="minorHAnsi" w:cstheme="minorHAnsi"/>
          <w:sz w:val="20"/>
          <w:szCs w:val="20"/>
        </w:rPr>
        <w:t>.4</w:t>
      </w:r>
      <w:r w:rsidRPr="00A91726">
        <w:rPr>
          <w:rFonts w:asciiTheme="minorHAnsi" w:hAnsiTheme="minorHAnsi" w:cstheme="minorHAnsi"/>
          <w:sz w:val="20"/>
          <w:szCs w:val="20"/>
        </w:rPr>
        <w:tab/>
      </w:r>
      <w:r w:rsidR="00B00735" w:rsidRPr="00A91726">
        <w:rPr>
          <w:rFonts w:asciiTheme="minorHAnsi" w:hAnsiTheme="minorHAnsi" w:cstheme="minorHAnsi"/>
          <w:sz w:val="20"/>
          <w:szCs w:val="20"/>
        </w:rPr>
        <w:t xml:space="preserve">The </w:t>
      </w:r>
      <w:r w:rsidR="00A91726" w:rsidRPr="00A91726">
        <w:rPr>
          <w:rFonts w:asciiTheme="minorHAnsi" w:hAnsiTheme="minorHAnsi" w:cstheme="minorHAnsi"/>
          <w:sz w:val="20"/>
          <w:szCs w:val="20"/>
        </w:rPr>
        <w:t xml:space="preserve">Est &amp; </w:t>
      </w:r>
      <w:proofErr w:type="spellStart"/>
      <w:r w:rsidR="00A91726" w:rsidRPr="00A91726">
        <w:rPr>
          <w:rFonts w:asciiTheme="minorHAnsi" w:hAnsiTheme="minorHAnsi" w:cstheme="minorHAnsi"/>
          <w:sz w:val="20"/>
          <w:szCs w:val="20"/>
        </w:rPr>
        <w:t>Fac</w:t>
      </w:r>
      <w:proofErr w:type="spellEnd"/>
      <w:r w:rsidR="00A91726" w:rsidRPr="00A91726">
        <w:rPr>
          <w:rFonts w:asciiTheme="minorHAnsi" w:hAnsiTheme="minorHAnsi" w:cstheme="minorHAnsi"/>
          <w:sz w:val="20"/>
          <w:szCs w:val="20"/>
        </w:rPr>
        <w:t xml:space="preserve"> Business Partner</w:t>
      </w:r>
      <w:r w:rsidR="00B00735" w:rsidRPr="00A91726">
        <w:rPr>
          <w:rFonts w:asciiTheme="minorHAnsi" w:hAnsiTheme="minorHAnsi" w:cstheme="minorHAnsi"/>
          <w:sz w:val="20"/>
          <w:szCs w:val="20"/>
        </w:rPr>
        <w:t xml:space="preserve"> will ensure that a suitable and sufficient monitoring regime is in place and that records are kept.</w:t>
      </w:r>
    </w:p>
    <w:p w14:paraId="52D152D7" w14:textId="77777777" w:rsidR="00011EA0" w:rsidRPr="00A91726" w:rsidRDefault="00011EA0" w:rsidP="00A91726">
      <w:pPr>
        <w:spacing w:after="120" w:line="240" w:lineRule="auto"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A91726">
        <w:rPr>
          <w:rFonts w:asciiTheme="minorHAnsi" w:hAnsiTheme="minorHAnsi" w:cstheme="minorHAnsi"/>
        </w:rPr>
        <w:br w:type="page"/>
      </w:r>
    </w:p>
    <w:p w14:paraId="4363D4FA" w14:textId="77777777" w:rsidR="00E806F2" w:rsidRPr="00A91726" w:rsidRDefault="00023A95" w:rsidP="00A91726">
      <w:pPr>
        <w:pStyle w:val="Heading1"/>
        <w:rPr>
          <w:rFonts w:asciiTheme="minorHAnsi" w:hAnsiTheme="minorHAnsi" w:cstheme="minorHAnsi"/>
          <w:color w:val="auto"/>
          <w:szCs w:val="24"/>
        </w:rPr>
      </w:pPr>
      <w:bookmarkStart w:id="129" w:name="_Toc120887203"/>
      <w:r w:rsidRPr="00A91726">
        <w:rPr>
          <w:rFonts w:asciiTheme="minorHAnsi" w:hAnsiTheme="minorHAnsi" w:cstheme="minorHAnsi"/>
          <w:color w:val="auto"/>
          <w:szCs w:val="24"/>
        </w:rPr>
        <w:lastRenderedPageBreak/>
        <w:t>4</w:t>
      </w:r>
      <w:r w:rsidR="00E806F2" w:rsidRPr="00A91726">
        <w:rPr>
          <w:rFonts w:asciiTheme="minorHAnsi" w:hAnsiTheme="minorHAnsi" w:cstheme="minorHAnsi"/>
          <w:color w:val="auto"/>
          <w:szCs w:val="24"/>
        </w:rPr>
        <w:t xml:space="preserve">. </w:t>
      </w:r>
      <w:r w:rsidR="0036181A" w:rsidRPr="00A91726">
        <w:rPr>
          <w:rFonts w:asciiTheme="minorHAnsi" w:hAnsiTheme="minorHAnsi" w:cstheme="minorHAnsi"/>
          <w:color w:val="auto"/>
          <w:szCs w:val="24"/>
        </w:rPr>
        <w:t>Conclusions</w:t>
      </w:r>
      <w:bookmarkEnd w:id="122"/>
      <w:bookmarkEnd w:id="123"/>
      <w:bookmarkEnd w:id="124"/>
      <w:bookmarkEnd w:id="129"/>
    </w:p>
    <w:p w14:paraId="67EE509C" w14:textId="77777777" w:rsidR="00EE7A6D" w:rsidRPr="00A91726" w:rsidRDefault="00EE7A6D" w:rsidP="00A9172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C97700D" w14:textId="48A22131" w:rsidR="00D64BBB" w:rsidRPr="00A91726" w:rsidRDefault="00D64BBB" w:rsidP="00A91726">
      <w:pPr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4.1</w:t>
      </w:r>
      <w:r w:rsidRPr="00A91726">
        <w:rPr>
          <w:rFonts w:asciiTheme="minorHAnsi" w:hAnsiTheme="minorHAnsi" w:cstheme="minorHAnsi"/>
          <w:sz w:val="20"/>
          <w:szCs w:val="20"/>
        </w:rPr>
        <w:tab/>
        <w:t xml:space="preserve">This Health and Safety policy reflects 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Pr="00A91726">
        <w:rPr>
          <w:rFonts w:asciiTheme="minorHAnsi" w:hAnsiTheme="minorHAnsi" w:cstheme="minorHAnsi"/>
          <w:sz w:val="20"/>
          <w:szCs w:val="20"/>
        </w:rPr>
        <w:t xml:space="preserve">’s serious intent to accept its responsibilities in all matters relating to </w:t>
      </w:r>
      <w:r w:rsidR="00942C2B" w:rsidRPr="00A91726">
        <w:rPr>
          <w:rFonts w:asciiTheme="minorHAnsi" w:hAnsiTheme="minorHAnsi" w:cstheme="minorHAnsi"/>
          <w:sz w:val="20"/>
          <w:szCs w:val="20"/>
        </w:rPr>
        <w:t>H</w:t>
      </w:r>
      <w:r w:rsidRPr="00A91726">
        <w:rPr>
          <w:rFonts w:asciiTheme="minorHAnsi" w:hAnsiTheme="minorHAnsi" w:cstheme="minorHAnsi"/>
          <w:sz w:val="20"/>
          <w:szCs w:val="20"/>
        </w:rPr>
        <w:t xml:space="preserve">ealth and </w:t>
      </w:r>
      <w:r w:rsidR="00942C2B" w:rsidRPr="00A91726">
        <w:rPr>
          <w:rFonts w:asciiTheme="minorHAnsi" w:hAnsiTheme="minorHAnsi" w:cstheme="minorHAnsi"/>
          <w:sz w:val="20"/>
          <w:szCs w:val="20"/>
        </w:rPr>
        <w:t>S</w:t>
      </w:r>
      <w:r w:rsidRPr="00A91726">
        <w:rPr>
          <w:rFonts w:asciiTheme="minorHAnsi" w:hAnsiTheme="minorHAnsi" w:cstheme="minorHAnsi"/>
          <w:sz w:val="20"/>
          <w:szCs w:val="20"/>
        </w:rPr>
        <w:t xml:space="preserve">afety. The clear lines of responsibility and organisation describe the arrangements which are in place to implement all aspects of this </w:t>
      </w:r>
      <w:r w:rsidR="00EE7735" w:rsidRPr="00A91726">
        <w:rPr>
          <w:rFonts w:asciiTheme="minorHAnsi" w:hAnsiTheme="minorHAnsi" w:cstheme="minorHAnsi"/>
          <w:sz w:val="20"/>
          <w:szCs w:val="20"/>
        </w:rPr>
        <w:t>p</w:t>
      </w:r>
      <w:r w:rsidRPr="00A91726">
        <w:rPr>
          <w:rFonts w:asciiTheme="minorHAnsi" w:hAnsiTheme="minorHAnsi" w:cstheme="minorHAnsi"/>
          <w:sz w:val="20"/>
          <w:szCs w:val="20"/>
        </w:rPr>
        <w:t>olicy.</w:t>
      </w:r>
    </w:p>
    <w:p w14:paraId="18B27479" w14:textId="4BD41F72" w:rsidR="007F05CB" w:rsidRPr="00A91726" w:rsidRDefault="00D64BBB" w:rsidP="00A91726">
      <w:pPr>
        <w:ind w:left="720" w:hanging="720"/>
        <w:rPr>
          <w:rFonts w:asciiTheme="minorHAnsi" w:hAnsiTheme="minorHAnsi" w:cstheme="minorHAnsi"/>
          <w:sz w:val="20"/>
          <w:szCs w:val="20"/>
        </w:rPr>
      </w:pPr>
      <w:r w:rsidRPr="00A91726">
        <w:rPr>
          <w:rFonts w:asciiTheme="minorHAnsi" w:hAnsiTheme="minorHAnsi" w:cstheme="minorHAnsi"/>
          <w:sz w:val="20"/>
          <w:szCs w:val="20"/>
        </w:rPr>
        <w:t>4.2</w:t>
      </w:r>
      <w:r w:rsidRPr="00A91726">
        <w:rPr>
          <w:rFonts w:asciiTheme="minorHAnsi" w:hAnsiTheme="minorHAnsi" w:cstheme="minorHAnsi"/>
          <w:sz w:val="20"/>
          <w:szCs w:val="20"/>
        </w:rPr>
        <w:tab/>
        <w:t xml:space="preserve">This </w:t>
      </w:r>
      <w:r w:rsidR="004E70B8" w:rsidRPr="00A91726">
        <w:rPr>
          <w:rFonts w:asciiTheme="minorHAnsi" w:hAnsiTheme="minorHAnsi" w:cstheme="minorHAnsi"/>
          <w:sz w:val="20"/>
          <w:szCs w:val="20"/>
        </w:rPr>
        <w:t>P</w:t>
      </w:r>
      <w:r w:rsidRPr="00A91726">
        <w:rPr>
          <w:rFonts w:asciiTheme="minorHAnsi" w:hAnsiTheme="minorHAnsi" w:cstheme="minorHAnsi"/>
          <w:sz w:val="20"/>
          <w:szCs w:val="20"/>
        </w:rPr>
        <w:t>olicy is s</w:t>
      </w:r>
      <w:r w:rsidR="004E70B8" w:rsidRPr="00A91726">
        <w:rPr>
          <w:rFonts w:asciiTheme="minorHAnsi" w:hAnsiTheme="minorHAnsi" w:cstheme="minorHAnsi"/>
          <w:sz w:val="20"/>
          <w:szCs w:val="20"/>
        </w:rPr>
        <w:t>upported by</w:t>
      </w:r>
      <w:r w:rsidRPr="00A91726">
        <w:rPr>
          <w:rFonts w:asciiTheme="minorHAnsi" w:hAnsiTheme="minorHAnsi" w:cstheme="minorHAnsi"/>
          <w:sz w:val="20"/>
          <w:szCs w:val="20"/>
        </w:rPr>
        <w:t xml:space="preserve"> other</w:t>
      </w:r>
      <w:r w:rsidR="004E70B8" w:rsidRPr="00A91726">
        <w:rPr>
          <w:rFonts w:asciiTheme="minorHAnsi" w:hAnsiTheme="minorHAnsi" w:cstheme="minorHAnsi"/>
          <w:sz w:val="20"/>
          <w:szCs w:val="20"/>
        </w:rPr>
        <w:t xml:space="preserve"> associated</w:t>
      </w:r>
      <w:r w:rsidRPr="00A91726">
        <w:rPr>
          <w:rFonts w:asciiTheme="minorHAnsi" w:hAnsiTheme="minorHAnsi" w:cstheme="minorHAnsi"/>
          <w:sz w:val="20"/>
          <w:szCs w:val="20"/>
        </w:rPr>
        <w:t xml:space="preserve"> policies that explain how </w:t>
      </w:r>
      <w:r w:rsidR="00942C2B" w:rsidRPr="00A91726">
        <w:rPr>
          <w:rFonts w:asciiTheme="minorHAnsi" w:hAnsiTheme="minorHAnsi" w:cstheme="minorHAnsi"/>
          <w:sz w:val="20"/>
          <w:szCs w:val="20"/>
        </w:rPr>
        <w:t xml:space="preserve">the </w:t>
      </w:r>
      <w:r w:rsidR="008D77CC" w:rsidRPr="00A91726">
        <w:rPr>
          <w:rFonts w:asciiTheme="minorHAnsi" w:hAnsiTheme="minorHAnsi" w:cstheme="minorHAnsi"/>
          <w:sz w:val="20"/>
          <w:szCs w:val="20"/>
        </w:rPr>
        <w:t>academy</w:t>
      </w:r>
      <w:r w:rsidR="00942C2B" w:rsidRPr="00A91726">
        <w:rPr>
          <w:rFonts w:asciiTheme="minorHAnsi" w:hAnsiTheme="minorHAnsi" w:cstheme="minorHAnsi"/>
          <w:sz w:val="20"/>
          <w:szCs w:val="20"/>
        </w:rPr>
        <w:t xml:space="preserve"> manages specific issues</w:t>
      </w:r>
      <w:r w:rsidR="007F05CB" w:rsidRPr="00A91726">
        <w:rPr>
          <w:rFonts w:asciiTheme="minorHAnsi" w:hAnsiTheme="minorHAnsi" w:cstheme="minorHAnsi"/>
          <w:sz w:val="20"/>
          <w:szCs w:val="20"/>
        </w:rPr>
        <w:t>:</w:t>
      </w:r>
    </w:p>
    <w:p w14:paraId="112AFFF4" w14:textId="77777777" w:rsidR="007F05CB" w:rsidRPr="00A91726" w:rsidRDefault="007F05CB" w:rsidP="00A91726">
      <w:pPr>
        <w:numPr>
          <w:ilvl w:val="0"/>
          <w:numId w:val="27"/>
        </w:numPr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 xml:space="preserve">Educational Visits </w:t>
      </w:r>
      <w:r w:rsidR="00851B4D" w:rsidRPr="00A91726">
        <w:rPr>
          <w:rFonts w:asciiTheme="minorHAnsi" w:hAnsiTheme="minorHAnsi" w:cstheme="minorHAnsi"/>
          <w:iCs/>
          <w:sz w:val="20"/>
          <w:szCs w:val="20"/>
        </w:rPr>
        <w:t>Policy</w:t>
      </w:r>
    </w:p>
    <w:p w14:paraId="39A9FDBF" w14:textId="77777777" w:rsidR="007F05CB" w:rsidRPr="00A91726" w:rsidRDefault="007F05CB" w:rsidP="00A91726">
      <w:pPr>
        <w:numPr>
          <w:ilvl w:val="0"/>
          <w:numId w:val="27"/>
        </w:numPr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First Aid and Administration of Medicines</w:t>
      </w:r>
      <w:r w:rsidR="00851B4D" w:rsidRPr="00A91726">
        <w:rPr>
          <w:rFonts w:asciiTheme="minorHAnsi" w:hAnsiTheme="minorHAnsi" w:cstheme="minorHAnsi"/>
          <w:iCs/>
          <w:sz w:val="20"/>
          <w:szCs w:val="20"/>
        </w:rPr>
        <w:t xml:space="preserve"> Policy</w:t>
      </w:r>
    </w:p>
    <w:p w14:paraId="49785483" w14:textId="77777777" w:rsidR="007F05CB" w:rsidRPr="00A91726" w:rsidRDefault="007F05CB" w:rsidP="00A91726">
      <w:pPr>
        <w:numPr>
          <w:ilvl w:val="0"/>
          <w:numId w:val="27"/>
        </w:numPr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Managing Contractors</w:t>
      </w:r>
      <w:r w:rsidR="00851B4D" w:rsidRPr="00A91726">
        <w:rPr>
          <w:rFonts w:asciiTheme="minorHAnsi" w:hAnsiTheme="minorHAnsi" w:cstheme="minorHAnsi"/>
          <w:iCs/>
          <w:sz w:val="20"/>
          <w:szCs w:val="20"/>
        </w:rPr>
        <w:t xml:space="preserve"> Policy</w:t>
      </w:r>
    </w:p>
    <w:p w14:paraId="284F1469" w14:textId="77777777" w:rsidR="007F05CB" w:rsidRPr="00A91726" w:rsidRDefault="007F05CB" w:rsidP="00A91726">
      <w:pPr>
        <w:numPr>
          <w:ilvl w:val="0"/>
          <w:numId w:val="27"/>
        </w:numPr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Fire Safety Management Policy</w:t>
      </w:r>
    </w:p>
    <w:p w14:paraId="7CCECC6B" w14:textId="77777777" w:rsidR="007F05CB" w:rsidRPr="00A91726" w:rsidRDefault="007F05CB" w:rsidP="00A91726">
      <w:pPr>
        <w:numPr>
          <w:ilvl w:val="0"/>
          <w:numId w:val="27"/>
        </w:numPr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Control of Infections Policy</w:t>
      </w:r>
    </w:p>
    <w:p w14:paraId="248521A1" w14:textId="77777777" w:rsidR="00851B4D" w:rsidRPr="00A91726" w:rsidRDefault="00851B4D" w:rsidP="00A91726">
      <w:pPr>
        <w:numPr>
          <w:ilvl w:val="0"/>
          <w:numId w:val="27"/>
        </w:numPr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Asbestos Management Policy</w:t>
      </w:r>
    </w:p>
    <w:p w14:paraId="2267E19A" w14:textId="77777777" w:rsidR="007F05CB" w:rsidRPr="00A91726" w:rsidRDefault="007F05CB" w:rsidP="00A91726">
      <w:pPr>
        <w:numPr>
          <w:ilvl w:val="0"/>
          <w:numId w:val="27"/>
        </w:numPr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Managing Wellbeing Policy</w:t>
      </w:r>
    </w:p>
    <w:p w14:paraId="064688B2" w14:textId="77777777" w:rsidR="00851B4D" w:rsidRPr="00A91726" w:rsidRDefault="00851B4D" w:rsidP="00A9172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iCs/>
          <w:sz w:val="20"/>
          <w:szCs w:val="20"/>
        </w:rPr>
      </w:pPr>
      <w:r w:rsidRPr="00A91726">
        <w:rPr>
          <w:rFonts w:asciiTheme="minorHAnsi" w:hAnsiTheme="minorHAnsi" w:cstheme="minorHAnsi"/>
          <w:iCs/>
          <w:sz w:val="20"/>
          <w:szCs w:val="20"/>
        </w:rPr>
        <w:t>Curriculum Policies</w:t>
      </w:r>
    </w:p>
    <w:p w14:paraId="5AF6CD89" w14:textId="77777777" w:rsidR="00002738" w:rsidRPr="00A91726" w:rsidRDefault="00023A95" w:rsidP="00A91726">
      <w:pPr>
        <w:pStyle w:val="Heading1"/>
        <w:rPr>
          <w:rFonts w:asciiTheme="minorHAnsi" w:hAnsiTheme="minorHAnsi" w:cstheme="minorHAnsi"/>
        </w:rPr>
      </w:pPr>
      <w:r w:rsidRPr="00A91726">
        <w:rPr>
          <w:rFonts w:asciiTheme="minorHAnsi" w:hAnsiTheme="minorHAnsi" w:cstheme="minorHAnsi"/>
        </w:rPr>
        <w:br w:type="page"/>
      </w:r>
      <w:bookmarkStart w:id="130" w:name="_Toc329339928"/>
      <w:bookmarkStart w:id="131" w:name="_Toc40824948"/>
      <w:bookmarkStart w:id="132" w:name="App1"/>
      <w:bookmarkStart w:id="133" w:name="_Toc120887204"/>
      <w:r w:rsidR="003A3F25" w:rsidRPr="00A91726">
        <w:rPr>
          <w:rFonts w:asciiTheme="minorHAnsi" w:hAnsiTheme="minorHAnsi" w:cstheme="minorHAnsi"/>
        </w:rPr>
        <w:lastRenderedPageBreak/>
        <w:t>A</w:t>
      </w:r>
      <w:r w:rsidR="00002738" w:rsidRPr="00A91726">
        <w:rPr>
          <w:rFonts w:asciiTheme="minorHAnsi" w:hAnsiTheme="minorHAnsi" w:cstheme="minorHAnsi"/>
        </w:rPr>
        <w:t>ppendix 1</w:t>
      </w:r>
      <w:bookmarkEnd w:id="130"/>
      <w:bookmarkEnd w:id="131"/>
      <w:r w:rsidR="005366FB" w:rsidRPr="00A91726">
        <w:rPr>
          <w:rFonts w:asciiTheme="minorHAnsi" w:hAnsiTheme="minorHAnsi" w:cstheme="minorHAnsi"/>
        </w:rPr>
        <w:t xml:space="preserve"> </w:t>
      </w:r>
      <w:bookmarkEnd w:id="132"/>
      <w:r w:rsidR="005366FB" w:rsidRPr="00A91726">
        <w:rPr>
          <w:rFonts w:asciiTheme="minorHAnsi" w:hAnsiTheme="minorHAnsi" w:cstheme="minorHAnsi"/>
        </w:rPr>
        <w:t>Organisational Chart</w:t>
      </w:r>
      <w:bookmarkEnd w:id="133"/>
    </w:p>
    <w:p w14:paraId="4937D570" w14:textId="00ED28FD" w:rsidR="00FE4C55" w:rsidRPr="00A91726" w:rsidRDefault="00D12B76" w:rsidP="00A91726">
      <w:pPr>
        <w:spacing w:after="200" w:line="276" w:lineRule="auto"/>
        <w:rPr>
          <w:rFonts w:asciiTheme="minorHAnsi" w:hAnsiTheme="minorHAnsi" w:cstheme="minorHAnsi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85583E" wp14:editId="3A3817B6">
            <wp:simplePos x="0" y="0"/>
            <wp:positionH relativeFrom="column">
              <wp:posOffset>-400050</wp:posOffset>
            </wp:positionH>
            <wp:positionV relativeFrom="paragraph">
              <wp:posOffset>217805</wp:posOffset>
            </wp:positionV>
            <wp:extent cx="5892800" cy="304239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8" t="19034" r="18581" b="20178"/>
                    <a:stretch/>
                  </pic:blipFill>
                  <pic:spPr bwMode="auto">
                    <a:xfrm>
                      <a:off x="0" y="0"/>
                      <a:ext cx="5892800" cy="3042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40D44" w14:textId="167E28BA" w:rsidR="00FE4C55" w:rsidRPr="00A91726" w:rsidRDefault="00FE4C55" w:rsidP="00A91726">
      <w:pPr>
        <w:spacing w:after="220" w:line="216" w:lineRule="auto"/>
        <w:rPr>
          <w:rFonts w:asciiTheme="minorHAnsi" w:hAnsiTheme="minorHAnsi" w:cstheme="minorHAnsi"/>
          <w:i/>
          <w:color w:val="FF0000"/>
        </w:rPr>
      </w:pPr>
    </w:p>
    <w:p w14:paraId="7C7DD2E6" w14:textId="77777777" w:rsidR="008D5877" w:rsidRPr="00A91726" w:rsidRDefault="00BE18DA" w:rsidP="00A91726">
      <w:pPr>
        <w:pStyle w:val="Heading1"/>
        <w:rPr>
          <w:rFonts w:asciiTheme="minorHAnsi" w:hAnsiTheme="minorHAnsi" w:cstheme="minorHAnsi"/>
        </w:rPr>
      </w:pPr>
      <w:r w:rsidRPr="00A91726">
        <w:rPr>
          <w:rFonts w:asciiTheme="minorHAnsi" w:hAnsiTheme="minorHAnsi" w:cstheme="minorHAnsi"/>
        </w:rPr>
        <w:br w:type="page"/>
      </w:r>
    </w:p>
    <w:p w14:paraId="0210C2A9" w14:textId="77777777" w:rsidR="00002738" w:rsidRPr="00A91726" w:rsidRDefault="00A35287" w:rsidP="00A91726">
      <w:pPr>
        <w:pStyle w:val="Heading1"/>
        <w:rPr>
          <w:rFonts w:asciiTheme="minorHAnsi" w:hAnsiTheme="minorHAnsi" w:cstheme="minorHAnsi"/>
        </w:rPr>
      </w:pPr>
      <w:bookmarkStart w:id="134" w:name="_Toc40824949"/>
      <w:bookmarkStart w:id="135" w:name="_Toc120887205"/>
      <w:r w:rsidRPr="00A91726">
        <w:rPr>
          <w:rFonts w:asciiTheme="minorHAnsi" w:hAnsiTheme="minorHAnsi" w:cstheme="minorHAnsi"/>
        </w:rPr>
        <w:lastRenderedPageBreak/>
        <w:t xml:space="preserve">Further </w:t>
      </w:r>
      <w:r w:rsidR="00BE18DA" w:rsidRPr="00A91726">
        <w:rPr>
          <w:rFonts w:asciiTheme="minorHAnsi" w:hAnsiTheme="minorHAnsi" w:cstheme="minorHAnsi"/>
        </w:rPr>
        <w:t>Guidance</w:t>
      </w:r>
      <w:bookmarkEnd w:id="134"/>
      <w:r w:rsidR="004E70B8" w:rsidRPr="00A91726">
        <w:rPr>
          <w:rFonts w:asciiTheme="minorHAnsi" w:hAnsiTheme="minorHAnsi" w:cstheme="minorHAnsi"/>
        </w:rPr>
        <w:t xml:space="preserve"> and Resources</w:t>
      </w:r>
      <w:bookmarkEnd w:id="135"/>
    </w:p>
    <w:p w14:paraId="58087FAC" w14:textId="77777777" w:rsidR="00275E4F" w:rsidRPr="00A91726" w:rsidRDefault="00275E4F" w:rsidP="00A9172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916BEC1" w14:textId="77777777" w:rsidR="007702C2" w:rsidRPr="00A91726" w:rsidRDefault="007702C2" w:rsidP="00A91726">
      <w:pPr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 xml:space="preserve">Further guidance can be obtained from organisations such as the Health and Safety Executive (HSE) or Judicium Education. The following are some examples.  The </w:t>
      </w:r>
      <w:r w:rsidR="0077712D" w:rsidRPr="00A91726">
        <w:rPr>
          <w:rFonts w:asciiTheme="minorHAnsi" w:hAnsiTheme="minorHAnsi" w:cstheme="minorHAnsi"/>
          <w:bCs/>
          <w:sz w:val="20"/>
          <w:szCs w:val="20"/>
        </w:rPr>
        <w:t>Health and Safety</w:t>
      </w:r>
      <w:r w:rsidRPr="00A91726">
        <w:rPr>
          <w:rFonts w:asciiTheme="minorHAnsi" w:hAnsiTheme="minorHAnsi" w:cstheme="minorHAnsi"/>
          <w:bCs/>
          <w:sz w:val="20"/>
          <w:szCs w:val="20"/>
        </w:rPr>
        <w:t xml:space="preserve"> lead in the school will keep under review to ensure links are current.</w:t>
      </w:r>
    </w:p>
    <w:p w14:paraId="58A0D7B7" w14:textId="77777777" w:rsidR="007702C2" w:rsidRPr="00A91726" w:rsidRDefault="007702C2" w:rsidP="00A9172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HSE</w:t>
      </w:r>
    </w:p>
    <w:p w14:paraId="2D806D02" w14:textId="77777777" w:rsidR="007702C2" w:rsidRPr="00A91726" w:rsidRDefault="000108A2" w:rsidP="00A91726">
      <w:pPr>
        <w:spacing w:after="120"/>
        <w:ind w:left="720"/>
        <w:rPr>
          <w:rFonts w:asciiTheme="minorHAnsi" w:hAnsiTheme="minorHAnsi" w:cstheme="minorHAnsi"/>
          <w:bCs/>
          <w:sz w:val="20"/>
          <w:szCs w:val="20"/>
        </w:rPr>
      </w:pPr>
      <w:hyperlink r:id="rId13" w:history="1">
        <w:r w:rsidR="007702C2" w:rsidRPr="00A91726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</w:rPr>
          <w:t>https://www.hse.gov.uk/</w:t>
        </w:r>
      </w:hyperlink>
      <w:r w:rsidR="007702C2" w:rsidRPr="00A9172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2E2C44A" w14:textId="77777777" w:rsidR="00654142" w:rsidRPr="00A91726" w:rsidRDefault="00654142" w:rsidP="00A9172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HSE - Sensible health and safety management in schools</w:t>
      </w:r>
    </w:p>
    <w:p w14:paraId="40910733" w14:textId="77777777" w:rsidR="00654142" w:rsidRPr="00A91726" w:rsidRDefault="000108A2" w:rsidP="00A91726">
      <w:pPr>
        <w:spacing w:after="120"/>
        <w:ind w:left="720"/>
        <w:rPr>
          <w:rStyle w:val="Hyperlink"/>
          <w:rFonts w:asciiTheme="minorHAnsi" w:hAnsiTheme="minorHAnsi" w:cstheme="minorHAnsi"/>
          <w:color w:val="auto"/>
        </w:rPr>
      </w:pPr>
      <w:hyperlink r:id="rId14" w:history="1">
        <w:r w:rsidR="00F861E9" w:rsidRPr="00A91726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</w:rPr>
          <w:t>https://www.hse.gov.uk/services/education/sensible-leadership/index.htm</w:t>
        </w:r>
      </w:hyperlink>
      <w:r w:rsidR="00F861E9" w:rsidRPr="00A91726">
        <w:rPr>
          <w:rStyle w:val="Hyperlink"/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16CE11D6" w14:textId="77777777" w:rsidR="007702C2" w:rsidRPr="00A91726" w:rsidRDefault="00654142" w:rsidP="00A9172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Department for Education - Health and safety: responsibilities and duties for schools</w:t>
      </w:r>
    </w:p>
    <w:p w14:paraId="7A8EFE34" w14:textId="77777777" w:rsidR="007702C2" w:rsidRPr="00A91726" w:rsidRDefault="000108A2" w:rsidP="00A91726">
      <w:pPr>
        <w:spacing w:after="120"/>
        <w:ind w:left="720"/>
        <w:rPr>
          <w:rStyle w:val="Hyperlink"/>
          <w:rFonts w:asciiTheme="minorHAnsi" w:hAnsiTheme="minorHAnsi" w:cstheme="minorHAnsi"/>
          <w:color w:val="auto"/>
        </w:rPr>
      </w:pPr>
      <w:hyperlink r:id="rId15" w:history="1">
        <w:r w:rsidR="00F861E9" w:rsidRPr="00A91726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</w:rPr>
          <w:t>https://www.gov.uk/government/publications/health-and-safety-advice-for-schools/responsibilities-and-duties-for-schools</w:t>
        </w:r>
      </w:hyperlink>
      <w:r w:rsidR="00F861E9" w:rsidRPr="00A91726">
        <w:rPr>
          <w:rStyle w:val="Hyperlink"/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5ABB0B52" w14:textId="77777777" w:rsidR="007702C2" w:rsidRPr="00A91726" w:rsidRDefault="007702C2" w:rsidP="00A9172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National Education Union (NEU) – Health and Safety Advice</w:t>
      </w:r>
    </w:p>
    <w:p w14:paraId="54AE417F" w14:textId="77777777" w:rsidR="007702C2" w:rsidRPr="00A91726" w:rsidRDefault="000108A2" w:rsidP="00A91726">
      <w:pPr>
        <w:spacing w:after="120"/>
        <w:ind w:left="720"/>
        <w:rPr>
          <w:rStyle w:val="Hyperlink"/>
          <w:rFonts w:asciiTheme="minorHAnsi" w:hAnsiTheme="minorHAnsi" w:cstheme="minorHAnsi"/>
          <w:bCs/>
          <w:color w:val="auto"/>
          <w:sz w:val="20"/>
          <w:szCs w:val="20"/>
        </w:rPr>
      </w:pPr>
      <w:hyperlink r:id="rId16" w:history="1">
        <w:r w:rsidR="007702C2" w:rsidRPr="00A91726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</w:rPr>
          <w:t>https://neu.org.uk/health-and-safety-advice</w:t>
        </w:r>
      </w:hyperlink>
    </w:p>
    <w:p w14:paraId="3C1396E1" w14:textId="77777777" w:rsidR="00654142" w:rsidRPr="00A91726" w:rsidRDefault="00654142" w:rsidP="00A91726">
      <w:pPr>
        <w:spacing w:after="120"/>
        <w:rPr>
          <w:rStyle w:val="Hyperlink"/>
          <w:rFonts w:asciiTheme="minorHAnsi" w:hAnsiTheme="minorHAnsi" w:cstheme="minorHAnsi"/>
          <w:color w:val="auto"/>
        </w:rPr>
      </w:pPr>
    </w:p>
    <w:p w14:paraId="5690053C" w14:textId="77777777" w:rsidR="007702C2" w:rsidRPr="00A91726" w:rsidRDefault="007702C2" w:rsidP="00A91726">
      <w:pPr>
        <w:rPr>
          <w:rFonts w:asciiTheme="minorHAnsi" w:hAnsiTheme="minorHAnsi" w:cstheme="minorHAnsi"/>
          <w:b/>
        </w:rPr>
      </w:pPr>
      <w:r w:rsidRPr="00A91726">
        <w:rPr>
          <w:rFonts w:asciiTheme="minorHAnsi" w:hAnsiTheme="minorHAnsi" w:cstheme="minorHAnsi"/>
          <w:b/>
        </w:rPr>
        <w:t>Further Resources</w:t>
      </w:r>
    </w:p>
    <w:p w14:paraId="6E25C448" w14:textId="77777777" w:rsidR="007702C2" w:rsidRPr="00A91726" w:rsidRDefault="00C76671" w:rsidP="00A91726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91726">
        <w:rPr>
          <w:rFonts w:asciiTheme="minorHAnsi" w:hAnsiTheme="minorHAnsi" w:cstheme="minorHAnsi"/>
          <w:bCs/>
          <w:sz w:val="20"/>
          <w:szCs w:val="20"/>
        </w:rPr>
        <w:t>The Royal Society for the Prevention of Accidents (</w:t>
      </w:r>
      <w:proofErr w:type="spellStart"/>
      <w:r w:rsidRPr="00A91726">
        <w:rPr>
          <w:rFonts w:asciiTheme="minorHAnsi" w:hAnsiTheme="minorHAnsi" w:cstheme="minorHAnsi"/>
          <w:bCs/>
          <w:sz w:val="20"/>
          <w:szCs w:val="20"/>
        </w:rPr>
        <w:t>RoSPA</w:t>
      </w:r>
      <w:proofErr w:type="spellEnd"/>
      <w:r w:rsidRPr="00A91726">
        <w:rPr>
          <w:rFonts w:asciiTheme="minorHAnsi" w:hAnsiTheme="minorHAnsi" w:cstheme="minorHAnsi"/>
          <w:bCs/>
          <w:sz w:val="20"/>
          <w:szCs w:val="20"/>
        </w:rPr>
        <w:t xml:space="preserve">) - Managing Safety In Schools </w:t>
      </w:r>
      <w:r w:rsidR="0077712D" w:rsidRPr="00A91726">
        <w:rPr>
          <w:rFonts w:asciiTheme="minorHAnsi" w:hAnsiTheme="minorHAnsi" w:cstheme="minorHAnsi"/>
          <w:bCs/>
          <w:sz w:val="20"/>
          <w:szCs w:val="20"/>
        </w:rPr>
        <w:t>and</w:t>
      </w:r>
      <w:r w:rsidRPr="00A91726">
        <w:rPr>
          <w:rFonts w:asciiTheme="minorHAnsi" w:hAnsiTheme="minorHAnsi" w:cstheme="minorHAnsi"/>
          <w:bCs/>
          <w:sz w:val="20"/>
          <w:szCs w:val="20"/>
        </w:rPr>
        <w:t xml:space="preserve"> Colleges</w:t>
      </w:r>
    </w:p>
    <w:p w14:paraId="39E7F72B" w14:textId="110E372A" w:rsidR="007702C2" w:rsidRDefault="000108A2" w:rsidP="00A91726">
      <w:pPr>
        <w:spacing w:after="120"/>
        <w:ind w:left="720"/>
        <w:rPr>
          <w:rStyle w:val="Hyperlink"/>
          <w:rFonts w:asciiTheme="minorHAnsi" w:hAnsiTheme="minorHAnsi" w:cstheme="minorHAnsi"/>
          <w:bCs/>
          <w:color w:val="auto"/>
          <w:sz w:val="20"/>
          <w:szCs w:val="20"/>
        </w:rPr>
      </w:pPr>
      <w:hyperlink r:id="rId17" w:history="1">
        <w:r w:rsidR="00A26CF9" w:rsidRPr="004716AD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https://www.rospa.com/rospaweb/docs/advice-services/school-college-safety/managing-safety-schools-colleges.pdf</w:t>
        </w:r>
      </w:hyperlink>
      <w:r w:rsidR="00F861E9" w:rsidRPr="00A91726">
        <w:rPr>
          <w:rStyle w:val="Hyperlink"/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3669BD55" w14:textId="1B3AD263" w:rsidR="00A26CF9" w:rsidRDefault="00A26CF9" w:rsidP="00A91726">
      <w:pPr>
        <w:spacing w:after="120"/>
        <w:ind w:left="720"/>
        <w:rPr>
          <w:rStyle w:val="Hyperlink"/>
          <w:rFonts w:asciiTheme="minorHAnsi" w:hAnsiTheme="minorHAnsi" w:cstheme="minorHAnsi"/>
          <w:bCs/>
          <w:color w:val="auto"/>
          <w:sz w:val="20"/>
          <w:szCs w:val="20"/>
        </w:rPr>
      </w:pPr>
    </w:p>
    <w:p w14:paraId="0C9C83A4" w14:textId="4C813E70" w:rsidR="00A26CF9" w:rsidRDefault="00A26CF9">
      <w:pPr>
        <w:spacing w:after="0" w:line="240" w:lineRule="auto"/>
        <w:rPr>
          <w:rStyle w:val="Hyperlink"/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Style w:val="Hyperlink"/>
          <w:rFonts w:asciiTheme="minorHAnsi" w:hAnsiTheme="minorHAnsi" w:cstheme="minorHAnsi"/>
          <w:bCs/>
          <w:color w:val="auto"/>
          <w:sz w:val="20"/>
          <w:szCs w:val="20"/>
        </w:rPr>
        <w:br w:type="page"/>
      </w:r>
    </w:p>
    <w:p w14:paraId="29071D3A" w14:textId="77777777" w:rsidR="00C720C3" w:rsidRPr="00DB6C00" w:rsidRDefault="00C720C3" w:rsidP="00C720C3">
      <w:pPr>
        <w:pStyle w:val="Heading1"/>
        <w:rPr>
          <w:rFonts w:asciiTheme="minorHAnsi" w:hAnsiTheme="minorHAnsi" w:cstheme="minorHAnsi"/>
        </w:rPr>
      </w:pPr>
      <w:bookmarkStart w:id="136" w:name="_Toc104476563"/>
      <w:bookmarkStart w:id="137" w:name="_Toc120887206"/>
      <w:r w:rsidRPr="00DB6C00">
        <w:rPr>
          <w:rFonts w:asciiTheme="minorHAnsi" w:hAnsiTheme="minorHAnsi" w:cstheme="minorHAnsi"/>
        </w:rPr>
        <w:lastRenderedPageBreak/>
        <w:t>History of most recent policy changes and review period</w:t>
      </w:r>
      <w:bookmarkEnd w:id="136"/>
      <w:bookmarkEnd w:id="137"/>
    </w:p>
    <w:p w14:paraId="15453F75" w14:textId="77777777" w:rsidR="00A26CF9" w:rsidRDefault="00A26CF9" w:rsidP="00A91726">
      <w:pPr>
        <w:spacing w:after="120"/>
        <w:ind w:left="720"/>
        <w:rPr>
          <w:rStyle w:val="Hyperlink"/>
          <w:rFonts w:asciiTheme="minorHAnsi" w:hAnsiTheme="minorHAnsi" w:cstheme="minorHAnsi"/>
          <w:color w:val="auto"/>
        </w:rPr>
      </w:pPr>
    </w:p>
    <w:tbl>
      <w:tblPr>
        <w:tblStyle w:val="TableGrid"/>
        <w:tblW w:w="9067" w:type="dxa"/>
        <w:tblLook w:val="00A0" w:firstRow="1" w:lastRow="0" w:firstColumn="1" w:lastColumn="0" w:noHBand="0" w:noVBand="0"/>
      </w:tblPr>
      <w:tblGrid>
        <w:gridCol w:w="1259"/>
        <w:gridCol w:w="1310"/>
        <w:gridCol w:w="3380"/>
        <w:gridCol w:w="3118"/>
      </w:tblGrid>
      <w:tr w:rsidR="00DB6C00" w:rsidRPr="00C16F1D" w14:paraId="4DBF7A2A" w14:textId="77777777" w:rsidTr="000F5316">
        <w:trPr>
          <w:trHeight w:val="531"/>
        </w:trPr>
        <w:tc>
          <w:tcPr>
            <w:tcW w:w="1259" w:type="dxa"/>
            <w:shd w:val="clear" w:color="auto" w:fill="D9D9D9" w:themeFill="background1" w:themeFillShade="D9"/>
          </w:tcPr>
          <w:p w14:paraId="0E753A40" w14:textId="77777777" w:rsidR="00DB6C00" w:rsidRPr="007F459B" w:rsidRDefault="00DB6C00" w:rsidP="000F5316">
            <w:pPr>
              <w:rPr>
                <w:b/>
                <w:bCs/>
              </w:rPr>
            </w:pPr>
            <w:r w:rsidRPr="007F459B">
              <w:rPr>
                <w:b/>
                <w:bCs/>
              </w:rPr>
              <w:t>Date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424873F4" w14:textId="77777777" w:rsidR="00DB6C00" w:rsidRPr="007F459B" w:rsidRDefault="00DB6C00" w:rsidP="000F5316">
            <w:pPr>
              <w:rPr>
                <w:b/>
                <w:bCs/>
              </w:rPr>
            </w:pPr>
            <w:r w:rsidRPr="007F459B">
              <w:rPr>
                <w:b/>
                <w:bCs/>
              </w:rPr>
              <w:t>Page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70953526" w14:textId="77777777" w:rsidR="00DB6C00" w:rsidRPr="007F459B" w:rsidRDefault="00DB6C00" w:rsidP="000F5316">
            <w:pPr>
              <w:rPr>
                <w:b/>
                <w:bCs/>
              </w:rPr>
            </w:pPr>
            <w:r w:rsidRPr="007F459B">
              <w:rPr>
                <w:b/>
                <w:bCs/>
              </w:rPr>
              <w:t>Change</w:t>
            </w:r>
            <w:r>
              <w:rPr>
                <w:b/>
                <w:bCs/>
              </w:rPr>
              <w:t>(s) made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724E705" w14:textId="77777777" w:rsidR="00DB6C00" w:rsidRPr="007F459B" w:rsidRDefault="00DB6C00" w:rsidP="000F5316">
            <w:pPr>
              <w:rPr>
                <w:b/>
                <w:bCs/>
              </w:rPr>
            </w:pPr>
            <w:r w:rsidRPr="007F459B">
              <w:rPr>
                <w:b/>
                <w:bCs/>
              </w:rPr>
              <w:t xml:space="preserve">Origin of Change </w:t>
            </w:r>
            <w:r>
              <w:rPr>
                <w:b/>
                <w:bCs/>
              </w:rPr>
              <w:t>(</w:t>
            </w:r>
            <w:r w:rsidRPr="007F459B">
              <w:rPr>
                <w:b/>
                <w:bCs/>
              </w:rPr>
              <w:t>e.g. TU request, change in legislation</w:t>
            </w:r>
            <w:r>
              <w:rPr>
                <w:b/>
                <w:bCs/>
              </w:rPr>
              <w:t>)</w:t>
            </w:r>
          </w:p>
        </w:tc>
      </w:tr>
      <w:tr w:rsidR="00DB6C00" w:rsidRPr="00C16F1D" w14:paraId="5B3E6707" w14:textId="77777777" w:rsidTr="000F5316">
        <w:tc>
          <w:tcPr>
            <w:tcW w:w="1259" w:type="dxa"/>
          </w:tcPr>
          <w:p w14:paraId="38F9D417" w14:textId="76115A2A" w:rsidR="00DB6C00" w:rsidRPr="00C16F1D" w:rsidRDefault="00DB6C00" w:rsidP="000F5316">
            <w:r>
              <w:t>November 2022</w:t>
            </w:r>
          </w:p>
        </w:tc>
        <w:tc>
          <w:tcPr>
            <w:tcW w:w="1310" w:type="dxa"/>
          </w:tcPr>
          <w:p w14:paraId="634A367E" w14:textId="39E8D33F" w:rsidR="00DB6C00" w:rsidRPr="00C16F1D" w:rsidRDefault="00DB6C00" w:rsidP="000F5316">
            <w:r>
              <w:t>All</w:t>
            </w:r>
          </w:p>
        </w:tc>
        <w:tc>
          <w:tcPr>
            <w:tcW w:w="3380" w:type="dxa"/>
          </w:tcPr>
          <w:p w14:paraId="31196C32" w14:textId="65E27982" w:rsidR="00DB6C00" w:rsidRPr="00C16F1D" w:rsidRDefault="00DB6C00" w:rsidP="00DB6C00">
            <w:pPr>
              <w:spacing w:after="0"/>
            </w:pPr>
            <w:r>
              <w:t>Updated version for 2022-2023 academic year</w:t>
            </w:r>
          </w:p>
        </w:tc>
        <w:tc>
          <w:tcPr>
            <w:tcW w:w="3118" w:type="dxa"/>
          </w:tcPr>
          <w:p w14:paraId="37588DA3" w14:textId="6740CA3D" w:rsidR="00DB6C00" w:rsidRPr="00C16F1D" w:rsidRDefault="00DB6C00" w:rsidP="000F5316">
            <w:r>
              <w:t>Annual review of Judicium template</w:t>
            </w:r>
          </w:p>
        </w:tc>
      </w:tr>
      <w:tr w:rsidR="00DB6C00" w:rsidRPr="00C16F1D" w14:paraId="772C3605" w14:textId="77777777" w:rsidTr="000F5316">
        <w:tc>
          <w:tcPr>
            <w:tcW w:w="1259" w:type="dxa"/>
          </w:tcPr>
          <w:p w14:paraId="040355F5" w14:textId="77777777" w:rsidR="00DB6C00" w:rsidRPr="00C16F1D" w:rsidRDefault="00DB6C00" w:rsidP="000F5316"/>
          <w:p w14:paraId="0F054663" w14:textId="77777777" w:rsidR="00DB6C00" w:rsidRPr="00C16F1D" w:rsidRDefault="00DB6C00" w:rsidP="000F5316"/>
        </w:tc>
        <w:tc>
          <w:tcPr>
            <w:tcW w:w="1310" w:type="dxa"/>
          </w:tcPr>
          <w:p w14:paraId="586A0826" w14:textId="77777777" w:rsidR="00DB6C00" w:rsidRPr="00C16F1D" w:rsidRDefault="00DB6C00" w:rsidP="000F5316"/>
        </w:tc>
        <w:tc>
          <w:tcPr>
            <w:tcW w:w="3380" w:type="dxa"/>
          </w:tcPr>
          <w:p w14:paraId="76C77EE1" w14:textId="77777777" w:rsidR="00DB6C00" w:rsidRPr="00C16F1D" w:rsidRDefault="00DB6C00" w:rsidP="000F5316"/>
        </w:tc>
        <w:tc>
          <w:tcPr>
            <w:tcW w:w="3118" w:type="dxa"/>
          </w:tcPr>
          <w:p w14:paraId="5E5B7F36" w14:textId="77777777" w:rsidR="00DB6C00" w:rsidRPr="00C16F1D" w:rsidRDefault="00DB6C00" w:rsidP="000F5316"/>
        </w:tc>
      </w:tr>
      <w:tr w:rsidR="00DB6C00" w:rsidRPr="00C16F1D" w14:paraId="5FADC5B3" w14:textId="77777777" w:rsidTr="000F5316">
        <w:tc>
          <w:tcPr>
            <w:tcW w:w="1259" w:type="dxa"/>
          </w:tcPr>
          <w:p w14:paraId="7621643C" w14:textId="77777777" w:rsidR="00DB6C00" w:rsidRPr="00C16F1D" w:rsidRDefault="00DB6C00" w:rsidP="000F5316"/>
          <w:p w14:paraId="7A0F4CE7" w14:textId="77777777" w:rsidR="00DB6C00" w:rsidRPr="00C16F1D" w:rsidRDefault="00DB6C00" w:rsidP="000F5316"/>
        </w:tc>
        <w:tc>
          <w:tcPr>
            <w:tcW w:w="1310" w:type="dxa"/>
          </w:tcPr>
          <w:p w14:paraId="3806248B" w14:textId="77777777" w:rsidR="00DB6C00" w:rsidRPr="00C16F1D" w:rsidRDefault="00DB6C00" w:rsidP="000F5316"/>
        </w:tc>
        <w:tc>
          <w:tcPr>
            <w:tcW w:w="3380" w:type="dxa"/>
          </w:tcPr>
          <w:p w14:paraId="5EB4AE41" w14:textId="77777777" w:rsidR="00DB6C00" w:rsidRPr="00C16F1D" w:rsidRDefault="00DB6C00" w:rsidP="000F5316"/>
        </w:tc>
        <w:tc>
          <w:tcPr>
            <w:tcW w:w="3118" w:type="dxa"/>
          </w:tcPr>
          <w:p w14:paraId="548DD193" w14:textId="77777777" w:rsidR="00DB6C00" w:rsidRPr="00C16F1D" w:rsidRDefault="00DB6C00" w:rsidP="000F5316"/>
        </w:tc>
      </w:tr>
      <w:tr w:rsidR="00DB6C00" w:rsidRPr="00C16F1D" w14:paraId="7A59DAA2" w14:textId="77777777" w:rsidTr="000F5316">
        <w:trPr>
          <w:trHeight w:val="614"/>
        </w:trPr>
        <w:tc>
          <w:tcPr>
            <w:tcW w:w="1259" w:type="dxa"/>
          </w:tcPr>
          <w:p w14:paraId="288640F1" w14:textId="77777777" w:rsidR="00DB6C00" w:rsidRPr="00C16F1D" w:rsidRDefault="00DB6C00" w:rsidP="000F5316"/>
          <w:p w14:paraId="41761A05" w14:textId="77777777" w:rsidR="00DB6C00" w:rsidRPr="00C16F1D" w:rsidRDefault="00DB6C00" w:rsidP="000F5316"/>
        </w:tc>
        <w:tc>
          <w:tcPr>
            <w:tcW w:w="1310" w:type="dxa"/>
          </w:tcPr>
          <w:p w14:paraId="6AD0FBB2" w14:textId="77777777" w:rsidR="00DB6C00" w:rsidRPr="00C16F1D" w:rsidRDefault="00DB6C00" w:rsidP="000F5316"/>
        </w:tc>
        <w:tc>
          <w:tcPr>
            <w:tcW w:w="3380" w:type="dxa"/>
          </w:tcPr>
          <w:p w14:paraId="6E54B93F" w14:textId="77777777" w:rsidR="00DB6C00" w:rsidRPr="00C16F1D" w:rsidRDefault="00DB6C00" w:rsidP="000F5316"/>
        </w:tc>
        <w:tc>
          <w:tcPr>
            <w:tcW w:w="3118" w:type="dxa"/>
          </w:tcPr>
          <w:p w14:paraId="4353A125" w14:textId="77777777" w:rsidR="00DB6C00" w:rsidRPr="00C16F1D" w:rsidRDefault="00DB6C00" w:rsidP="000F5316"/>
        </w:tc>
      </w:tr>
      <w:tr w:rsidR="00DB6C00" w:rsidRPr="00C16F1D" w14:paraId="0B981187" w14:textId="77777777" w:rsidTr="000F5316">
        <w:tc>
          <w:tcPr>
            <w:tcW w:w="1259" w:type="dxa"/>
          </w:tcPr>
          <w:p w14:paraId="64258304" w14:textId="77777777" w:rsidR="00DB6C00" w:rsidRPr="00C16F1D" w:rsidRDefault="00DB6C00" w:rsidP="000F5316"/>
          <w:p w14:paraId="0E202E90" w14:textId="77777777" w:rsidR="00DB6C00" w:rsidRPr="00C16F1D" w:rsidRDefault="00DB6C00" w:rsidP="000F5316"/>
        </w:tc>
        <w:tc>
          <w:tcPr>
            <w:tcW w:w="1310" w:type="dxa"/>
          </w:tcPr>
          <w:p w14:paraId="03A6F254" w14:textId="77777777" w:rsidR="00DB6C00" w:rsidRPr="00C16F1D" w:rsidRDefault="00DB6C00" w:rsidP="000F5316"/>
        </w:tc>
        <w:tc>
          <w:tcPr>
            <w:tcW w:w="3380" w:type="dxa"/>
          </w:tcPr>
          <w:p w14:paraId="36AB33D8" w14:textId="77777777" w:rsidR="00DB6C00" w:rsidRPr="00C16F1D" w:rsidRDefault="00DB6C00" w:rsidP="000F5316"/>
        </w:tc>
        <w:tc>
          <w:tcPr>
            <w:tcW w:w="3118" w:type="dxa"/>
          </w:tcPr>
          <w:p w14:paraId="60F0A934" w14:textId="77777777" w:rsidR="00DB6C00" w:rsidRPr="00C16F1D" w:rsidRDefault="00DB6C00" w:rsidP="000F5316"/>
        </w:tc>
      </w:tr>
      <w:tr w:rsidR="00DB6C00" w:rsidRPr="00C16F1D" w14:paraId="682BDB70" w14:textId="77777777" w:rsidTr="000F5316">
        <w:tc>
          <w:tcPr>
            <w:tcW w:w="1259" w:type="dxa"/>
          </w:tcPr>
          <w:p w14:paraId="63E50F27" w14:textId="77777777" w:rsidR="00DB6C00" w:rsidRPr="00C16F1D" w:rsidRDefault="00DB6C00" w:rsidP="000F5316"/>
          <w:p w14:paraId="65834453" w14:textId="77777777" w:rsidR="00DB6C00" w:rsidRPr="00C16F1D" w:rsidRDefault="00DB6C00" w:rsidP="000F5316"/>
        </w:tc>
        <w:tc>
          <w:tcPr>
            <w:tcW w:w="1310" w:type="dxa"/>
          </w:tcPr>
          <w:p w14:paraId="77E11956" w14:textId="77777777" w:rsidR="00DB6C00" w:rsidRPr="00C16F1D" w:rsidRDefault="00DB6C00" w:rsidP="000F5316"/>
        </w:tc>
        <w:tc>
          <w:tcPr>
            <w:tcW w:w="3380" w:type="dxa"/>
          </w:tcPr>
          <w:p w14:paraId="1195FBBF" w14:textId="77777777" w:rsidR="00DB6C00" w:rsidRPr="00C16F1D" w:rsidRDefault="00DB6C00" w:rsidP="000F5316"/>
        </w:tc>
        <w:tc>
          <w:tcPr>
            <w:tcW w:w="3118" w:type="dxa"/>
          </w:tcPr>
          <w:p w14:paraId="41E77978" w14:textId="77777777" w:rsidR="00DB6C00" w:rsidRPr="00C16F1D" w:rsidRDefault="00DB6C00" w:rsidP="000F5316"/>
        </w:tc>
      </w:tr>
      <w:tr w:rsidR="00DB6C00" w:rsidRPr="00C16F1D" w14:paraId="1DEBCA0A" w14:textId="77777777" w:rsidTr="000F5316">
        <w:tc>
          <w:tcPr>
            <w:tcW w:w="1259" w:type="dxa"/>
          </w:tcPr>
          <w:p w14:paraId="758E58A3" w14:textId="77777777" w:rsidR="00DB6C00" w:rsidRDefault="00DB6C00" w:rsidP="000F5316"/>
          <w:p w14:paraId="70EB5634" w14:textId="77777777" w:rsidR="00DB6C00" w:rsidRPr="00C16F1D" w:rsidRDefault="00DB6C00" w:rsidP="000F5316"/>
        </w:tc>
        <w:tc>
          <w:tcPr>
            <w:tcW w:w="1310" w:type="dxa"/>
          </w:tcPr>
          <w:p w14:paraId="0F5705CD" w14:textId="77777777" w:rsidR="00DB6C00" w:rsidRPr="00C16F1D" w:rsidRDefault="00DB6C00" w:rsidP="000F5316"/>
        </w:tc>
        <w:tc>
          <w:tcPr>
            <w:tcW w:w="3380" w:type="dxa"/>
          </w:tcPr>
          <w:p w14:paraId="18863529" w14:textId="77777777" w:rsidR="00DB6C00" w:rsidRPr="00C16F1D" w:rsidRDefault="00DB6C00" w:rsidP="000F5316"/>
        </w:tc>
        <w:tc>
          <w:tcPr>
            <w:tcW w:w="3118" w:type="dxa"/>
          </w:tcPr>
          <w:p w14:paraId="6FB21566" w14:textId="77777777" w:rsidR="00DB6C00" w:rsidRPr="00C16F1D" w:rsidRDefault="00DB6C00" w:rsidP="000F5316"/>
        </w:tc>
      </w:tr>
      <w:tr w:rsidR="00DB6C00" w:rsidRPr="00C16F1D" w14:paraId="1E080942" w14:textId="77777777" w:rsidTr="000F5316">
        <w:tc>
          <w:tcPr>
            <w:tcW w:w="1259" w:type="dxa"/>
          </w:tcPr>
          <w:p w14:paraId="79B2AF55" w14:textId="77777777" w:rsidR="00DB6C00" w:rsidRDefault="00DB6C00" w:rsidP="000F5316"/>
          <w:p w14:paraId="56FD3794" w14:textId="77777777" w:rsidR="00DB6C00" w:rsidRPr="00C16F1D" w:rsidRDefault="00DB6C00" w:rsidP="000F5316"/>
        </w:tc>
        <w:tc>
          <w:tcPr>
            <w:tcW w:w="1310" w:type="dxa"/>
          </w:tcPr>
          <w:p w14:paraId="4B4A1197" w14:textId="77777777" w:rsidR="00DB6C00" w:rsidRPr="00C16F1D" w:rsidRDefault="00DB6C00" w:rsidP="000F5316"/>
        </w:tc>
        <w:tc>
          <w:tcPr>
            <w:tcW w:w="3380" w:type="dxa"/>
          </w:tcPr>
          <w:p w14:paraId="7391AC1D" w14:textId="77777777" w:rsidR="00DB6C00" w:rsidRPr="00C16F1D" w:rsidRDefault="00DB6C00" w:rsidP="000F5316"/>
        </w:tc>
        <w:tc>
          <w:tcPr>
            <w:tcW w:w="3118" w:type="dxa"/>
          </w:tcPr>
          <w:p w14:paraId="3684C1B5" w14:textId="77777777" w:rsidR="00DB6C00" w:rsidRPr="00C16F1D" w:rsidRDefault="00DB6C00" w:rsidP="000F5316"/>
        </w:tc>
      </w:tr>
    </w:tbl>
    <w:p w14:paraId="33EE576D" w14:textId="77777777" w:rsidR="00C720C3" w:rsidRDefault="00C720C3" w:rsidP="00A91726">
      <w:pPr>
        <w:spacing w:after="120"/>
        <w:ind w:left="720"/>
        <w:rPr>
          <w:rStyle w:val="Hyperlink"/>
          <w:rFonts w:asciiTheme="minorHAnsi" w:hAnsiTheme="minorHAnsi" w:cstheme="minorHAnsi"/>
          <w:color w:val="auto"/>
        </w:rPr>
      </w:pP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035"/>
      </w:tblGrid>
      <w:tr w:rsidR="00DB6C00" w:rsidRPr="00CF12A1" w14:paraId="6F779067" w14:textId="77777777" w:rsidTr="00DB6C0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8C6E0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color w:val="2F3033"/>
              </w:rPr>
              <w:t>Policy Owner 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28A12" w14:textId="77777777" w:rsidR="00DB6C00" w:rsidRPr="00DD1B1B" w:rsidRDefault="00DB6C00" w:rsidP="00DB6C0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1B">
              <w:rPr>
                <w:rFonts w:cs="Calibri"/>
                <w:b/>
                <w:bCs/>
                <w:color w:val="2F3033"/>
              </w:rPr>
              <w:t>Operations Directorate - Estates &amp; Facilities</w:t>
            </w:r>
          </w:p>
        </w:tc>
      </w:tr>
      <w:tr w:rsidR="00DB6C00" w:rsidRPr="00CF12A1" w14:paraId="227ADA22" w14:textId="77777777" w:rsidTr="00DB6C0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BC4A4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color w:val="2F3033"/>
              </w:rPr>
              <w:t>Date Adopted 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39FEB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ascii="Segoe UI" w:hAnsi="Segoe UI" w:cs="Segoe UI"/>
                <w:color w:val="2F3033"/>
                <w:sz w:val="18"/>
                <w:szCs w:val="18"/>
              </w:rPr>
              <w:t> </w:t>
            </w:r>
            <w:r w:rsidRPr="00190D11">
              <w:rPr>
                <w:rFonts w:cs="Calibri"/>
                <w:b/>
                <w:bCs/>
                <w:color w:val="2F3033"/>
              </w:rPr>
              <w:t>November</w:t>
            </w:r>
            <w:r>
              <w:rPr>
                <w:rFonts w:ascii="Segoe UI" w:hAnsi="Segoe UI" w:cs="Segoe UI"/>
                <w:color w:val="2F3033"/>
                <w:sz w:val="18"/>
                <w:szCs w:val="18"/>
              </w:rPr>
              <w:t xml:space="preserve"> </w:t>
            </w:r>
            <w:r w:rsidRPr="00190D11">
              <w:rPr>
                <w:rFonts w:cs="Calibri"/>
                <w:b/>
                <w:bCs/>
                <w:color w:val="2F3033"/>
              </w:rPr>
              <w:t>2022</w:t>
            </w:r>
          </w:p>
        </w:tc>
      </w:tr>
      <w:tr w:rsidR="00DB6C00" w:rsidRPr="00CF12A1" w14:paraId="6D6C50AC" w14:textId="77777777" w:rsidTr="00DB6C0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F0312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color w:val="2F3033"/>
              </w:rPr>
              <w:t>Review Date 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5B6A4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ascii="Segoe UI" w:hAnsi="Segoe UI" w:cs="Segoe UI"/>
                <w:color w:val="2F3033"/>
                <w:sz w:val="18"/>
                <w:szCs w:val="18"/>
              </w:rPr>
              <w:t> </w:t>
            </w:r>
            <w:r w:rsidRPr="00190D11">
              <w:rPr>
                <w:rFonts w:cs="Calibri"/>
                <w:b/>
                <w:bCs/>
                <w:color w:val="2F3033"/>
              </w:rPr>
              <w:t>November 2023</w:t>
            </w:r>
          </w:p>
        </w:tc>
      </w:tr>
      <w:tr w:rsidR="00DB6C00" w:rsidRPr="00CF12A1" w14:paraId="1B6D99E2" w14:textId="77777777" w:rsidTr="00DB6C0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FBEEF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color w:val="2F3033"/>
              </w:rPr>
              <w:t>Level 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CC425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b/>
                <w:bCs/>
                <w:color w:val="2F3033"/>
              </w:rPr>
              <w:t xml:space="preserve">Level </w:t>
            </w:r>
            <w:r>
              <w:rPr>
                <w:rFonts w:cs="Calibri"/>
                <w:b/>
                <w:bCs/>
                <w:color w:val="2F3033"/>
              </w:rPr>
              <w:t>2</w:t>
            </w:r>
            <w:r w:rsidRPr="00CF12A1">
              <w:rPr>
                <w:rFonts w:cs="Calibri"/>
                <w:color w:val="2F3033"/>
              </w:rPr>
              <w:t>  </w:t>
            </w:r>
          </w:p>
        </w:tc>
      </w:tr>
      <w:tr w:rsidR="00DB6C00" w:rsidRPr="00CF12A1" w14:paraId="7FF75D87" w14:textId="77777777" w:rsidTr="00DB6C00"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5D5"/>
            <w:hideMark/>
          </w:tcPr>
          <w:p w14:paraId="56B52FCB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i/>
                <w:iCs/>
                <w:color w:val="2F3033"/>
              </w:rPr>
              <w:t>DBAT Policy levels:</w:t>
            </w:r>
            <w:r w:rsidRPr="00CF12A1">
              <w:rPr>
                <w:rFonts w:cs="Calibri"/>
                <w:color w:val="2F3033"/>
              </w:rPr>
              <w:t>  </w:t>
            </w:r>
          </w:p>
        </w:tc>
      </w:tr>
      <w:tr w:rsidR="00DB6C00" w:rsidRPr="00CF12A1" w14:paraId="7885D3E9" w14:textId="77777777" w:rsidTr="00DB6C0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BFBA1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color w:val="2F3033"/>
              </w:rPr>
              <w:t>LEVEL 1 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256E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color w:val="2F3033"/>
              </w:rPr>
              <w:t>DBAT policy for adoption (no changes can be made by the Academy Council; the Academy Council must adopt the policy)  </w:t>
            </w:r>
          </w:p>
        </w:tc>
      </w:tr>
      <w:tr w:rsidR="00DB6C00" w:rsidRPr="00CF12A1" w14:paraId="6C3EF8F5" w14:textId="77777777" w:rsidTr="00DB6C0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F8183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color w:val="2F3033"/>
              </w:rPr>
              <w:t>LEVEL 2 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85FC5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color w:val="2F3033"/>
              </w:rPr>
              <w:t>DBAT policy for adoption and local approval, with areas for the Academy to update regarding local practice (the main body of the policy cannot be changed)  </w:t>
            </w:r>
          </w:p>
        </w:tc>
      </w:tr>
      <w:tr w:rsidR="00DB6C00" w:rsidRPr="00CF12A1" w14:paraId="70BE1488" w14:textId="77777777" w:rsidTr="00DB6C0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1BA87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color w:val="2F3033"/>
              </w:rPr>
              <w:t>LEVEL 3 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D99B1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color w:val="2F3033"/>
              </w:rPr>
              <w:t>DBAT model policy that the Academy can adopt if it wishes   </w:t>
            </w:r>
          </w:p>
        </w:tc>
      </w:tr>
      <w:tr w:rsidR="00DB6C00" w:rsidRPr="00CF12A1" w14:paraId="13FD4A23" w14:textId="77777777" w:rsidTr="00DB6C0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6A190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color w:val="2F3033"/>
              </w:rPr>
              <w:t>LEVEL 4  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0EA67" w14:textId="77777777" w:rsidR="00DB6C00" w:rsidRPr="00CF12A1" w:rsidRDefault="00DB6C00" w:rsidP="000F5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2A1">
              <w:rPr>
                <w:rFonts w:cs="Calibri"/>
                <w:color w:val="2F3033"/>
              </w:rPr>
              <w:t>Local policy to be approved by the Academy Council   </w:t>
            </w:r>
          </w:p>
        </w:tc>
      </w:tr>
    </w:tbl>
    <w:p w14:paraId="6B1E09C0" w14:textId="77777777" w:rsidR="00C720C3" w:rsidRDefault="00C720C3" w:rsidP="00A91726">
      <w:pPr>
        <w:spacing w:after="120"/>
        <w:ind w:left="720"/>
        <w:rPr>
          <w:rStyle w:val="Hyperlink"/>
          <w:rFonts w:asciiTheme="minorHAnsi" w:hAnsiTheme="minorHAnsi" w:cstheme="minorHAnsi"/>
          <w:color w:val="auto"/>
        </w:rPr>
      </w:pPr>
    </w:p>
    <w:p w14:paraId="2912B8C5" w14:textId="77777777" w:rsidR="00C720C3" w:rsidRDefault="00C720C3" w:rsidP="00A91726">
      <w:pPr>
        <w:spacing w:after="120"/>
        <w:ind w:left="720"/>
        <w:rPr>
          <w:rStyle w:val="Hyperlink"/>
          <w:rFonts w:asciiTheme="minorHAnsi" w:hAnsiTheme="minorHAnsi" w:cstheme="minorHAnsi"/>
          <w:color w:val="auto"/>
        </w:rPr>
      </w:pPr>
    </w:p>
    <w:p w14:paraId="18A79630" w14:textId="77777777" w:rsidR="00C720C3" w:rsidRDefault="00C720C3" w:rsidP="00A91726">
      <w:pPr>
        <w:spacing w:after="120"/>
        <w:ind w:left="720"/>
        <w:rPr>
          <w:rStyle w:val="Hyperlink"/>
          <w:rFonts w:asciiTheme="minorHAnsi" w:hAnsiTheme="minorHAnsi" w:cstheme="minorHAnsi"/>
          <w:color w:val="auto"/>
        </w:rPr>
      </w:pPr>
    </w:p>
    <w:p w14:paraId="64553F86" w14:textId="77777777" w:rsidR="00C720C3" w:rsidRPr="00A91726" w:rsidRDefault="00C720C3" w:rsidP="00A91726">
      <w:pPr>
        <w:spacing w:after="120"/>
        <w:ind w:left="720"/>
        <w:rPr>
          <w:rStyle w:val="Hyperlink"/>
          <w:rFonts w:asciiTheme="minorHAnsi" w:hAnsiTheme="minorHAnsi" w:cstheme="minorHAnsi"/>
          <w:color w:val="auto"/>
        </w:rPr>
      </w:pPr>
    </w:p>
    <w:sectPr w:rsidR="00C720C3" w:rsidRPr="00A91726" w:rsidSect="00CF66D9">
      <w:headerReference w:type="default" r:id="rId18"/>
      <w:footerReference w:type="first" r:id="rId19"/>
      <w:pgSz w:w="11907" w:h="16840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7FDC2" w14:textId="77777777" w:rsidR="00A64C31" w:rsidRDefault="00A64C31">
      <w:r>
        <w:separator/>
      </w:r>
    </w:p>
  </w:endnote>
  <w:endnote w:type="continuationSeparator" w:id="0">
    <w:p w14:paraId="4FCDE842" w14:textId="77777777" w:rsidR="00A64C31" w:rsidRDefault="00A64C31">
      <w:r>
        <w:continuationSeparator/>
      </w:r>
    </w:p>
  </w:endnote>
  <w:endnote w:type="continuationNotice" w:id="1">
    <w:p w14:paraId="1A4733E1" w14:textId="77777777" w:rsidR="00A64C31" w:rsidRDefault="00A64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45 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0586" w14:textId="77777777" w:rsidR="00BD03D4" w:rsidRPr="005D0470" w:rsidRDefault="00BD03D4" w:rsidP="00CF66D9">
    <w:pPr>
      <w:spacing w:after="0"/>
      <w:ind w:left="2552"/>
      <w:rPr>
        <w:rFonts w:ascii="Gill Sans MT" w:hAnsi="Gill Sans MT"/>
        <w:color w:val="000000"/>
        <w:kern w:val="28"/>
        <w:sz w:val="18"/>
        <w:szCs w:val="18"/>
        <w:lang w:val="en-US"/>
      </w:rPr>
    </w:pPr>
    <w:r w:rsidRPr="00516995">
      <w:rPr>
        <w:rFonts w:ascii="Gill Sans MT" w:hAnsi="Gill Sans MT"/>
        <w:noProof/>
        <w:color w:val="000000"/>
        <w:kern w:val="28"/>
        <w:sz w:val="18"/>
        <w:szCs w:val="18"/>
      </w:rPr>
      <w:drawing>
        <wp:anchor distT="0" distB="0" distL="114300" distR="114300" simplePos="0" relativeHeight="251659264" behindDoc="1" locked="0" layoutInCell="1" allowOverlap="1" wp14:anchorId="3010DB6F" wp14:editId="11BEEFF8">
          <wp:simplePos x="0" y="0"/>
          <wp:positionH relativeFrom="column">
            <wp:posOffset>3278505</wp:posOffset>
          </wp:positionH>
          <wp:positionV relativeFrom="paragraph">
            <wp:posOffset>20955</wp:posOffset>
          </wp:positionV>
          <wp:extent cx="503555" cy="124460"/>
          <wp:effectExtent l="0" t="0" r="0" b="8890"/>
          <wp:wrapNone/>
          <wp:docPr id="5" name="Picture 5" descr="EDITE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TED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995">
      <w:rPr>
        <w:rFonts w:ascii="Gill Sans MT" w:hAnsi="Gill Sans MT" w:cs="Calibri"/>
        <w:color w:val="000000"/>
        <w:sz w:val="18"/>
        <w:szCs w:val="18"/>
        <w:shd w:val="clear" w:color="auto" w:fill="FFFFFF"/>
      </w:rPr>
      <w:t>01793 236611</w:t>
    </w:r>
    <w:r w:rsidRPr="005D0470">
      <w:rPr>
        <w:color w:val="000000"/>
        <w:kern w:val="28"/>
        <w:sz w:val="18"/>
        <w:szCs w:val="18"/>
        <w:lang w:val="en-US"/>
      </w:rPr>
      <w:t>|</w:t>
    </w:r>
    <w:r w:rsidRPr="005D0470">
      <w:rPr>
        <w:rFonts w:ascii="Gill Sans MT" w:hAnsi="Gill Sans MT"/>
        <w:color w:val="000000"/>
        <w:kern w:val="28"/>
        <w:sz w:val="18"/>
        <w:szCs w:val="18"/>
        <w:lang w:val="en-US"/>
      </w:rPr>
      <w:t xml:space="preserve"> </w:t>
    </w:r>
    <w:r w:rsidRPr="00291B45">
      <w:rPr>
        <w:rFonts w:ascii="Gill Sans MT" w:hAnsi="Gill Sans MT"/>
        <w:color w:val="000000"/>
        <w:kern w:val="28"/>
        <w:sz w:val="18"/>
        <w:szCs w:val="18"/>
        <w:lang w:val="en-US"/>
      </w:rPr>
      <w:t>www.dbat.org</w:t>
    </w:r>
    <w:r w:rsidRPr="005D0470">
      <w:rPr>
        <w:rFonts w:ascii="Gill Sans MT" w:hAnsi="Gill Sans MT"/>
        <w:color w:val="000000"/>
        <w:kern w:val="28"/>
        <w:sz w:val="18"/>
        <w:szCs w:val="18"/>
        <w:lang w:val="en-US"/>
      </w:rPr>
      <w:t xml:space="preserve"> </w:t>
    </w:r>
    <w:r w:rsidRPr="005D0470">
      <w:rPr>
        <w:color w:val="000000"/>
        <w:kern w:val="28"/>
        <w:sz w:val="18"/>
        <w:szCs w:val="18"/>
        <w:lang w:val="en-US"/>
      </w:rPr>
      <w:t xml:space="preserve">| </w:t>
    </w:r>
  </w:p>
  <w:p w14:paraId="5D30B15B" w14:textId="77777777" w:rsidR="00BD03D4" w:rsidRPr="003F12AA" w:rsidRDefault="00BD03D4" w:rsidP="00CF66D9">
    <w:pPr>
      <w:spacing w:after="0"/>
      <w:jc w:val="center"/>
      <w:rPr>
        <w:rFonts w:ascii="Gill Sans MT" w:hAnsi="Gill Sans MT" w:cstheme="minorHAnsi"/>
        <w:sz w:val="20"/>
        <w:szCs w:val="20"/>
      </w:rPr>
    </w:pPr>
    <w:r>
      <w:rPr>
        <w:rFonts w:ascii="Gill Sans MT" w:hAnsi="Gill Sans MT"/>
        <w:color w:val="000000"/>
        <w:kern w:val="28"/>
        <w:sz w:val="16"/>
        <w:szCs w:val="20"/>
        <w:lang w:val="en-US"/>
      </w:rPr>
      <w:t xml:space="preserve">Diocese of Bristol Academies </w:t>
    </w:r>
    <w:proofErr w:type="gramStart"/>
    <w:r>
      <w:rPr>
        <w:rFonts w:ascii="Gill Sans MT" w:hAnsi="Gill Sans MT"/>
        <w:color w:val="000000"/>
        <w:kern w:val="28"/>
        <w:sz w:val="16"/>
        <w:szCs w:val="20"/>
        <w:lang w:val="en-US"/>
      </w:rPr>
      <w:t>Trust</w:t>
    </w:r>
    <w:r w:rsidRPr="005D0470">
      <w:rPr>
        <w:rFonts w:ascii="Gill Sans MT" w:hAnsi="Gill Sans MT"/>
        <w:color w:val="000000"/>
        <w:kern w:val="28"/>
        <w:sz w:val="16"/>
        <w:szCs w:val="20"/>
        <w:lang w:val="en-US"/>
      </w:rPr>
      <w:t xml:space="preserve">  </w:t>
    </w:r>
    <w:r w:rsidRPr="005D0470">
      <w:rPr>
        <w:color w:val="000000"/>
        <w:kern w:val="28"/>
        <w:sz w:val="20"/>
        <w:szCs w:val="20"/>
        <w:lang w:val="en-US"/>
      </w:rPr>
      <w:t>|</w:t>
    </w:r>
    <w:proofErr w:type="gramEnd"/>
    <w:r w:rsidRPr="005D0470">
      <w:rPr>
        <w:rFonts w:ascii="Gill Sans MT" w:hAnsi="Gill Sans MT"/>
        <w:color w:val="000000"/>
        <w:kern w:val="28"/>
        <w:sz w:val="16"/>
        <w:szCs w:val="20"/>
        <w:lang w:val="en-US"/>
      </w:rPr>
      <w:t xml:space="preserve"> Reg. in England: Company </w:t>
    </w:r>
    <w:r w:rsidRPr="00F2539A">
      <w:rPr>
        <w:rFonts w:ascii="Gill Sans MT" w:hAnsi="Gill Sans MT"/>
        <w:color w:val="000000"/>
        <w:kern w:val="28"/>
        <w:sz w:val="16"/>
        <w:szCs w:val="16"/>
        <w:lang w:val="en-US"/>
      </w:rPr>
      <w:t>08156759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C035" w14:textId="77777777" w:rsidR="00A64C31" w:rsidRDefault="00A64C31">
      <w:r>
        <w:separator/>
      </w:r>
    </w:p>
  </w:footnote>
  <w:footnote w:type="continuationSeparator" w:id="0">
    <w:p w14:paraId="494B044A" w14:textId="77777777" w:rsidR="00A64C31" w:rsidRDefault="00A64C31">
      <w:r>
        <w:continuationSeparator/>
      </w:r>
    </w:p>
  </w:footnote>
  <w:footnote w:type="continuationNotice" w:id="1">
    <w:p w14:paraId="6C3D88E4" w14:textId="77777777" w:rsidR="00A64C31" w:rsidRDefault="00A64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590"/>
      <w:gridCol w:w="2049"/>
    </w:tblGrid>
    <w:tr w:rsidR="00BD03D4" w:rsidRPr="007C30B3" w14:paraId="57E107B7" w14:textId="77777777" w:rsidTr="007C30B3">
      <w:tc>
        <w:tcPr>
          <w:tcW w:w="7763" w:type="dxa"/>
          <w:shd w:val="clear" w:color="auto" w:fill="auto"/>
        </w:tcPr>
        <w:p w14:paraId="64DD33AF" w14:textId="318A02EA" w:rsidR="00BD03D4" w:rsidRPr="00F0066F" w:rsidRDefault="00BD03D4" w:rsidP="007C30B3">
          <w:pPr>
            <w:pStyle w:val="Header"/>
            <w:tabs>
              <w:tab w:val="clear" w:pos="4320"/>
              <w:tab w:val="clear" w:pos="8640"/>
            </w:tabs>
            <w:jc w:val="both"/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2092" w:type="dxa"/>
          <w:shd w:val="clear" w:color="auto" w:fill="auto"/>
        </w:tcPr>
        <w:p w14:paraId="1514BE9B" w14:textId="169E9244" w:rsidR="00BD03D4" w:rsidRPr="007C30B3" w:rsidRDefault="00BD03D4" w:rsidP="007C30B3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Verdana" w:hAnsi="Verdana"/>
            </w:rPr>
          </w:pPr>
        </w:p>
      </w:tc>
    </w:tr>
  </w:tbl>
  <w:p w14:paraId="6EF1D54A" w14:textId="69281B56" w:rsidR="00BD03D4" w:rsidRPr="005366FB" w:rsidRDefault="00BD03D4" w:rsidP="005366FB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00394919"/>
    <w:multiLevelType w:val="hybridMultilevel"/>
    <w:tmpl w:val="D5C0C048"/>
    <w:lvl w:ilvl="0" w:tplc="AFE8C4A0">
      <w:start w:val="1"/>
      <w:numFmt w:val="decimal"/>
      <w:lvlText w:val="2.3.%1."/>
      <w:lvlJc w:val="left"/>
      <w:pPr>
        <w:ind w:left="737" w:hanging="73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ED2E7D"/>
    <w:multiLevelType w:val="hybridMultilevel"/>
    <w:tmpl w:val="3E384C8E"/>
    <w:lvl w:ilvl="0" w:tplc="5D7AADA0">
      <w:start w:val="1"/>
      <w:numFmt w:val="decimal"/>
      <w:lvlText w:val="3.23.%1."/>
      <w:lvlJc w:val="left"/>
      <w:pPr>
        <w:ind w:left="737" w:hanging="737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5F16E3"/>
    <w:multiLevelType w:val="hybridMultilevel"/>
    <w:tmpl w:val="09F2EA96"/>
    <w:lvl w:ilvl="0" w:tplc="9E4A268A">
      <w:start w:val="1"/>
      <w:numFmt w:val="decimal"/>
      <w:suff w:val="space"/>
      <w:lvlText w:val="3.23.%1."/>
      <w:lvlJc w:val="left"/>
      <w:pPr>
        <w:ind w:left="567" w:hanging="567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70" w:hanging="360"/>
      </w:pPr>
    </w:lvl>
    <w:lvl w:ilvl="2" w:tplc="0809001B" w:tentative="1">
      <w:start w:val="1"/>
      <w:numFmt w:val="lowerRoman"/>
      <w:lvlText w:val="%3."/>
      <w:lvlJc w:val="right"/>
      <w:pPr>
        <w:ind w:left="1990" w:hanging="180"/>
      </w:pPr>
    </w:lvl>
    <w:lvl w:ilvl="3" w:tplc="0809000F" w:tentative="1">
      <w:start w:val="1"/>
      <w:numFmt w:val="decimal"/>
      <w:lvlText w:val="%4."/>
      <w:lvlJc w:val="left"/>
      <w:pPr>
        <w:ind w:left="2710" w:hanging="360"/>
      </w:pPr>
    </w:lvl>
    <w:lvl w:ilvl="4" w:tplc="08090019" w:tentative="1">
      <w:start w:val="1"/>
      <w:numFmt w:val="lowerLetter"/>
      <w:lvlText w:val="%5."/>
      <w:lvlJc w:val="left"/>
      <w:pPr>
        <w:ind w:left="3430" w:hanging="360"/>
      </w:pPr>
    </w:lvl>
    <w:lvl w:ilvl="5" w:tplc="0809001B" w:tentative="1">
      <w:start w:val="1"/>
      <w:numFmt w:val="lowerRoman"/>
      <w:lvlText w:val="%6."/>
      <w:lvlJc w:val="right"/>
      <w:pPr>
        <w:ind w:left="4150" w:hanging="180"/>
      </w:pPr>
    </w:lvl>
    <w:lvl w:ilvl="6" w:tplc="0809000F" w:tentative="1">
      <w:start w:val="1"/>
      <w:numFmt w:val="decimal"/>
      <w:lvlText w:val="%7."/>
      <w:lvlJc w:val="left"/>
      <w:pPr>
        <w:ind w:left="4870" w:hanging="360"/>
      </w:pPr>
    </w:lvl>
    <w:lvl w:ilvl="7" w:tplc="08090019" w:tentative="1">
      <w:start w:val="1"/>
      <w:numFmt w:val="lowerLetter"/>
      <w:lvlText w:val="%8."/>
      <w:lvlJc w:val="left"/>
      <w:pPr>
        <w:ind w:left="5590" w:hanging="360"/>
      </w:pPr>
    </w:lvl>
    <w:lvl w:ilvl="8" w:tplc="0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 w15:restartNumberingAfterBreak="0">
    <w:nsid w:val="04DE6013"/>
    <w:multiLevelType w:val="multilevel"/>
    <w:tmpl w:val="FF0C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852E69"/>
    <w:multiLevelType w:val="hybridMultilevel"/>
    <w:tmpl w:val="9DECE830"/>
    <w:lvl w:ilvl="0" w:tplc="EA1825A4">
      <w:start w:val="1"/>
      <w:numFmt w:val="decimal"/>
      <w:lvlText w:val="3.1.%1."/>
      <w:lvlJc w:val="left"/>
      <w:pPr>
        <w:ind w:left="737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7C0895"/>
    <w:multiLevelType w:val="hybridMultilevel"/>
    <w:tmpl w:val="DD3E4466"/>
    <w:lvl w:ilvl="0" w:tplc="905A3C5A">
      <w:start w:val="1"/>
      <w:numFmt w:val="decimal"/>
      <w:lvlText w:val="2.2.%1."/>
      <w:lvlJc w:val="left"/>
      <w:pPr>
        <w:ind w:left="737" w:hanging="737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0A0171"/>
    <w:multiLevelType w:val="hybridMultilevel"/>
    <w:tmpl w:val="5EC6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653B19"/>
    <w:multiLevelType w:val="hybridMultilevel"/>
    <w:tmpl w:val="03B4596C"/>
    <w:lvl w:ilvl="0" w:tplc="530C49C8">
      <w:start w:val="1"/>
      <w:numFmt w:val="decimal"/>
      <w:lvlText w:val="3.30.%1."/>
      <w:lvlJc w:val="left"/>
      <w:pPr>
        <w:ind w:left="740" w:hanging="7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0" w:hanging="360"/>
      </w:pPr>
    </w:lvl>
    <w:lvl w:ilvl="2" w:tplc="0809001B" w:tentative="1">
      <w:start w:val="1"/>
      <w:numFmt w:val="lowerRoman"/>
      <w:lvlText w:val="%3."/>
      <w:lvlJc w:val="right"/>
      <w:pPr>
        <w:ind w:left="1990" w:hanging="180"/>
      </w:pPr>
    </w:lvl>
    <w:lvl w:ilvl="3" w:tplc="0809000F" w:tentative="1">
      <w:start w:val="1"/>
      <w:numFmt w:val="decimal"/>
      <w:lvlText w:val="%4."/>
      <w:lvlJc w:val="left"/>
      <w:pPr>
        <w:ind w:left="2710" w:hanging="360"/>
      </w:pPr>
    </w:lvl>
    <w:lvl w:ilvl="4" w:tplc="08090019" w:tentative="1">
      <w:start w:val="1"/>
      <w:numFmt w:val="lowerLetter"/>
      <w:lvlText w:val="%5."/>
      <w:lvlJc w:val="left"/>
      <w:pPr>
        <w:ind w:left="3430" w:hanging="360"/>
      </w:pPr>
    </w:lvl>
    <w:lvl w:ilvl="5" w:tplc="0809001B" w:tentative="1">
      <w:start w:val="1"/>
      <w:numFmt w:val="lowerRoman"/>
      <w:lvlText w:val="%6."/>
      <w:lvlJc w:val="right"/>
      <w:pPr>
        <w:ind w:left="4150" w:hanging="180"/>
      </w:pPr>
    </w:lvl>
    <w:lvl w:ilvl="6" w:tplc="0809000F" w:tentative="1">
      <w:start w:val="1"/>
      <w:numFmt w:val="decimal"/>
      <w:lvlText w:val="%7."/>
      <w:lvlJc w:val="left"/>
      <w:pPr>
        <w:ind w:left="4870" w:hanging="360"/>
      </w:pPr>
    </w:lvl>
    <w:lvl w:ilvl="7" w:tplc="08090019" w:tentative="1">
      <w:start w:val="1"/>
      <w:numFmt w:val="lowerLetter"/>
      <w:lvlText w:val="%8."/>
      <w:lvlJc w:val="left"/>
      <w:pPr>
        <w:ind w:left="5590" w:hanging="360"/>
      </w:pPr>
    </w:lvl>
    <w:lvl w:ilvl="8" w:tplc="0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 w15:restartNumberingAfterBreak="0">
    <w:nsid w:val="1A9030F7"/>
    <w:multiLevelType w:val="hybridMultilevel"/>
    <w:tmpl w:val="77743A30"/>
    <w:lvl w:ilvl="0" w:tplc="02720840">
      <w:start w:val="1"/>
      <w:numFmt w:val="decimal"/>
      <w:lvlText w:val="2.7.%1."/>
      <w:lvlJc w:val="left"/>
      <w:pPr>
        <w:ind w:left="737" w:hanging="737"/>
      </w:pPr>
      <w:rPr>
        <w:rFonts w:hint="default"/>
      </w:rPr>
    </w:lvl>
    <w:lvl w:ilvl="1" w:tplc="A1E8C53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06B83"/>
    <w:multiLevelType w:val="hybridMultilevel"/>
    <w:tmpl w:val="215055A4"/>
    <w:lvl w:ilvl="0" w:tplc="2872F322">
      <w:start w:val="1"/>
      <w:numFmt w:val="decimal"/>
      <w:lvlText w:val="%1."/>
      <w:lvlJc w:val="left"/>
      <w:pPr>
        <w:ind w:left="737" w:hanging="73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410E02"/>
    <w:multiLevelType w:val="hybridMultilevel"/>
    <w:tmpl w:val="9482CA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631DFD"/>
    <w:multiLevelType w:val="hybridMultilevel"/>
    <w:tmpl w:val="8DB86E46"/>
    <w:lvl w:ilvl="0" w:tplc="B56207B2">
      <w:start w:val="1"/>
      <w:numFmt w:val="decimal"/>
      <w:lvlText w:val="2.6.%1."/>
      <w:lvlJc w:val="left"/>
      <w:pPr>
        <w:ind w:left="737" w:hanging="73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DD0F3D"/>
    <w:multiLevelType w:val="hybridMultilevel"/>
    <w:tmpl w:val="814846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A471B6"/>
    <w:multiLevelType w:val="hybridMultilevel"/>
    <w:tmpl w:val="27D46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D26D9"/>
    <w:multiLevelType w:val="multilevel"/>
    <w:tmpl w:val="2B18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105FC1"/>
    <w:multiLevelType w:val="hybridMultilevel"/>
    <w:tmpl w:val="7ED419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31083"/>
    <w:multiLevelType w:val="hybridMultilevel"/>
    <w:tmpl w:val="0FDCAAFE"/>
    <w:lvl w:ilvl="0" w:tplc="57CA5FD8">
      <w:start w:val="1"/>
      <w:numFmt w:val="lowerLetter"/>
      <w:lvlText w:val="%1)"/>
      <w:lvlJc w:val="left"/>
      <w:pPr>
        <w:ind w:left="737" w:hanging="737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040823"/>
    <w:multiLevelType w:val="hybridMultilevel"/>
    <w:tmpl w:val="B7CCC6F6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392750CA"/>
    <w:multiLevelType w:val="hybridMultilevel"/>
    <w:tmpl w:val="1D3C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22171"/>
    <w:multiLevelType w:val="hybridMultilevel"/>
    <w:tmpl w:val="4D2AA404"/>
    <w:lvl w:ilvl="0" w:tplc="08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3FC234D7"/>
    <w:multiLevelType w:val="hybridMultilevel"/>
    <w:tmpl w:val="5C16355C"/>
    <w:lvl w:ilvl="0" w:tplc="42A4E0BE">
      <w:start w:val="1"/>
      <w:numFmt w:val="decimal"/>
      <w:lvlText w:val="3.23.%1."/>
      <w:lvlJc w:val="left"/>
      <w:pPr>
        <w:ind w:left="737" w:hanging="737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C9123F"/>
    <w:multiLevelType w:val="hybridMultilevel"/>
    <w:tmpl w:val="63A06D80"/>
    <w:lvl w:ilvl="0" w:tplc="08090017">
      <w:start w:val="1"/>
      <w:numFmt w:val="lowerLetter"/>
      <w:lvlText w:val="%1)"/>
      <w:lvlJc w:val="left"/>
      <w:pPr>
        <w:ind w:left="737" w:hanging="73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A802C2"/>
    <w:multiLevelType w:val="hybridMultilevel"/>
    <w:tmpl w:val="DB40CB28"/>
    <w:lvl w:ilvl="0" w:tplc="08090017">
      <w:start w:val="1"/>
      <w:numFmt w:val="lowerLetter"/>
      <w:lvlText w:val="%1)"/>
      <w:lvlJc w:val="left"/>
      <w:pPr>
        <w:ind w:left="737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853AF"/>
    <w:multiLevelType w:val="hybridMultilevel"/>
    <w:tmpl w:val="D2163088"/>
    <w:lvl w:ilvl="0" w:tplc="9954B994">
      <w:start w:val="1"/>
      <w:numFmt w:val="decimal"/>
      <w:lvlText w:val="2.10.%1."/>
      <w:lvlJc w:val="left"/>
      <w:pPr>
        <w:ind w:left="737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D5F75"/>
    <w:multiLevelType w:val="hybridMultilevel"/>
    <w:tmpl w:val="DFECDFA4"/>
    <w:lvl w:ilvl="0" w:tplc="D45C7D3C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4F7D4E"/>
    <w:multiLevelType w:val="hybridMultilevel"/>
    <w:tmpl w:val="50F8BCE8"/>
    <w:lvl w:ilvl="0" w:tplc="57F26732">
      <w:start w:val="1"/>
      <w:numFmt w:val="decimal"/>
      <w:lvlText w:val="2.8.%1."/>
      <w:lvlJc w:val="left"/>
      <w:pPr>
        <w:ind w:left="737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88740C"/>
    <w:multiLevelType w:val="hybridMultilevel"/>
    <w:tmpl w:val="325EBC36"/>
    <w:lvl w:ilvl="0" w:tplc="CAC0E4AC">
      <w:start w:val="1"/>
      <w:numFmt w:val="decimal"/>
      <w:lvlText w:val="2.10.%1."/>
      <w:lvlJc w:val="left"/>
      <w:pPr>
        <w:ind w:left="737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D65A8"/>
    <w:multiLevelType w:val="singleLevel"/>
    <w:tmpl w:val="FBEACA88"/>
    <w:lvl w:ilvl="0">
      <w:start w:val="1"/>
      <w:numFmt w:val="lowerLetter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1" w15:restartNumberingAfterBreak="0">
    <w:nsid w:val="59090493"/>
    <w:multiLevelType w:val="multilevel"/>
    <w:tmpl w:val="DE46B758"/>
    <w:lvl w:ilvl="0">
      <w:start w:val="1"/>
      <w:numFmt w:val="decimal"/>
      <w:lvlText w:val="2.1.%1."/>
      <w:lvlJc w:val="left"/>
      <w:pPr>
        <w:ind w:left="737" w:hanging="737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" w:hanging="510"/>
      </w:pPr>
      <w:rPr>
        <w:rFonts w:hint="default"/>
      </w:rPr>
    </w:lvl>
  </w:abstractNum>
  <w:abstractNum w:abstractNumId="42" w15:restartNumberingAfterBreak="0">
    <w:nsid w:val="5B2E4435"/>
    <w:multiLevelType w:val="hybridMultilevel"/>
    <w:tmpl w:val="25BCFFDE"/>
    <w:lvl w:ilvl="0" w:tplc="655A8232">
      <w:start w:val="1"/>
      <w:numFmt w:val="decimal"/>
      <w:lvlText w:val="3.23.%1."/>
      <w:lvlJc w:val="left"/>
      <w:pPr>
        <w:ind w:left="737" w:hanging="567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602E8F"/>
    <w:multiLevelType w:val="hybridMultilevel"/>
    <w:tmpl w:val="B784CA76"/>
    <w:lvl w:ilvl="0" w:tplc="08090017">
      <w:start w:val="1"/>
      <w:numFmt w:val="lowerLetter"/>
      <w:lvlText w:val="%1)"/>
      <w:lvlJc w:val="left"/>
      <w:pPr>
        <w:ind w:left="737" w:hanging="737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350F5"/>
    <w:multiLevelType w:val="hybridMultilevel"/>
    <w:tmpl w:val="3AAAE920"/>
    <w:lvl w:ilvl="0" w:tplc="945AC22A">
      <w:start w:val="1"/>
      <w:numFmt w:val="decimal"/>
      <w:lvlText w:val="2.4.%1."/>
      <w:lvlJc w:val="left"/>
      <w:pPr>
        <w:ind w:left="737" w:hanging="73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AD3515"/>
    <w:multiLevelType w:val="hybridMultilevel"/>
    <w:tmpl w:val="6D58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D17672"/>
    <w:multiLevelType w:val="hybridMultilevel"/>
    <w:tmpl w:val="7FC06E84"/>
    <w:lvl w:ilvl="0" w:tplc="FFB45196">
      <w:start w:val="1"/>
      <w:numFmt w:val="decimal"/>
      <w:suff w:val="space"/>
      <w:lvlText w:val="3.30.%1."/>
      <w:lvlJc w:val="left"/>
      <w:pPr>
        <w:ind w:left="794" w:hanging="7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0" w:hanging="360"/>
      </w:pPr>
    </w:lvl>
    <w:lvl w:ilvl="2" w:tplc="0809001B" w:tentative="1">
      <w:start w:val="1"/>
      <w:numFmt w:val="lowerRoman"/>
      <w:lvlText w:val="%3."/>
      <w:lvlJc w:val="right"/>
      <w:pPr>
        <w:ind w:left="1990" w:hanging="180"/>
      </w:pPr>
    </w:lvl>
    <w:lvl w:ilvl="3" w:tplc="0809000F" w:tentative="1">
      <w:start w:val="1"/>
      <w:numFmt w:val="decimal"/>
      <w:lvlText w:val="%4."/>
      <w:lvlJc w:val="left"/>
      <w:pPr>
        <w:ind w:left="2710" w:hanging="360"/>
      </w:pPr>
    </w:lvl>
    <w:lvl w:ilvl="4" w:tplc="08090019" w:tentative="1">
      <w:start w:val="1"/>
      <w:numFmt w:val="lowerLetter"/>
      <w:lvlText w:val="%5."/>
      <w:lvlJc w:val="left"/>
      <w:pPr>
        <w:ind w:left="3430" w:hanging="360"/>
      </w:pPr>
    </w:lvl>
    <w:lvl w:ilvl="5" w:tplc="0809001B" w:tentative="1">
      <w:start w:val="1"/>
      <w:numFmt w:val="lowerRoman"/>
      <w:lvlText w:val="%6."/>
      <w:lvlJc w:val="right"/>
      <w:pPr>
        <w:ind w:left="4150" w:hanging="180"/>
      </w:pPr>
    </w:lvl>
    <w:lvl w:ilvl="6" w:tplc="0809000F" w:tentative="1">
      <w:start w:val="1"/>
      <w:numFmt w:val="decimal"/>
      <w:lvlText w:val="%7."/>
      <w:lvlJc w:val="left"/>
      <w:pPr>
        <w:ind w:left="4870" w:hanging="360"/>
      </w:pPr>
    </w:lvl>
    <w:lvl w:ilvl="7" w:tplc="08090019" w:tentative="1">
      <w:start w:val="1"/>
      <w:numFmt w:val="lowerLetter"/>
      <w:lvlText w:val="%8."/>
      <w:lvlJc w:val="left"/>
      <w:pPr>
        <w:ind w:left="5590" w:hanging="360"/>
      </w:pPr>
    </w:lvl>
    <w:lvl w:ilvl="8" w:tplc="0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7" w15:restartNumberingAfterBreak="0">
    <w:nsid w:val="5DE55F17"/>
    <w:multiLevelType w:val="hybridMultilevel"/>
    <w:tmpl w:val="D5C0C048"/>
    <w:lvl w:ilvl="0" w:tplc="AFE8C4A0">
      <w:start w:val="1"/>
      <w:numFmt w:val="decimal"/>
      <w:lvlText w:val="2.3.%1."/>
      <w:lvlJc w:val="left"/>
      <w:pPr>
        <w:ind w:left="737" w:hanging="73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C541BD"/>
    <w:multiLevelType w:val="hybridMultilevel"/>
    <w:tmpl w:val="4FE6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6E2EF3"/>
    <w:multiLevelType w:val="hybridMultilevel"/>
    <w:tmpl w:val="B784CA76"/>
    <w:lvl w:ilvl="0" w:tplc="08090017">
      <w:start w:val="1"/>
      <w:numFmt w:val="lowerLetter"/>
      <w:lvlText w:val="%1)"/>
      <w:lvlJc w:val="left"/>
      <w:pPr>
        <w:ind w:left="737" w:hanging="737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A24344"/>
    <w:multiLevelType w:val="hybridMultilevel"/>
    <w:tmpl w:val="9A08D32E"/>
    <w:lvl w:ilvl="0" w:tplc="08090017">
      <w:start w:val="1"/>
      <w:numFmt w:val="lowerLetter"/>
      <w:lvlText w:val="%1)"/>
      <w:lvlJc w:val="left"/>
      <w:pPr>
        <w:ind w:left="737" w:hanging="73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686C1B"/>
    <w:multiLevelType w:val="hybridMultilevel"/>
    <w:tmpl w:val="10C4A8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3AF4A08"/>
    <w:multiLevelType w:val="hybridMultilevel"/>
    <w:tmpl w:val="EB64DB6A"/>
    <w:lvl w:ilvl="0" w:tplc="5ABE7CDE">
      <w:start w:val="1"/>
      <w:numFmt w:val="decimal"/>
      <w:lvlText w:val="2.5.%1."/>
      <w:lvlJc w:val="left"/>
      <w:pPr>
        <w:ind w:left="737" w:hanging="73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9A0EEB"/>
    <w:multiLevelType w:val="hybridMultilevel"/>
    <w:tmpl w:val="E85E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3"/>
  </w:num>
  <w:num w:numId="3">
    <w:abstractNumId w:val="41"/>
  </w:num>
  <w:num w:numId="4">
    <w:abstractNumId w:val="18"/>
  </w:num>
  <w:num w:numId="5">
    <w:abstractNumId w:val="31"/>
  </w:num>
  <w:num w:numId="6">
    <w:abstractNumId w:val="21"/>
  </w:num>
  <w:num w:numId="7">
    <w:abstractNumId w:val="17"/>
  </w:num>
  <w:num w:numId="8">
    <w:abstractNumId w:val="44"/>
  </w:num>
  <w:num w:numId="9">
    <w:abstractNumId w:val="52"/>
  </w:num>
  <w:num w:numId="10">
    <w:abstractNumId w:val="24"/>
  </w:num>
  <w:num w:numId="11">
    <w:abstractNumId w:val="38"/>
  </w:num>
  <w:num w:numId="12">
    <w:abstractNumId w:val="22"/>
  </w:num>
  <w:num w:numId="13">
    <w:abstractNumId w:val="40"/>
    <w:lvlOverride w:ilvl="0">
      <w:startOverride w:val="1"/>
    </w:lvlOverride>
  </w:num>
  <w:num w:numId="14">
    <w:abstractNumId w:val="4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43"/>
  </w:num>
  <w:num w:numId="18">
    <w:abstractNumId w:val="50"/>
  </w:num>
  <w:num w:numId="19">
    <w:abstractNumId w:val="29"/>
  </w:num>
  <w:num w:numId="20">
    <w:abstractNumId w:val="34"/>
  </w:num>
  <w:num w:numId="21">
    <w:abstractNumId w:val="35"/>
  </w:num>
  <w:num w:numId="22">
    <w:abstractNumId w:val="25"/>
  </w:num>
  <w:num w:numId="23">
    <w:abstractNumId w:val="28"/>
  </w:num>
  <w:num w:numId="24">
    <w:abstractNumId w:val="26"/>
  </w:num>
  <w:num w:numId="25">
    <w:abstractNumId w:val="32"/>
  </w:num>
  <w:num w:numId="26">
    <w:abstractNumId w:val="23"/>
  </w:num>
  <w:num w:numId="27">
    <w:abstractNumId w:val="30"/>
  </w:num>
  <w:num w:numId="28">
    <w:abstractNumId w:val="13"/>
  </w:num>
  <w:num w:numId="29">
    <w:abstractNumId w:val="20"/>
  </w:num>
  <w:num w:numId="30">
    <w:abstractNumId w:val="27"/>
  </w:num>
  <w:num w:numId="31">
    <w:abstractNumId w:val="16"/>
  </w:num>
  <w:num w:numId="32">
    <w:abstractNumId w:val="37"/>
  </w:num>
  <w:num w:numId="33">
    <w:abstractNumId w:val="46"/>
  </w:num>
  <w:num w:numId="34">
    <w:abstractNumId w:val="14"/>
  </w:num>
  <w:num w:numId="35">
    <w:abstractNumId w:val="51"/>
  </w:num>
  <w:num w:numId="36">
    <w:abstractNumId w:val="45"/>
  </w:num>
  <w:num w:numId="37">
    <w:abstractNumId w:val="48"/>
  </w:num>
  <w:num w:numId="38">
    <w:abstractNumId w:val="33"/>
  </w:num>
  <w:num w:numId="39">
    <w:abstractNumId w:val="39"/>
  </w:num>
  <w:num w:numId="40">
    <w:abstractNumId w:val="36"/>
  </w:num>
  <w:num w:numId="41">
    <w:abstractNumId w:val="42"/>
  </w:num>
  <w:num w:numId="42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MTQ1MDcxM7Q0sTRV0lEKTi0uzszPAymwrAUA896D1SwAAAA="/>
  </w:docVars>
  <w:rsids>
    <w:rsidRoot w:val="008D77CC"/>
    <w:rsid w:val="00000405"/>
    <w:rsid w:val="00001CF1"/>
    <w:rsid w:val="00002738"/>
    <w:rsid w:val="00003255"/>
    <w:rsid w:val="00004E78"/>
    <w:rsid w:val="000106D8"/>
    <w:rsid w:val="000108A2"/>
    <w:rsid w:val="00010AF8"/>
    <w:rsid w:val="00011EA0"/>
    <w:rsid w:val="0001292E"/>
    <w:rsid w:val="000153FB"/>
    <w:rsid w:val="000204EA"/>
    <w:rsid w:val="00020F09"/>
    <w:rsid w:val="00023A95"/>
    <w:rsid w:val="00030666"/>
    <w:rsid w:val="00031EE9"/>
    <w:rsid w:val="00032C86"/>
    <w:rsid w:val="00035654"/>
    <w:rsid w:val="00035A18"/>
    <w:rsid w:val="00036FDC"/>
    <w:rsid w:val="000377A3"/>
    <w:rsid w:val="00043738"/>
    <w:rsid w:val="000445AA"/>
    <w:rsid w:val="00044E5A"/>
    <w:rsid w:val="0004578C"/>
    <w:rsid w:val="000457B1"/>
    <w:rsid w:val="00045A40"/>
    <w:rsid w:val="000511C0"/>
    <w:rsid w:val="00051F57"/>
    <w:rsid w:val="00052EE3"/>
    <w:rsid w:val="00052F73"/>
    <w:rsid w:val="00052FEB"/>
    <w:rsid w:val="00054850"/>
    <w:rsid w:val="0005501F"/>
    <w:rsid w:val="00056FB8"/>
    <w:rsid w:val="000576CB"/>
    <w:rsid w:val="00057735"/>
    <w:rsid w:val="000614A3"/>
    <w:rsid w:val="00061E66"/>
    <w:rsid w:val="000627D3"/>
    <w:rsid w:val="00064AD1"/>
    <w:rsid w:val="00064C4D"/>
    <w:rsid w:val="00072BBF"/>
    <w:rsid w:val="00073BB2"/>
    <w:rsid w:val="0007754C"/>
    <w:rsid w:val="0007769D"/>
    <w:rsid w:val="0007797F"/>
    <w:rsid w:val="00084C1C"/>
    <w:rsid w:val="00085886"/>
    <w:rsid w:val="000870CE"/>
    <w:rsid w:val="000910A0"/>
    <w:rsid w:val="0009110B"/>
    <w:rsid w:val="00094B52"/>
    <w:rsid w:val="00095267"/>
    <w:rsid w:val="00095D5C"/>
    <w:rsid w:val="00095E80"/>
    <w:rsid w:val="000967B6"/>
    <w:rsid w:val="00096A9D"/>
    <w:rsid w:val="000A5910"/>
    <w:rsid w:val="000A7C63"/>
    <w:rsid w:val="000B3884"/>
    <w:rsid w:val="000B5A3B"/>
    <w:rsid w:val="000B6FD1"/>
    <w:rsid w:val="000C0863"/>
    <w:rsid w:val="000C1272"/>
    <w:rsid w:val="000C2739"/>
    <w:rsid w:val="000C3CF9"/>
    <w:rsid w:val="000C5229"/>
    <w:rsid w:val="000C67C2"/>
    <w:rsid w:val="000D13B2"/>
    <w:rsid w:val="000D20A9"/>
    <w:rsid w:val="000D2B85"/>
    <w:rsid w:val="000D3F27"/>
    <w:rsid w:val="000D4329"/>
    <w:rsid w:val="000D4DB8"/>
    <w:rsid w:val="000E055E"/>
    <w:rsid w:val="000E06A0"/>
    <w:rsid w:val="000E3071"/>
    <w:rsid w:val="000E38E2"/>
    <w:rsid w:val="000E5DA4"/>
    <w:rsid w:val="000E6447"/>
    <w:rsid w:val="000E6D78"/>
    <w:rsid w:val="000E7C0E"/>
    <w:rsid w:val="000F182D"/>
    <w:rsid w:val="000F2C0B"/>
    <w:rsid w:val="000F5316"/>
    <w:rsid w:val="000F59DA"/>
    <w:rsid w:val="00100A84"/>
    <w:rsid w:val="00101835"/>
    <w:rsid w:val="00104D79"/>
    <w:rsid w:val="001073C3"/>
    <w:rsid w:val="00107C6A"/>
    <w:rsid w:val="0011157A"/>
    <w:rsid w:val="00111DB9"/>
    <w:rsid w:val="00112F08"/>
    <w:rsid w:val="00113ED7"/>
    <w:rsid w:val="0011442D"/>
    <w:rsid w:val="00114FCE"/>
    <w:rsid w:val="00115C89"/>
    <w:rsid w:val="00116AA4"/>
    <w:rsid w:val="001208F8"/>
    <w:rsid w:val="00122578"/>
    <w:rsid w:val="001233A8"/>
    <w:rsid w:val="00124295"/>
    <w:rsid w:val="001253AF"/>
    <w:rsid w:val="0012707C"/>
    <w:rsid w:val="001317A7"/>
    <w:rsid w:val="0013353A"/>
    <w:rsid w:val="00134479"/>
    <w:rsid w:val="00135184"/>
    <w:rsid w:val="00143083"/>
    <w:rsid w:val="001445DA"/>
    <w:rsid w:val="0014471D"/>
    <w:rsid w:val="00144CF5"/>
    <w:rsid w:val="001517BD"/>
    <w:rsid w:val="00152DC6"/>
    <w:rsid w:val="00153490"/>
    <w:rsid w:val="00155E1A"/>
    <w:rsid w:val="00157DEB"/>
    <w:rsid w:val="00160481"/>
    <w:rsid w:val="0016243C"/>
    <w:rsid w:val="0016385E"/>
    <w:rsid w:val="001647C6"/>
    <w:rsid w:val="0016484D"/>
    <w:rsid w:val="00164FDC"/>
    <w:rsid w:val="00165181"/>
    <w:rsid w:val="0016585A"/>
    <w:rsid w:val="00165B6C"/>
    <w:rsid w:val="00165BCB"/>
    <w:rsid w:val="00166407"/>
    <w:rsid w:val="00170376"/>
    <w:rsid w:val="00174B06"/>
    <w:rsid w:val="00174C66"/>
    <w:rsid w:val="001760E5"/>
    <w:rsid w:val="001773DC"/>
    <w:rsid w:val="00183560"/>
    <w:rsid w:val="00185FFF"/>
    <w:rsid w:val="001905FC"/>
    <w:rsid w:val="00190D11"/>
    <w:rsid w:val="001A0B44"/>
    <w:rsid w:val="001A1544"/>
    <w:rsid w:val="001A3AE4"/>
    <w:rsid w:val="001A40DB"/>
    <w:rsid w:val="001B22A2"/>
    <w:rsid w:val="001B5061"/>
    <w:rsid w:val="001B56EA"/>
    <w:rsid w:val="001B5C73"/>
    <w:rsid w:val="001B6104"/>
    <w:rsid w:val="001B73A7"/>
    <w:rsid w:val="001C0B52"/>
    <w:rsid w:val="001C0C71"/>
    <w:rsid w:val="001C39AB"/>
    <w:rsid w:val="001C502C"/>
    <w:rsid w:val="001C5D1C"/>
    <w:rsid w:val="001D1685"/>
    <w:rsid w:val="001D1BAF"/>
    <w:rsid w:val="001D4570"/>
    <w:rsid w:val="001D76D9"/>
    <w:rsid w:val="001E10EE"/>
    <w:rsid w:val="001E1859"/>
    <w:rsid w:val="001E1A04"/>
    <w:rsid w:val="001E323B"/>
    <w:rsid w:val="001E5718"/>
    <w:rsid w:val="001E6113"/>
    <w:rsid w:val="001E7799"/>
    <w:rsid w:val="001F2C2A"/>
    <w:rsid w:val="001F3CD7"/>
    <w:rsid w:val="001F7501"/>
    <w:rsid w:val="001F7C16"/>
    <w:rsid w:val="00200369"/>
    <w:rsid w:val="00200956"/>
    <w:rsid w:val="002034A2"/>
    <w:rsid w:val="00204732"/>
    <w:rsid w:val="002048BB"/>
    <w:rsid w:val="00206B77"/>
    <w:rsid w:val="002077B5"/>
    <w:rsid w:val="00211EDC"/>
    <w:rsid w:val="0021639A"/>
    <w:rsid w:val="00216B36"/>
    <w:rsid w:val="00222570"/>
    <w:rsid w:val="00222B6D"/>
    <w:rsid w:val="0022625B"/>
    <w:rsid w:val="002301B3"/>
    <w:rsid w:val="00230C59"/>
    <w:rsid w:val="00231D9B"/>
    <w:rsid w:val="00233BF5"/>
    <w:rsid w:val="00234728"/>
    <w:rsid w:val="002436B9"/>
    <w:rsid w:val="002456CC"/>
    <w:rsid w:val="00247465"/>
    <w:rsid w:val="0025058B"/>
    <w:rsid w:val="002514B7"/>
    <w:rsid w:val="0025328E"/>
    <w:rsid w:val="00253AF6"/>
    <w:rsid w:val="00254B7F"/>
    <w:rsid w:val="00255492"/>
    <w:rsid w:val="00256038"/>
    <w:rsid w:val="0026013F"/>
    <w:rsid w:val="00262D77"/>
    <w:rsid w:val="00264F81"/>
    <w:rsid w:val="00265D98"/>
    <w:rsid w:val="00270784"/>
    <w:rsid w:val="00271898"/>
    <w:rsid w:val="00275BCE"/>
    <w:rsid w:val="00275D5A"/>
    <w:rsid w:val="00275E4F"/>
    <w:rsid w:val="00276BD5"/>
    <w:rsid w:val="00283F2A"/>
    <w:rsid w:val="00284CC2"/>
    <w:rsid w:val="002876ED"/>
    <w:rsid w:val="00287EA3"/>
    <w:rsid w:val="00291106"/>
    <w:rsid w:val="00291D94"/>
    <w:rsid w:val="00293089"/>
    <w:rsid w:val="002943DF"/>
    <w:rsid w:val="00294EB3"/>
    <w:rsid w:val="00295ADD"/>
    <w:rsid w:val="0029705F"/>
    <w:rsid w:val="002A0A81"/>
    <w:rsid w:val="002A1A02"/>
    <w:rsid w:val="002A35FC"/>
    <w:rsid w:val="002A464F"/>
    <w:rsid w:val="002A6D41"/>
    <w:rsid w:val="002B1F38"/>
    <w:rsid w:val="002B2CBE"/>
    <w:rsid w:val="002B2F37"/>
    <w:rsid w:val="002B4C79"/>
    <w:rsid w:val="002B7C32"/>
    <w:rsid w:val="002B7CC7"/>
    <w:rsid w:val="002C20A5"/>
    <w:rsid w:val="002C30AF"/>
    <w:rsid w:val="002C4DAF"/>
    <w:rsid w:val="002C5068"/>
    <w:rsid w:val="002C6D6B"/>
    <w:rsid w:val="002C78D2"/>
    <w:rsid w:val="002D077E"/>
    <w:rsid w:val="002D0B01"/>
    <w:rsid w:val="002D0D21"/>
    <w:rsid w:val="002D31CE"/>
    <w:rsid w:val="002D5BFC"/>
    <w:rsid w:val="002D5C20"/>
    <w:rsid w:val="002E3F4A"/>
    <w:rsid w:val="002E7E27"/>
    <w:rsid w:val="002F1AE4"/>
    <w:rsid w:val="003014F9"/>
    <w:rsid w:val="0030174E"/>
    <w:rsid w:val="00302743"/>
    <w:rsid w:val="00310925"/>
    <w:rsid w:val="00310D51"/>
    <w:rsid w:val="00311045"/>
    <w:rsid w:val="00312222"/>
    <w:rsid w:val="00313A07"/>
    <w:rsid w:val="0031435F"/>
    <w:rsid w:val="00314FDC"/>
    <w:rsid w:val="003157DB"/>
    <w:rsid w:val="00316880"/>
    <w:rsid w:val="003205CC"/>
    <w:rsid w:val="0032101D"/>
    <w:rsid w:val="00321F28"/>
    <w:rsid w:val="00327E11"/>
    <w:rsid w:val="003314A6"/>
    <w:rsid w:val="00334983"/>
    <w:rsid w:val="003352FA"/>
    <w:rsid w:val="0033570C"/>
    <w:rsid w:val="003406D2"/>
    <w:rsid w:val="00343CCC"/>
    <w:rsid w:val="00344026"/>
    <w:rsid w:val="0035216B"/>
    <w:rsid w:val="00352DA6"/>
    <w:rsid w:val="00354533"/>
    <w:rsid w:val="00354650"/>
    <w:rsid w:val="00355120"/>
    <w:rsid w:val="00356213"/>
    <w:rsid w:val="003562AD"/>
    <w:rsid w:val="00356651"/>
    <w:rsid w:val="00356923"/>
    <w:rsid w:val="003571C8"/>
    <w:rsid w:val="00357A32"/>
    <w:rsid w:val="0036181A"/>
    <w:rsid w:val="0036201C"/>
    <w:rsid w:val="003622FF"/>
    <w:rsid w:val="00364602"/>
    <w:rsid w:val="003662EC"/>
    <w:rsid w:val="0036785A"/>
    <w:rsid w:val="0037017A"/>
    <w:rsid w:val="00372292"/>
    <w:rsid w:val="00375C85"/>
    <w:rsid w:val="00376360"/>
    <w:rsid w:val="003806FD"/>
    <w:rsid w:val="00380BA4"/>
    <w:rsid w:val="00383A87"/>
    <w:rsid w:val="0038483B"/>
    <w:rsid w:val="00386E10"/>
    <w:rsid w:val="0038778D"/>
    <w:rsid w:val="00390105"/>
    <w:rsid w:val="00391189"/>
    <w:rsid w:val="00393586"/>
    <w:rsid w:val="003A07C3"/>
    <w:rsid w:val="003A28F9"/>
    <w:rsid w:val="003A3F25"/>
    <w:rsid w:val="003A6907"/>
    <w:rsid w:val="003B0450"/>
    <w:rsid w:val="003B0F5E"/>
    <w:rsid w:val="003B3808"/>
    <w:rsid w:val="003B6E48"/>
    <w:rsid w:val="003C3E63"/>
    <w:rsid w:val="003C7B9A"/>
    <w:rsid w:val="003D6912"/>
    <w:rsid w:val="003D7345"/>
    <w:rsid w:val="003E33D0"/>
    <w:rsid w:val="003E6B85"/>
    <w:rsid w:val="003E761E"/>
    <w:rsid w:val="003E7C95"/>
    <w:rsid w:val="003F1248"/>
    <w:rsid w:val="003F4165"/>
    <w:rsid w:val="003F625F"/>
    <w:rsid w:val="00402EA4"/>
    <w:rsid w:val="00404F5D"/>
    <w:rsid w:val="004066D9"/>
    <w:rsid w:val="004100F6"/>
    <w:rsid w:val="0041066C"/>
    <w:rsid w:val="004123AE"/>
    <w:rsid w:val="00414DE6"/>
    <w:rsid w:val="00416390"/>
    <w:rsid w:val="004169B8"/>
    <w:rsid w:val="004177E7"/>
    <w:rsid w:val="0042035A"/>
    <w:rsid w:val="0042302E"/>
    <w:rsid w:val="00423F73"/>
    <w:rsid w:val="0042404B"/>
    <w:rsid w:val="00427C06"/>
    <w:rsid w:val="00432C6E"/>
    <w:rsid w:val="0043411E"/>
    <w:rsid w:val="004354FD"/>
    <w:rsid w:val="00441DA8"/>
    <w:rsid w:val="00443F86"/>
    <w:rsid w:val="00445C81"/>
    <w:rsid w:val="00446FD5"/>
    <w:rsid w:val="00447F5D"/>
    <w:rsid w:val="0045048A"/>
    <w:rsid w:val="0045112A"/>
    <w:rsid w:val="00455233"/>
    <w:rsid w:val="00457E5B"/>
    <w:rsid w:val="0046098F"/>
    <w:rsid w:val="0046348D"/>
    <w:rsid w:val="004635B2"/>
    <w:rsid w:val="00465904"/>
    <w:rsid w:val="0046707E"/>
    <w:rsid w:val="00467397"/>
    <w:rsid w:val="004705BC"/>
    <w:rsid w:val="00472594"/>
    <w:rsid w:val="00472B3D"/>
    <w:rsid w:val="004740E2"/>
    <w:rsid w:val="004848C5"/>
    <w:rsid w:val="00485ABA"/>
    <w:rsid w:val="00490B76"/>
    <w:rsid w:val="0049140E"/>
    <w:rsid w:val="00491438"/>
    <w:rsid w:val="0049180A"/>
    <w:rsid w:val="0049579C"/>
    <w:rsid w:val="00496B3C"/>
    <w:rsid w:val="004A0E70"/>
    <w:rsid w:val="004A4D70"/>
    <w:rsid w:val="004A6E23"/>
    <w:rsid w:val="004B457F"/>
    <w:rsid w:val="004B7E81"/>
    <w:rsid w:val="004C0390"/>
    <w:rsid w:val="004C07FB"/>
    <w:rsid w:val="004C1CB4"/>
    <w:rsid w:val="004C2D29"/>
    <w:rsid w:val="004C2DE1"/>
    <w:rsid w:val="004C5D8A"/>
    <w:rsid w:val="004C741F"/>
    <w:rsid w:val="004C7A47"/>
    <w:rsid w:val="004D169D"/>
    <w:rsid w:val="004D2E79"/>
    <w:rsid w:val="004D3D3A"/>
    <w:rsid w:val="004D7BEA"/>
    <w:rsid w:val="004E05C0"/>
    <w:rsid w:val="004E08E7"/>
    <w:rsid w:val="004E1DD1"/>
    <w:rsid w:val="004E22F1"/>
    <w:rsid w:val="004E5F02"/>
    <w:rsid w:val="004E67E1"/>
    <w:rsid w:val="004E70B8"/>
    <w:rsid w:val="004F19EB"/>
    <w:rsid w:val="004F4542"/>
    <w:rsid w:val="004F470E"/>
    <w:rsid w:val="00500A8F"/>
    <w:rsid w:val="0050307E"/>
    <w:rsid w:val="00504765"/>
    <w:rsid w:val="00505EA3"/>
    <w:rsid w:val="00510FF2"/>
    <w:rsid w:val="005124F8"/>
    <w:rsid w:val="00516AA2"/>
    <w:rsid w:val="0051740A"/>
    <w:rsid w:val="0051744E"/>
    <w:rsid w:val="00517899"/>
    <w:rsid w:val="00520618"/>
    <w:rsid w:val="00520875"/>
    <w:rsid w:val="00521B29"/>
    <w:rsid w:val="00525ED1"/>
    <w:rsid w:val="005310D5"/>
    <w:rsid w:val="00534586"/>
    <w:rsid w:val="005345EB"/>
    <w:rsid w:val="005366FB"/>
    <w:rsid w:val="00536867"/>
    <w:rsid w:val="00537EBC"/>
    <w:rsid w:val="00541898"/>
    <w:rsid w:val="00545709"/>
    <w:rsid w:val="0054795A"/>
    <w:rsid w:val="00550C38"/>
    <w:rsid w:val="00550CB3"/>
    <w:rsid w:val="00556D5E"/>
    <w:rsid w:val="005618E2"/>
    <w:rsid w:val="00562878"/>
    <w:rsid w:val="00564051"/>
    <w:rsid w:val="005646D7"/>
    <w:rsid w:val="00564E6B"/>
    <w:rsid w:val="00564E8A"/>
    <w:rsid w:val="00571A14"/>
    <w:rsid w:val="00571E26"/>
    <w:rsid w:val="005758D6"/>
    <w:rsid w:val="00575A45"/>
    <w:rsid w:val="0058008F"/>
    <w:rsid w:val="00583392"/>
    <w:rsid w:val="00585862"/>
    <w:rsid w:val="0058606A"/>
    <w:rsid w:val="00587210"/>
    <w:rsid w:val="00587BAB"/>
    <w:rsid w:val="00594196"/>
    <w:rsid w:val="00594868"/>
    <w:rsid w:val="00595CB7"/>
    <w:rsid w:val="005961EF"/>
    <w:rsid w:val="00596643"/>
    <w:rsid w:val="00596FC4"/>
    <w:rsid w:val="00597588"/>
    <w:rsid w:val="005A085F"/>
    <w:rsid w:val="005A0D39"/>
    <w:rsid w:val="005A1F3E"/>
    <w:rsid w:val="005A5B30"/>
    <w:rsid w:val="005A6107"/>
    <w:rsid w:val="005A6CA7"/>
    <w:rsid w:val="005B642C"/>
    <w:rsid w:val="005C1715"/>
    <w:rsid w:val="005C1C79"/>
    <w:rsid w:val="005C2352"/>
    <w:rsid w:val="005C4AC3"/>
    <w:rsid w:val="005C7065"/>
    <w:rsid w:val="005D05A8"/>
    <w:rsid w:val="005D1023"/>
    <w:rsid w:val="005D19D3"/>
    <w:rsid w:val="005D7629"/>
    <w:rsid w:val="005E40E4"/>
    <w:rsid w:val="005E504E"/>
    <w:rsid w:val="005F0A01"/>
    <w:rsid w:val="005F2263"/>
    <w:rsid w:val="005F55A5"/>
    <w:rsid w:val="005F741F"/>
    <w:rsid w:val="005F7DE1"/>
    <w:rsid w:val="0060090D"/>
    <w:rsid w:val="00601D13"/>
    <w:rsid w:val="00602724"/>
    <w:rsid w:val="0060393D"/>
    <w:rsid w:val="00603EDF"/>
    <w:rsid w:val="0060400F"/>
    <w:rsid w:val="00615222"/>
    <w:rsid w:val="0061630B"/>
    <w:rsid w:val="00616F52"/>
    <w:rsid w:val="006175D5"/>
    <w:rsid w:val="00617A60"/>
    <w:rsid w:val="00620EC3"/>
    <w:rsid w:val="00622BDD"/>
    <w:rsid w:val="00627175"/>
    <w:rsid w:val="0063176E"/>
    <w:rsid w:val="00632661"/>
    <w:rsid w:val="00633A2E"/>
    <w:rsid w:val="00635CE3"/>
    <w:rsid w:val="0063794A"/>
    <w:rsid w:val="006401FD"/>
    <w:rsid w:val="0064082F"/>
    <w:rsid w:val="00640B78"/>
    <w:rsid w:val="00640F80"/>
    <w:rsid w:val="00646762"/>
    <w:rsid w:val="00652F9F"/>
    <w:rsid w:val="00653277"/>
    <w:rsid w:val="00654106"/>
    <w:rsid w:val="00654142"/>
    <w:rsid w:val="0065725D"/>
    <w:rsid w:val="006575BF"/>
    <w:rsid w:val="00657A03"/>
    <w:rsid w:val="006643FB"/>
    <w:rsid w:val="00664625"/>
    <w:rsid w:val="00664DE2"/>
    <w:rsid w:val="006677BA"/>
    <w:rsid w:val="0067117B"/>
    <w:rsid w:val="006724E2"/>
    <w:rsid w:val="00672D87"/>
    <w:rsid w:val="0067538B"/>
    <w:rsid w:val="006753F2"/>
    <w:rsid w:val="00677893"/>
    <w:rsid w:val="006779C6"/>
    <w:rsid w:val="00680099"/>
    <w:rsid w:val="00681953"/>
    <w:rsid w:val="00683465"/>
    <w:rsid w:val="006853B4"/>
    <w:rsid w:val="00690357"/>
    <w:rsid w:val="006941E4"/>
    <w:rsid w:val="00694D17"/>
    <w:rsid w:val="00695AFD"/>
    <w:rsid w:val="00696848"/>
    <w:rsid w:val="006A07F1"/>
    <w:rsid w:val="006A5D5F"/>
    <w:rsid w:val="006A5D79"/>
    <w:rsid w:val="006A6015"/>
    <w:rsid w:val="006A6B18"/>
    <w:rsid w:val="006A7D12"/>
    <w:rsid w:val="006B1CA8"/>
    <w:rsid w:val="006B1D66"/>
    <w:rsid w:val="006B1FFC"/>
    <w:rsid w:val="006B2A67"/>
    <w:rsid w:val="006B2EA3"/>
    <w:rsid w:val="006B370D"/>
    <w:rsid w:val="006B4C28"/>
    <w:rsid w:val="006B4E81"/>
    <w:rsid w:val="006B5050"/>
    <w:rsid w:val="006C2C28"/>
    <w:rsid w:val="006C43D8"/>
    <w:rsid w:val="006C62F3"/>
    <w:rsid w:val="006C6E7A"/>
    <w:rsid w:val="006C7636"/>
    <w:rsid w:val="006C76EE"/>
    <w:rsid w:val="006C7C90"/>
    <w:rsid w:val="006D0DD7"/>
    <w:rsid w:val="006D6141"/>
    <w:rsid w:val="006D7713"/>
    <w:rsid w:val="006E2547"/>
    <w:rsid w:val="006E4046"/>
    <w:rsid w:val="006E7154"/>
    <w:rsid w:val="006E7C41"/>
    <w:rsid w:val="006F0D7E"/>
    <w:rsid w:val="006F222F"/>
    <w:rsid w:val="006F22D2"/>
    <w:rsid w:val="006F4E39"/>
    <w:rsid w:val="00700D5E"/>
    <w:rsid w:val="007020DE"/>
    <w:rsid w:val="007073C8"/>
    <w:rsid w:val="00711E9D"/>
    <w:rsid w:val="00716C1B"/>
    <w:rsid w:val="0071722F"/>
    <w:rsid w:val="007177D8"/>
    <w:rsid w:val="007178C1"/>
    <w:rsid w:val="00725FD8"/>
    <w:rsid w:val="0072739D"/>
    <w:rsid w:val="00732162"/>
    <w:rsid w:val="0073487F"/>
    <w:rsid w:val="00734CE5"/>
    <w:rsid w:val="00735480"/>
    <w:rsid w:val="00736364"/>
    <w:rsid w:val="00736920"/>
    <w:rsid w:val="00737AE8"/>
    <w:rsid w:val="00740231"/>
    <w:rsid w:val="007408A3"/>
    <w:rsid w:val="00744AA3"/>
    <w:rsid w:val="007459E4"/>
    <w:rsid w:val="007464A0"/>
    <w:rsid w:val="00747CC7"/>
    <w:rsid w:val="00750860"/>
    <w:rsid w:val="007513F7"/>
    <w:rsid w:val="00751B2F"/>
    <w:rsid w:val="00752F63"/>
    <w:rsid w:val="0075306E"/>
    <w:rsid w:val="0075331C"/>
    <w:rsid w:val="00753E2A"/>
    <w:rsid w:val="0075447C"/>
    <w:rsid w:val="00754E6C"/>
    <w:rsid w:val="007555F6"/>
    <w:rsid w:val="00757104"/>
    <w:rsid w:val="0076149A"/>
    <w:rsid w:val="00761716"/>
    <w:rsid w:val="007634CF"/>
    <w:rsid w:val="0076484C"/>
    <w:rsid w:val="0076744A"/>
    <w:rsid w:val="007702C2"/>
    <w:rsid w:val="00771CFF"/>
    <w:rsid w:val="00773C33"/>
    <w:rsid w:val="0077712D"/>
    <w:rsid w:val="00781231"/>
    <w:rsid w:val="007827F4"/>
    <w:rsid w:val="00782C43"/>
    <w:rsid w:val="00784261"/>
    <w:rsid w:val="007860B2"/>
    <w:rsid w:val="00790687"/>
    <w:rsid w:val="00792418"/>
    <w:rsid w:val="00792CE2"/>
    <w:rsid w:val="00792D13"/>
    <w:rsid w:val="00793D97"/>
    <w:rsid w:val="00793FAE"/>
    <w:rsid w:val="00796CA4"/>
    <w:rsid w:val="00797D37"/>
    <w:rsid w:val="007A02AB"/>
    <w:rsid w:val="007A1250"/>
    <w:rsid w:val="007A3CF3"/>
    <w:rsid w:val="007A5155"/>
    <w:rsid w:val="007B2110"/>
    <w:rsid w:val="007B2B29"/>
    <w:rsid w:val="007B776D"/>
    <w:rsid w:val="007C1594"/>
    <w:rsid w:val="007C21F6"/>
    <w:rsid w:val="007C30B3"/>
    <w:rsid w:val="007D0111"/>
    <w:rsid w:val="007D1565"/>
    <w:rsid w:val="007D1A9D"/>
    <w:rsid w:val="007D3D2F"/>
    <w:rsid w:val="007D3EA2"/>
    <w:rsid w:val="007E13EC"/>
    <w:rsid w:val="007E1C87"/>
    <w:rsid w:val="007E2636"/>
    <w:rsid w:val="007E280A"/>
    <w:rsid w:val="007E45BA"/>
    <w:rsid w:val="007E50F4"/>
    <w:rsid w:val="007E5212"/>
    <w:rsid w:val="007E65B0"/>
    <w:rsid w:val="007E6C4F"/>
    <w:rsid w:val="007F05CB"/>
    <w:rsid w:val="007F0B55"/>
    <w:rsid w:val="007F2BF0"/>
    <w:rsid w:val="007F2BFC"/>
    <w:rsid w:val="007F571B"/>
    <w:rsid w:val="007F5813"/>
    <w:rsid w:val="007F65CD"/>
    <w:rsid w:val="007F6F7D"/>
    <w:rsid w:val="007F74E0"/>
    <w:rsid w:val="007F75DD"/>
    <w:rsid w:val="007F7BF4"/>
    <w:rsid w:val="0080345E"/>
    <w:rsid w:val="00803513"/>
    <w:rsid w:val="00804B20"/>
    <w:rsid w:val="00804F71"/>
    <w:rsid w:val="0080652F"/>
    <w:rsid w:val="0080702B"/>
    <w:rsid w:val="00811401"/>
    <w:rsid w:val="00811E7A"/>
    <w:rsid w:val="00813508"/>
    <w:rsid w:val="00813912"/>
    <w:rsid w:val="00813A34"/>
    <w:rsid w:val="00813BC3"/>
    <w:rsid w:val="00813ED8"/>
    <w:rsid w:val="008220DE"/>
    <w:rsid w:val="008234D0"/>
    <w:rsid w:val="008253F8"/>
    <w:rsid w:val="00827462"/>
    <w:rsid w:val="008310CB"/>
    <w:rsid w:val="0083230E"/>
    <w:rsid w:val="00832472"/>
    <w:rsid w:val="00832F02"/>
    <w:rsid w:val="008337BC"/>
    <w:rsid w:val="00833FAB"/>
    <w:rsid w:val="0083415C"/>
    <w:rsid w:val="00837E31"/>
    <w:rsid w:val="00843CB3"/>
    <w:rsid w:val="00845ADF"/>
    <w:rsid w:val="00846528"/>
    <w:rsid w:val="00846A3C"/>
    <w:rsid w:val="008504BC"/>
    <w:rsid w:val="00851B4D"/>
    <w:rsid w:val="00853D5F"/>
    <w:rsid w:val="0085571A"/>
    <w:rsid w:val="00855FC3"/>
    <w:rsid w:val="0085750A"/>
    <w:rsid w:val="0086192A"/>
    <w:rsid w:val="00863B9E"/>
    <w:rsid w:val="00864E6A"/>
    <w:rsid w:val="00865980"/>
    <w:rsid w:val="00867C45"/>
    <w:rsid w:val="00874604"/>
    <w:rsid w:val="008814BD"/>
    <w:rsid w:val="00881D28"/>
    <w:rsid w:val="00884A98"/>
    <w:rsid w:val="008901E6"/>
    <w:rsid w:val="00890F2D"/>
    <w:rsid w:val="00891FC9"/>
    <w:rsid w:val="00893ED8"/>
    <w:rsid w:val="0089457C"/>
    <w:rsid w:val="008966FB"/>
    <w:rsid w:val="008A31E5"/>
    <w:rsid w:val="008A3618"/>
    <w:rsid w:val="008A3FEB"/>
    <w:rsid w:val="008A65BE"/>
    <w:rsid w:val="008B2A7F"/>
    <w:rsid w:val="008B586C"/>
    <w:rsid w:val="008B5E6E"/>
    <w:rsid w:val="008B6B9A"/>
    <w:rsid w:val="008B7C7F"/>
    <w:rsid w:val="008C047B"/>
    <w:rsid w:val="008C14D2"/>
    <w:rsid w:val="008C3C1F"/>
    <w:rsid w:val="008C3C4C"/>
    <w:rsid w:val="008C5661"/>
    <w:rsid w:val="008C6C73"/>
    <w:rsid w:val="008C72DA"/>
    <w:rsid w:val="008D08EC"/>
    <w:rsid w:val="008D162B"/>
    <w:rsid w:val="008D3C02"/>
    <w:rsid w:val="008D3E10"/>
    <w:rsid w:val="008D43EC"/>
    <w:rsid w:val="008D5877"/>
    <w:rsid w:val="008D77CC"/>
    <w:rsid w:val="008E0B64"/>
    <w:rsid w:val="008E1A2C"/>
    <w:rsid w:val="008E22FC"/>
    <w:rsid w:val="008E4B16"/>
    <w:rsid w:val="008E6811"/>
    <w:rsid w:val="008E6E94"/>
    <w:rsid w:val="008F0A0D"/>
    <w:rsid w:val="008F3BB4"/>
    <w:rsid w:val="008F6C11"/>
    <w:rsid w:val="009001CA"/>
    <w:rsid w:val="0090061A"/>
    <w:rsid w:val="00902100"/>
    <w:rsid w:val="00905F38"/>
    <w:rsid w:val="00910650"/>
    <w:rsid w:val="00910ED6"/>
    <w:rsid w:val="00913044"/>
    <w:rsid w:val="0091388E"/>
    <w:rsid w:val="00913A38"/>
    <w:rsid w:val="00913F4E"/>
    <w:rsid w:val="009151C3"/>
    <w:rsid w:val="009179D1"/>
    <w:rsid w:val="00921DBC"/>
    <w:rsid w:val="00921DFB"/>
    <w:rsid w:val="009220F9"/>
    <w:rsid w:val="0092718E"/>
    <w:rsid w:val="00931575"/>
    <w:rsid w:val="00940F41"/>
    <w:rsid w:val="00942C2B"/>
    <w:rsid w:val="00942D69"/>
    <w:rsid w:val="0094430E"/>
    <w:rsid w:val="00950391"/>
    <w:rsid w:val="009504C3"/>
    <w:rsid w:val="0095163F"/>
    <w:rsid w:val="00952868"/>
    <w:rsid w:val="00952953"/>
    <w:rsid w:val="00953119"/>
    <w:rsid w:val="009533A6"/>
    <w:rsid w:val="00957196"/>
    <w:rsid w:val="009606E7"/>
    <w:rsid w:val="0096110B"/>
    <w:rsid w:val="009620E1"/>
    <w:rsid w:val="00962407"/>
    <w:rsid w:val="00963097"/>
    <w:rsid w:val="0096493D"/>
    <w:rsid w:val="009707D1"/>
    <w:rsid w:val="00970AAE"/>
    <w:rsid w:val="009714D4"/>
    <w:rsid w:val="00971B32"/>
    <w:rsid w:val="00974AE0"/>
    <w:rsid w:val="009760EF"/>
    <w:rsid w:val="00976C5D"/>
    <w:rsid w:val="0098136C"/>
    <w:rsid w:val="009820A7"/>
    <w:rsid w:val="00983CC5"/>
    <w:rsid w:val="00983E93"/>
    <w:rsid w:val="00984F99"/>
    <w:rsid w:val="00991200"/>
    <w:rsid w:val="009935CD"/>
    <w:rsid w:val="00996765"/>
    <w:rsid w:val="00996891"/>
    <w:rsid w:val="0099702D"/>
    <w:rsid w:val="00997EFA"/>
    <w:rsid w:val="009A1132"/>
    <w:rsid w:val="009A4A6E"/>
    <w:rsid w:val="009B075E"/>
    <w:rsid w:val="009B0F95"/>
    <w:rsid w:val="009B1EB7"/>
    <w:rsid w:val="009B2D07"/>
    <w:rsid w:val="009B43D9"/>
    <w:rsid w:val="009B44CC"/>
    <w:rsid w:val="009B4E9C"/>
    <w:rsid w:val="009B7B5D"/>
    <w:rsid w:val="009C0117"/>
    <w:rsid w:val="009C1EF6"/>
    <w:rsid w:val="009C28B6"/>
    <w:rsid w:val="009C37E2"/>
    <w:rsid w:val="009D2AAB"/>
    <w:rsid w:val="009D35EB"/>
    <w:rsid w:val="009D3E9F"/>
    <w:rsid w:val="009E25D4"/>
    <w:rsid w:val="009E37AC"/>
    <w:rsid w:val="009E38F4"/>
    <w:rsid w:val="009E3A55"/>
    <w:rsid w:val="009E5692"/>
    <w:rsid w:val="009E5DD2"/>
    <w:rsid w:val="009E6185"/>
    <w:rsid w:val="009E6C59"/>
    <w:rsid w:val="009F0A51"/>
    <w:rsid w:val="009F5A59"/>
    <w:rsid w:val="009F7B62"/>
    <w:rsid w:val="00A03077"/>
    <w:rsid w:val="00A03A73"/>
    <w:rsid w:val="00A04CEC"/>
    <w:rsid w:val="00A04E63"/>
    <w:rsid w:val="00A05646"/>
    <w:rsid w:val="00A05E39"/>
    <w:rsid w:val="00A05F40"/>
    <w:rsid w:val="00A0787D"/>
    <w:rsid w:val="00A14095"/>
    <w:rsid w:val="00A22203"/>
    <w:rsid w:val="00A26287"/>
    <w:rsid w:val="00A26CF9"/>
    <w:rsid w:val="00A31031"/>
    <w:rsid w:val="00A3191A"/>
    <w:rsid w:val="00A35287"/>
    <w:rsid w:val="00A3663E"/>
    <w:rsid w:val="00A402F9"/>
    <w:rsid w:val="00A427DE"/>
    <w:rsid w:val="00A46972"/>
    <w:rsid w:val="00A500D6"/>
    <w:rsid w:val="00A50B37"/>
    <w:rsid w:val="00A51F38"/>
    <w:rsid w:val="00A5463C"/>
    <w:rsid w:val="00A560A3"/>
    <w:rsid w:val="00A62F5F"/>
    <w:rsid w:val="00A63C30"/>
    <w:rsid w:val="00A640FB"/>
    <w:rsid w:val="00A64C31"/>
    <w:rsid w:val="00A674FD"/>
    <w:rsid w:val="00A715DD"/>
    <w:rsid w:val="00A721AF"/>
    <w:rsid w:val="00A73B2B"/>
    <w:rsid w:val="00A75D82"/>
    <w:rsid w:val="00A80803"/>
    <w:rsid w:val="00A8352D"/>
    <w:rsid w:val="00A86893"/>
    <w:rsid w:val="00A91726"/>
    <w:rsid w:val="00A923D5"/>
    <w:rsid w:val="00A94EBB"/>
    <w:rsid w:val="00A97659"/>
    <w:rsid w:val="00A97673"/>
    <w:rsid w:val="00A97E69"/>
    <w:rsid w:val="00AA0EF4"/>
    <w:rsid w:val="00AA16AE"/>
    <w:rsid w:val="00AA3246"/>
    <w:rsid w:val="00AA3B10"/>
    <w:rsid w:val="00AA4D22"/>
    <w:rsid w:val="00AA7E25"/>
    <w:rsid w:val="00AB0193"/>
    <w:rsid w:val="00AB1C9D"/>
    <w:rsid w:val="00AB2B07"/>
    <w:rsid w:val="00AB2D62"/>
    <w:rsid w:val="00AB3861"/>
    <w:rsid w:val="00AB4EA8"/>
    <w:rsid w:val="00AB62DB"/>
    <w:rsid w:val="00AB665F"/>
    <w:rsid w:val="00AB6E02"/>
    <w:rsid w:val="00AC07E1"/>
    <w:rsid w:val="00AC1EC7"/>
    <w:rsid w:val="00AC227A"/>
    <w:rsid w:val="00AC28AF"/>
    <w:rsid w:val="00AC6068"/>
    <w:rsid w:val="00AD03F5"/>
    <w:rsid w:val="00AD091F"/>
    <w:rsid w:val="00AD1B60"/>
    <w:rsid w:val="00AD3920"/>
    <w:rsid w:val="00AD44D9"/>
    <w:rsid w:val="00AD6B9C"/>
    <w:rsid w:val="00AF0EDD"/>
    <w:rsid w:val="00AF20AC"/>
    <w:rsid w:val="00AF2FF0"/>
    <w:rsid w:val="00AF40FA"/>
    <w:rsid w:val="00B00735"/>
    <w:rsid w:val="00B00977"/>
    <w:rsid w:val="00B01533"/>
    <w:rsid w:val="00B02261"/>
    <w:rsid w:val="00B0227B"/>
    <w:rsid w:val="00B1571C"/>
    <w:rsid w:val="00B1591A"/>
    <w:rsid w:val="00B1746F"/>
    <w:rsid w:val="00B201EA"/>
    <w:rsid w:val="00B20CBF"/>
    <w:rsid w:val="00B213FE"/>
    <w:rsid w:val="00B22B47"/>
    <w:rsid w:val="00B22CA1"/>
    <w:rsid w:val="00B26960"/>
    <w:rsid w:val="00B30BE0"/>
    <w:rsid w:val="00B30F7F"/>
    <w:rsid w:val="00B316A0"/>
    <w:rsid w:val="00B32043"/>
    <w:rsid w:val="00B32D93"/>
    <w:rsid w:val="00B33C40"/>
    <w:rsid w:val="00B36291"/>
    <w:rsid w:val="00B37BF7"/>
    <w:rsid w:val="00B40DF2"/>
    <w:rsid w:val="00B41BB3"/>
    <w:rsid w:val="00B4423D"/>
    <w:rsid w:val="00B454C7"/>
    <w:rsid w:val="00B4602B"/>
    <w:rsid w:val="00B46CCA"/>
    <w:rsid w:val="00B51A3E"/>
    <w:rsid w:val="00B52680"/>
    <w:rsid w:val="00B531CC"/>
    <w:rsid w:val="00B543A0"/>
    <w:rsid w:val="00B54FF1"/>
    <w:rsid w:val="00B5664D"/>
    <w:rsid w:val="00B57247"/>
    <w:rsid w:val="00B57EC8"/>
    <w:rsid w:val="00B6279C"/>
    <w:rsid w:val="00B6587A"/>
    <w:rsid w:val="00B70307"/>
    <w:rsid w:val="00B7183F"/>
    <w:rsid w:val="00B71853"/>
    <w:rsid w:val="00B729F0"/>
    <w:rsid w:val="00B730B0"/>
    <w:rsid w:val="00B73D63"/>
    <w:rsid w:val="00B762DA"/>
    <w:rsid w:val="00B77A3C"/>
    <w:rsid w:val="00B80AE0"/>
    <w:rsid w:val="00B81A85"/>
    <w:rsid w:val="00B82440"/>
    <w:rsid w:val="00B8363A"/>
    <w:rsid w:val="00B83D6C"/>
    <w:rsid w:val="00B83FC2"/>
    <w:rsid w:val="00B84E82"/>
    <w:rsid w:val="00B862F7"/>
    <w:rsid w:val="00B86B0C"/>
    <w:rsid w:val="00B87EFF"/>
    <w:rsid w:val="00B9132A"/>
    <w:rsid w:val="00B91C22"/>
    <w:rsid w:val="00B944E2"/>
    <w:rsid w:val="00B9628B"/>
    <w:rsid w:val="00B9648D"/>
    <w:rsid w:val="00B96A66"/>
    <w:rsid w:val="00B96B6C"/>
    <w:rsid w:val="00BA7CDE"/>
    <w:rsid w:val="00BB1138"/>
    <w:rsid w:val="00BB5ED7"/>
    <w:rsid w:val="00BB62AF"/>
    <w:rsid w:val="00BB6917"/>
    <w:rsid w:val="00BB6999"/>
    <w:rsid w:val="00BB74CE"/>
    <w:rsid w:val="00BC0112"/>
    <w:rsid w:val="00BC0444"/>
    <w:rsid w:val="00BC34E2"/>
    <w:rsid w:val="00BC36BD"/>
    <w:rsid w:val="00BC63FB"/>
    <w:rsid w:val="00BD03B7"/>
    <w:rsid w:val="00BD03D4"/>
    <w:rsid w:val="00BD1431"/>
    <w:rsid w:val="00BD2A33"/>
    <w:rsid w:val="00BD3850"/>
    <w:rsid w:val="00BD3ADE"/>
    <w:rsid w:val="00BD7655"/>
    <w:rsid w:val="00BE0CFF"/>
    <w:rsid w:val="00BE17A3"/>
    <w:rsid w:val="00BE18DA"/>
    <w:rsid w:val="00BE6935"/>
    <w:rsid w:val="00BF2540"/>
    <w:rsid w:val="00BF27F4"/>
    <w:rsid w:val="00BF3720"/>
    <w:rsid w:val="00BF5C02"/>
    <w:rsid w:val="00BF6ED3"/>
    <w:rsid w:val="00C009FD"/>
    <w:rsid w:val="00C050FC"/>
    <w:rsid w:val="00C071BA"/>
    <w:rsid w:val="00C13B35"/>
    <w:rsid w:val="00C14567"/>
    <w:rsid w:val="00C2050B"/>
    <w:rsid w:val="00C20A90"/>
    <w:rsid w:val="00C2314E"/>
    <w:rsid w:val="00C23306"/>
    <w:rsid w:val="00C27925"/>
    <w:rsid w:val="00C315E0"/>
    <w:rsid w:val="00C32205"/>
    <w:rsid w:val="00C3566B"/>
    <w:rsid w:val="00C36606"/>
    <w:rsid w:val="00C40E41"/>
    <w:rsid w:val="00C42D7B"/>
    <w:rsid w:val="00C44884"/>
    <w:rsid w:val="00C45467"/>
    <w:rsid w:val="00C4584C"/>
    <w:rsid w:val="00C4676C"/>
    <w:rsid w:val="00C53108"/>
    <w:rsid w:val="00C538A0"/>
    <w:rsid w:val="00C5627B"/>
    <w:rsid w:val="00C57ADF"/>
    <w:rsid w:val="00C57F9A"/>
    <w:rsid w:val="00C6007F"/>
    <w:rsid w:val="00C6080E"/>
    <w:rsid w:val="00C6201E"/>
    <w:rsid w:val="00C70438"/>
    <w:rsid w:val="00C720C3"/>
    <w:rsid w:val="00C737E3"/>
    <w:rsid w:val="00C73874"/>
    <w:rsid w:val="00C758FE"/>
    <w:rsid w:val="00C76671"/>
    <w:rsid w:val="00C80A5A"/>
    <w:rsid w:val="00C8268F"/>
    <w:rsid w:val="00C83C9C"/>
    <w:rsid w:val="00C860E0"/>
    <w:rsid w:val="00C87B48"/>
    <w:rsid w:val="00C91404"/>
    <w:rsid w:val="00C922E6"/>
    <w:rsid w:val="00C94EB3"/>
    <w:rsid w:val="00C96623"/>
    <w:rsid w:val="00CA0D0C"/>
    <w:rsid w:val="00CA0E18"/>
    <w:rsid w:val="00CA1ED9"/>
    <w:rsid w:val="00CA5D37"/>
    <w:rsid w:val="00CB67D2"/>
    <w:rsid w:val="00CB6C5C"/>
    <w:rsid w:val="00CC00B7"/>
    <w:rsid w:val="00CC05CB"/>
    <w:rsid w:val="00CC16DD"/>
    <w:rsid w:val="00CC3770"/>
    <w:rsid w:val="00CC440D"/>
    <w:rsid w:val="00CC4FDC"/>
    <w:rsid w:val="00CC5601"/>
    <w:rsid w:val="00CC6408"/>
    <w:rsid w:val="00CC7E1D"/>
    <w:rsid w:val="00CD0C9E"/>
    <w:rsid w:val="00CD1892"/>
    <w:rsid w:val="00CD1A3D"/>
    <w:rsid w:val="00CD34A4"/>
    <w:rsid w:val="00CD37CC"/>
    <w:rsid w:val="00CD4CF1"/>
    <w:rsid w:val="00CD533E"/>
    <w:rsid w:val="00CE0702"/>
    <w:rsid w:val="00CE1A80"/>
    <w:rsid w:val="00CE1E98"/>
    <w:rsid w:val="00CE25BF"/>
    <w:rsid w:val="00CE2CE1"/>
    <w:rsid w:val="00CE3681"/>
    <w:rsid w:val="00CE6567"/>
    <w:rsid w:val="00CF0DEC"/>
    <w:rsid w:val="00CF12A1"/>
    <w:rsid w:val="00CF1629"/>
    <w:rsid w:val="00CF1AB9"/>
    <w:rsid w:val="00CF20FB"/>
    <w:rsid w:val="00CF2A76"/>
    <w:rsid w:val="00CF2ABD"/>
    <w:rsid w:val="00CF2EC8"/>
    <w:rsid w:val="00CF3638"/>
    <w:rsid w:val="00CF523C"/>
    <w:rsid w:val="00CF66D9"/>
    <w:rsid w:val="00CF6C35"/>
    <w:rsid w:val="00CF7342"/>
    <w:rsid w:val="00D06E10"/>
    <w:rsid w:val="00D07E5D"/>
    <w:rsid w:val="00D11E01"/>
    <w:rsid w:val="00D12B76"/>
    <w:rsid w:val="00D130DB"/>
    <w:rsid w:val="00D1323D"/>
    <w:rsid w:val="00D139E4"/>
    <w:rsid w:val="00D14766"/>
    <w:rsid w:val="00D167B4"/>
    <w:rsid w:val="00D16EF3"/>
    <w:rsid w:val="00D2010E"/>
    <w:rsid w:val="00D2132C"/>
    <w:rsid w:val="00D22738"/>
    <w:rsid w:val="00D22C11"/>
    <w:rsid w:val="00D23822"/>
    <w:rsid w:val="00D25840"/>
    <w:rsid w:val="00D30442"/>
    <w:rsid w:val="00D309A0"/>
    <w:rsid w:val="00D3157D"/>
    <w:rsid w:val="00D31C85"/>
    <w:rsid w:val="00D348C8"/>
    <w:rsid w:val="00D34AFE"/>
    <w:rsid w:val="00D42CDA"/>
    <w:rsid w:val="00D458DA"/>
    <w:rsid w:val="00D46B29"/>
    <w:rsid w:val="00D5247B"/>
    <w:rsid w:val="00D55E07"/>
    <w:rsid w:val="00D56B50"/>
    <w:rsid w:val="00D633E5"/>
    <w:rsid w:val="00D643FC"/>
    <w:rsid w:val="00D644BC"/>
    <w:rsid w:val="00D64BBB"/>
    <w:rsid w:val="00D65256"/>
    <w:rsid w:val="00D66500"/>
    <w:rsid w:val="00D704BE"/>
    <w:rsid w:val="00D70EF7"/>
    <w:rsid w:val="00D7105D"/>
    <w:rsid w:val="00D72069"/>
    <w:rsid w:val="00D7468C"/>
    <w:rsid w:val="00D75F80"/>
    <w:rsid w:val="00D76A39"/>
    <w:rsid w:val="00D77239"/>
    <w:rsid w:val="00D80E5E"/>
    <w:rsid w:val="00D82DD9"/>
    <w:rsid w:val="00D832EA"/>
    <w:rsid w:val="00D835B5"/>
    <w:rsid w:val="00D83CCB"/>
    <w:rsid w:val="00D858AD"/>
    <w:rsid w:val="00D87393"/>
    <w:rsid w:val="00D87CE0"/>
    <w:rsid w:val="00D90D39"/>
    <w:rsid w:val="00D91496"/>
    <w:rsid w:val="00D91E8B"/>
    <w:rsid w:val="00D9315F"/>
    <w:rsid w:val="00D960EE"/>
    <w:rsid w:val="00D97E03"/>
    <w:rsid w:val="00D97F45"/>
    <w:rsid w:val="00DA17D2"/>
    <w:rsid w:val="00DA4812"/>
    <w:rsid w:val="00DA5842"/>
    <w:rsid w:val="00DA6605"/>
    <w:rsid w:val="00DA6D0A"/>
    <w:rsid w:val="00DB2147"/>
    <w:rsid w:val="00DB3C54"/>
    <w:rsid w:val="00DB3EF2"/>
    <w:rsid w:val="00DB6C00"/>
    <w:rsid w:val="00DC2E19"/>
    <w:rsid w:val="00DC4AE3"/>
    <w:rsid w:val="00DC639C"/>
    <w:rsid w:val="00DD0A84"/>
    <w:rsid w:val="00DD1B1B"/>
    <w:rsid w:val="00DD1C4F"/>
    <w:rsid w:val="00DD4793"/>
    <w:rsid w:val="00DE5535"/>
    <w:rsid w:val="00DE5997"/>
    <w:rsid w:val="00DE747F"/>
    <w:rsid w:val="00DF08EB"/>
    <w:rsid w:val="00DF511B"/>
    <w:rsid w:val="00E011A2"/>
    <w:rsid w:val="00E02639"/>
    <w:rsid w:val="00E0356A"/>
    <w:rsid w:val="00E03918"/>
    <w:rsid w:val="00E054DF"/>
    <w:rsid w:val="00E06B24"/>
    <w:rsid w:val="00E1358D"/>
    <w:rsid w:val="00E162D7"/>
    <w:rsid w:val="00E16CA0"/>
    <w:rsid w:val="00E17C73"/>
    <w:rsid w:val="00E2006C"/>
    <w:rsid w:val="00E223B6"/>
    <w:rsid w:val="00E266EA"/>
    <w:rsid w:val="00E27A7C"/>
    <w:rsid w:val="00E27DCF"/>
    <w:rsid w:val="00E32FCA"/>
    <w:rsid w:val="00E34953"/>
    <w:rsid w:val="00E36DBC"/>
    <w:rsid w:val="00E37CAC"/>
    <w:rsid w:val="00E41169"/>
    <w:rsid w:val="00E42B7A"/>
    <w:rsid w:val="00E43379"/>
    <w:rsid w:val="00E43E34"/>
    <w:rsid w:val="00E4431D"/>
    <w:rsid w:val="00E4700A"/>
    <w:rsid w:val="00E51048"/>
    <w:rsid w:val="00E55C94"/>
    <w:rsid w:val="00E55D2A"/>
    <w:rsid w:val="00E562DB"/>
    <w:rsid w:val="00E56355"/>
    <w:rsid w:val="00E564EE"/>
    <w:rsid w:val="00E609B6"/>
    <w:rsid w:val="00E6203A"/>
    <w:rsid w:val="00E635CB"/>
    <w:rsid w:val="00E660CA"/>
    <w:rsid w:val="00E67B77"/>
    <w:rsid w:val="00E72110"/>
    <w:rsid w:val="00E72F3D"/>
    <w:rsid w:val="00E73C92"/>
    <w:rsid w:val="00E77360"/>
    <w:rsid w:val="00E775BF"/>
    <w:rsid w:val="00E77FF8"/>
    <w:rsid w:val="00E806F2"/>
    <w:rsid w:val="00E8146C"/>
    <w:rsid w:val="00E81E19"/>
    <w:rsid w:val="00E825BC"/>
    <w:rsid w:val="00E82806"/>
    <w:rsid w:val="00E8327C"/>
    <w:rsid w:val="00E8338C"/>
    <w:rsid w:val="00E838DA"/>
    <w:rsid w:val="00E844E4"/>
    <w:rsid w:val="00E8481D"/>
    <w:rsid w:val="00E84924"/>
    <w:rsid w:val="00E87800"/>
    <w:rsid w:val="00E87AD7"/>
    <w:rsid w:val="00E87D43"/>
    <w:rsid w:val="00E90467"/>
    <w:rsid w:val="00E90711"/>
    <w:rsid w:val="00E90A40"/>
    <w:rsid w:val="00E910A1"/>
    <w:rsid w:val="00E9295D"/>
    <w:rsid w:val="00E9444E"/>
    <w:rsid w:val="00E95375"/>
    <w:rsid w:val="00E95D89"/>
    <w:rsid w:val="00E9618C"/>
    <w:rsid w:val="00E967E6"/>
    <w:rsid w:val="00EA339D"/>
    <w:rsid w:val="00EA3534"/>
    <w:rsid w:val="00EA54D8"/>
    <w:rsid w:val="00EB0946"/>
    <w:rsid w:val="00EB2D3C"/>
    <w:rsid w:val="00EB51E1"/>
    <w:rsid w:val="00EB7224"/>
    <w:rsid w:val="00EC2F59"/>
    <w:rsid w:val="00EC31EB"/>
    <w:rsid w:val="00EC3C1F"/>
    <w:rsid w:val="00EC4238"/>
    <w:rsid w:val="00EC4276"/>
    <w:rsid w:val="00EC4C8B"/>
    <w:rsid w:val="00ED2542"/>
    <w:rsid w:val="00ED5B74"/>
    <w:rsid w:val="00EE01A0"/>
    <w:rsid w:val="00EE0201"/>
    <w:rsid w:val="00EE16F0"/>
    <w:rsid w:val="00EE68BB"/>
    <w:rsid w:val="00EE7735"/>
    <w:rsid w:val="00EE7A6D"/>
    <w:rsid w:val="00EF2852"/>
    <w:rsid w:val="00EF456A"/>
    <w:rsid w:val="00EF4AD6"/>
    <w:rsid w:val="00EF6F47"/>
    <w:rsid w:val="00F0066F"/>
    <w:rsid w:val="00F03896"/>
    <w:rsid w:val="00F03C9F"/>
    <w:rsid w:val="00F108B4"/>
    <w:rsid w:val="00F15AA4"/>
    <w:rsid w:val="00F16D52"/>
    <w:rsid w:val="00F20134"/>
    <w:rsid w:val="00F249CE"/>
    <w:rsid w:val="00F25568"/>
    <w:rsid w:val="00F2687C"/>
    <w:rsid w:val="00F30074"/>
    <w:rsid w:val="00F30B55"/>
    <w:rsid w:val="00F32309"/>
    <w:rsid w:val="00F3252C"/>
    <w:rsid w:val="00F337A8"/>
    <w:rsid w:val="00F338AF"/>
    <w:rsid w:val="00F3430B"/>
    <w:rsid w:val="00F34F3F"/>
    <w:rsid w:val="00F41F91"/>
    <w:rsid w:val="00F436A0"/>
    <w:rsid w:val="00F47B05"/>
    <w:rsid w:val="00F520C2"/>
    <w:rsid w:val="00F554DA"/>
    <w:rsid w:val="00F64116"/>
    <w:rsid w:val="00F647E6"/>
    <w:rsid w:val="00F676F5"/>
    <w:rsid w:val="00F73483"/>
    <w:rsid w:val="00F73DF4"/>
    <w:rsid w:val="00F73F17"/>
    <w:rsid w:val="00F7429E"/>
    <w:rsid w:val="00F75261"/>
    <w:rsid w:val="00F75495"/>
    <w:rsid w:val="00F76545"/>
    <w:rsid w:val="00F80262"/>
    <w:rsid w:val="00F831E1"/>
    <w:rsid w:val="00F8388A"/>
    <w:rsid w:val="00F85135"/>
    <w:rsid w:val="00F861E9"/>
    <w:rsid w:val="00F90561"/>
    <w:rsid w:val="00F9330A"/>
    <w:rsid w:val="00F93352"/>
    <w:rsid w:val="00F94B58"/>
    <w:rsid w:val="00F951F7"/>
    <w:rsid w:val="00F95E40"/>
    <w:rsid w:val="00FA0A38"/>
    <w:rsid w:val="00FA0D7E"/>
    <w:rsid w:val="00FA0EC3"/>
    <w:rsid w:val="00FA1025"/>
    <w:rsid w:val="00FA1AEB"/>
    <w:rsid w:val="00FA25BA"/>
    <w:rsid w:val="00FA30B6"/>
    <w:rsid w:val="00FA4466"/>
    <w:rsid w:val="00FA5C30"/>
    <w:rsid w:val="00FB03F4"/>
    <w:rsid w:val="00FB0E0F"/>
    <w:rsid w:val="00FB506E"/>
    <w:rsid w:val="00FB63C1"/>
    <w:rsid w:val="00FC56A6"/>
    <w:rsid w:val="00FC67F3"/>
    <w:rsid w:val="00FC78EA"/>
    <w:rsid w:val="00FD0B80"/>
    <w:rsid w:val="00FD3E1A"/>
    <w:rsid w:val="00FD4A0E"/>
    <w:rsid w:val="00FD4AEB"/>
    <w:rsid w:val="00FD5838"/>
    <w:rsid w:val="00FD797E"/>
    <w:rsid w:val="00FE0756"/>
    <w:rsid w:val="00FE1087"/>
    <w:rsid w:val="00FE3463"/>
    <w:rsid w:val="00FE3470"/>
    <w:rsid w:val="00FE3A53"/>
    <w:rsid w:val="00FE4C55"/>
    <w:rsid w:val="00FE515C"/>
    <w:rsid w:val="00FE7823"/>
    <w:rsid w:val="00FF1843"/>
    <w:rsid w:val="00FF4D7F"/>
    <w:rsid w:val="00FF4E68"/>
    <w:rsid w:val="00FF55DE"/>
    <w:rsid w:val="00FF597F"/>
    <w:rsid w:val="00FF6450"/>
    <w:rsid w:val="1B1A5C89"/>
    <w:rsid w:val="312B1F90"/>
    <w:rsid w:val="32C6E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B21334"/>
  <w14:defaultImageDpi w14:val="300"/>
  <w15:docId w15:val="{343FC6A9-B2D0-439F-A6D7-0E48CD4C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30"/>
    <w:pPr>
      <w:spacing w:after="160" w:line="259" w:lineRule="auto"/>
    </w:pPr>
    <w:rPr>
      <w:sz w:val="22"/>
      <w:szCs w:val="22"/>
    </w:rPr>
  </w:style>
  <w:style w:type="paragraph" w:styleId="Heading1">
    <w:name w:val="heading 1"/>
    <w:aliases w:val="Numbered - 1"/>
    <w:basedOn w:val="Normal"/>
    <w:next w:val="Normal"/>
    <w:link w:val="Heading1Char"/>
    <w:uiPriority w:val="9"/>
    <w:rsid w:val="005A5B30"/>
    <w:pPr>
      <w:keepNext/>
      <w:keepLines/>
      <w:spacing w:before="240" w:after="0"/>
      <w:outlineLvl w:val="0"/>
    </w:pPr>
    <w:rPr>
      <w:rFonts w:ascii="Verdana" w:eastAsia="SimSun" w:hAnsi="Verdana"/>
      <w:b/>
      <w:color w:val="262626"/>
      <w:sz w:val="24"/>
      <w:szCs w:val="32"/>
    </w:rPr>
  </w:style>
  <w:style w:type="paragraph" w:styleId="Heading2">
    <w:name w:val="heading 2"/>
    <w:aliases w:val="Numbered - 2"/>
    <w:basedOn w:val="Normal"/>
    <w:next w:val="Normal"/>
    <w:link w:val="Heading2Char"/>
    <w:uiPriority w:val="9"/>
    <w:unhideWhenUsed/>
    <w:qFormat/>
    <w:rsid w:val="00B86B0C"/>
    <w:pPr>
      <w:keepNext/>
      <w:keepLines/>
      <w:spacing w:before="40" w:after="0"/>
      <w:outlineLvl w:val="1"/>
    </w:pPr>
    <w:rPr>
      <w:rFonts w:ascii="Verdana" w:eastAsia="SimSun" w:hAnsi="Verdana"/>
      <w:b/>
      <w:color w:val="262626"/>
      <w:sz w:val="20"/>
      <w:szCs w:val="28"/>
    </w:rPr>
  </w:style>
  <w:style w:type="paragraph" w:styleId="Heading3">
    <w:name w:val="heading 3"/>
    <w:aliases w:val="Numbered - 3"/>
    <w:basedOn w:val="Normal"/>
    <w:next w:val="Normal"/>
    <w:link w:val="Heading3Char"/>
    <w:uiPriority w:val="9"/>
    <w:semiHidden/>
    <w:unhideWhenUsed/>
    <w:qFormat/>
    <w:rsid w:val="00072BBF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BBF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BBF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BBF"/>
    <w:pPr>
      <w:keepNext/>
      <w:keepLines/>
      <w:spacing w:before="40" w:after="0"/>
      <w:outlineLvl w:val="5"/>
    </w:pPr>
    <w:rPr>
      <w:rFonts w:ascii="Calibri Light" w:eastAsia="SimSun" w:hAnsi="Calibri Ligh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BBF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BBF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BBF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0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10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1045"/>
  </w:style>
  <w:style w:type="paragraph" w:customStyle="1" w:styleId="Default">
    <w:name w:val="Default"/>
    <w:rsid w:val="00404F5D"/>
    <w:pPr>
      <w:autoSpaceDE w:val="0"/>
      <w:autoSpaceDN w:val="0"/>
      <w:adjustRightInd w:val="0"/>
      <w:spacing w:after="160" w:line="300" w:lineRule="auto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a8">
    <w:name w:val="Pa8"/>
    <w:basedOn w:val="Default"/>
    <w:next w:val="Default"/>
    <w:rsid w:val="00107C6A"/>
    <w:pPr>
      <w:spacing w:line="201" w:lineRule="atLeast"/>
    </w:pPr>
    <w:rPr>
      <w:rFonts w:ascii="Helvetica 45 Light" w:hAnsi="Helvetica 45 Light" w:cs="Times New Roman"/>
      <w:color w:val="auto"/>
    </w:rPr>
  </w:style>
  <w:style w:type="character" w:customStyle="1" w:styleId="A8">
    <w:name w:val="A8"/>
    <w:rsid w:val="00107C6A"/>
    <w:rPr>
      <w:rFonts w:cs="Helvetica 45 Light"/>
      <w:color w:val="000000"/>
    </w:rPr>
  </w:style>
  <w:style w:type="paragraph" w:styleId="FootnoteText">
    <w:name w:val="footnote text"/>
    <w:basedOn w:val="Normal"/>
    <w:semiHidden/>
    <w:unhideWhenUsed/>
    <w:rsid w:val="002A0A8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A0A8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2A0A81"/>
    <w:rPr>
      <w:rFonts w:ascii="Arial" w:hAnsi="Arial" w:cs="Arial"/>
    </w:rPr>
  </w:style>
  <w:style w:type="paragraph" w:customStyle="1" w:styleId="ColorfulList-Accent11">
    <w:name w:val="Colorful List - Accent 11"/>
    <w:basedOn w:val="Normal"/>
    <w:rsid w:val="009935CD"/>
    <w:pPr>
      <w:ind w:left="720"/>
    </w:pPr>
  </w:style>
  <w:style w:type="table" w:styleId="TableGrid">
    <w:name w:val="Table Grid"/>
    <w:basedOn w:val="TableNormal"/>
    <w:uiPriority w:val="39"/>
    <w:rsid w:val="002C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00325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CC440D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CC440D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CC440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C440D"/>
    <w:rPr>
      <w:sz w:val="24"/>
      <w:szCs w:val="24"/>
      <w:lang w:val="en-GB" w:eastAsia="en-US" w:bidi="ar-SA"/>
    </w:rPr>
  </w:style>
  <w:style w:type="paragraph" w:customStyle="1" w:styleId="MediumGrid1-Accent21">
    <w:name w:val="Medium Grid 1 - Accent 21"/>
    <w:basedOn w:val="Normal"/>
    <w:uiPriority w:val="72"/>
    <w:rsid w:val="00354650"/>
    <w:pPr>
      <w:ind w:left="720"/>
    </w:pPr>
  </w:style>
  <w:style w:type="character" w:customStyle="1" w:styleId="Heading2Char">
    <w:name w:val="Heading 2 Char"/>
    <w:aliases w:val="Numbered - 2 Char"/>
    <w:link w:val="Heading2"/>
    <w:uiPriority w:val="9"/>
    <w:rsid w:val="00B86B0C"/>
    <w:rPr>
      <w:rFonts w:ascii="Verdana" w:eastAsia="SimSun" w:hAnsi="Verdana"/>
      <w:b/>
      <w:color w:val="262626"/>
      <w:szCs w:val="28"/>
    </w:rPr>
  </w:style>
  <w:style w:type="character" w:customStyle="1" w:styleId="Heading4Char">
    <w:name w:val="Heading 4 Char"/>
    <w:link w:val="Heading4"/>
    <w:uiPriority w:val="9"/>
    <w:semiHidden/>
    <w:rsid w:val="00072BBF"/>
    <w:rPr>
      <w:rFonts w:ascii="Calibri Light" w:eastAsia="SimSun" w:hAnsi="Calibri Light" w:cs="Times New Roman"/>
      <w:i/>
      <w:iCs/>
      <w:color w:val="404040"/>
    </w:rPr>
  </w:style>
  <w:style w:type="character" w:customStyle="1" w:styleId="Heading5Char">
    <w:name w:val="Heading 5 Char"/>
    <w:link w:val="Heading5"/>
    <w:uiPriority w:val="9"/>
    <w:semiHidden/>
    <w:rsid w:val="00072BBF"/>
    <w:rPr>
      <w:rFonts w:ascii="Calibri Light" w:eastAsia="SimSun" w:hAnsi="Calibri Light" w:cs="Times New Roman"/>
      <w:color w:val="404040"/>
    </w:rPr>
  </w:style>
  <w:style w:type="character" w:customStyle="1" w:styleId="Heading6Char">
    <w:name w:val="Heading 6 Char"/>
    <w:link w:val="Heading6"/>
    <w:uiPriority w:val="9"/>
    <w:semiHidden/>
    <w:rsid w:val="00072BBF"/>
    <w:rPr>
      <w:rFonts w:ascii="Calibri Light" w:eastAsia="SimSun" w:hAnsi="Calibri Light" w:cs="Times New Roman"/>
    </w:rPr>
  </w:style>
  <w:style w:type="paragraph" w:styleId="BodyTextIndent3">
    <w:name w:val="Body Text Indent 3"/>
    <w:basedOn w:val="Normal"/>
    <w:link w:val="BodyTextIndent3Char"/>
    <w:uiPriority w:val="99"/>
    <w:rsid w:val="003546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54650"/>
    <w:rPr>
      <w:sz w:val="16"/>
      <w:szCs w:val="16"/>
      <w:lang w:val="en-US" w:eastAsia="en-US"/>
    </w:rPr>
  </w:style>
  <w:style w:type="character" w:customStyle="1" w:styleId="Heading1Char">
    <w:name w:val="Heading 1 Char"/>
    <w:aliases w:val="Numbered - 1 Char"/>
    <w:link w:val="Heading1"/>
    <w:uiPriority w:val="9"/>
    <w:rsid w:val="005A5B30"/>
    <w:rPr>
      <w:rFonts w:ascii="Verdana" w:eastAsia="SimSun" w:hAnsi="Verdana"/>
      <w:b/>
      <w:color w:val="262626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2BBF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072BBF"/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Heading3Char">
    <w:name w:val="Heading 3 Char"/>
    <w:aliases w:val="Numbered - 3 Char"/>
    <w:link w:val="Heading3"/>
    <w:uiPriority w:val="9"/>
    <w:semiHidden/>
    <w:rsid w:val="00072BBF"/>
    <w:rPr>
      <w:rFonts w:ascii="Calibri Light" w:eastAsia="SimSun" w:hAnsi="Calibri Light" w:cs="Times New Roman"/>
      <w:color w:val="0D0D0D"/>
      <w:sz w:val="24"/>
      <w:szCs w:val="24"/>
    </w:rPr>
  </w:style>
  <w:style w:type="paragraph" w:styleId="CommentText">
    <w:name w:val="annotation text"/>
    <w:basedOn w:val="Default"/>
    <w:next w:val="Default"/>
    <w:link w:val="CommentTextChar"/>
    <w:uiPriority w:val="99"/>
    <w:rsid w:val="00354650"/>
    <w:rPr>
      <w:color w:val="auto"/>
      <w:lang w:val="en-GB" w:eastAsia="en-GB"/>
    </w:rPr>
  </w:style>
  <w:style w:type="character" w:customStyle="1" w:styleId="CommentTextChar">
    <w:name w:val="Comment Text Char"/>
    <w:link w:val="CommentText"/>
    <w:uiPriority w:val="99"/>
    <w:rsid w:val="00354650"/>
    <w:rPr>
      <w:rFonts w:ascii="Arial" w:hAnsi="Arial" w:cs="Arial"/>
      <w:sz w:val="24"/>
      <w:szCs w:val="24"/>
    </w:rPr>
  </w:style>
  <w:style w:type="character" w:customStyle="1" w:styleId="BodyText3Char">
    <w:name w:val="Body Text 3 Char"/>
    <w:link w:val="BodyText3"/>
    <w:uiPriority w:val="99"/>
    <w:rsid w:val="00354650"/>
    <w:rPr>
      <w:sz w:val="16"/>
      <w:szCs w:val="16"/>
      <w:lang w:val="en-US" w:eastAsia="en-US"/>
    </w:rPr>
  </w:style>
  <w:style w:type="paragraph" w:styleId="NormalWeb">
    <w:name w:val="Normal (Web)"/>
    <w:basedOn w:val="Default"/>
    <w:next w:val="Default"/>
    <w:uiPriority w:val="99"/>
    <w:rsid w:val="00354650"/>
    <w:rPr>
      <w:color w:val="auto"/>
      <w:lang w:val="en-GB" w:eastAsia="en-GB"/>
    </w:rPr>
  </w:style>
  <w:style w:type="character" w:customStyle="1" w:styleId="BodyTextChar">
    <w:name w:val="Body Text Char"/>
    <w:link w:val="BodyText"/>
    <w:uiPriority w:val="99"/>
    <w:rsid w:val="00354650"/>
    <w:rPr>
      <w:rFonts w:ascii="Arial" w:hAnsi="Arial" w:cs="Arial"/>
      <w:sz w:val="22"/>
      <w:szCs w:val="24"/>
      <w:lang w:eastAsia="en-US"/>
    </w:rPr>
  </w:style>
  <w:style w:type="paragraph" w:styleId="EndnoteText">
    <w:name w:val="endnote text"/>
    <w:basedOn w:val="Normal"/>
    <w:link w:val="EndnoteTextChar"/>
    <w:rsid w:val="007E6C4F"/>
    <w:rPr>
      <w:sz w:val="20"/>
      <w:szCs w:val="20"/>
    </w:rPr>
  </w:style>
  <w:style w:type="character" w:customStyle="1" w:styleId="EndnoteTextChar">
    <w:name w:val="Endnote Text Char"/>
    <w:link w:val="EndnoteText"/>
    <w:rsid w:val="007E6C4F"/>
    <w:rPr>
      <w:lang w:val="en-US" w:eastAsia="en-US"/>
    </w:rPr>
  </w:style>
  <w:style w:type="character" w:styleId="EndnoteReference">
    <w:name w:val="endnote reference"/>
    <w:rsid w:val="007E6C4F"/>
    <w:rPr>
      <w:vertAlign w:val="superscript"/>
    </w:rPr>
  </w:style>
  <w:style w:type="character" w:styleId="Hyperlink">
    <w:name w:val="Hyperlink"/>
    <w:uiPriority w:val="99"/>
    <w:rsid w:val="0067117B"/>
    <w:rPr>
      <w:color w:val="0000FF"/>
      <w:u w:val="single"/>
    </w:rPr>
  </w:style>
  <w:style w:type="paragraph" w:customStyle="1" w:styleId="ColorfulList-Accent12">
    <w:name w:val="Colorful List - Accent 12"/>
    <w:basedOn w:val="Normal"/>
    <w:uiPriority w:val="34"/>
    <w:rsid w:val="00216B36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832F02"/>
    <w:rPr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2BBF"/>
    <w:rPr>
      <w:rFonts w:ascii="Calibri Light" w:eastAsia="SimSun" w:hAnsi="Calibri Light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72BBF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72BB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BB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BBF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072BBF"/>
    <w:rPr>
      <w:color w:val="5A5A5A"/>
      <w:spacing w:val="15"/>
    </w:rPr>
  </w:style>
  <w:style w:type="character" w:styleId="Strong">
    <w:name w:val="Strong"/>
    <w:uiPriority w:val="22"/>
    <w:qFormat/>
    <w:rsid w:val="00072BBF"/>
    <w:rPr>
      <w:b/>
      <w:bCs/>
      <w:color w:val="auto"/>
    </w:rPr>
  </w:style>
  <w:style w:type="character" w:styleId="Emphasis">
    <w:name w:val="Emphasis"/>
    <w:uiPriority w:val="20"/>
    <w:qFormat/>
    <w:rsid w:val="00072BBF"/>
    <w:rPr>
      <w:i/>
      <w:iCs/>
      <w:color w:val="auto"/>
    </w:rPr>
  </w:style>
  <w:style w:type="paragraph" w:styleId="NoSpacing">
    <w:name w:val="No Spacing"/>
    <w:uiPriority w:val="1"/>
    <w:qFormat/>
    <w:rsid w:val="00072BBF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72BBF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072BB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BBF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IntenseQuoteChar">
    <w:name w:val="Intense Quote Char"/>
    <w:link w:val="IntenseQuote"/>
    <w:uiPriority w:val="30"/>
    <w:rsid w:val="00072BBF"/>
    <w:rPr>
      <w:i/>
      <w:iCs/>
      <w:color w:val="404040"/>
    </w:rPr>
  </w:style>
  <w:style w:type="character" w:styleId="SubtleEmphasis">
    <w:name w:val="Subtle Emphasis"/>
    <w:uiPriority w:val="19"/>
    <w:qFormat/>
    <w:rsid w:val="00072BBF"/>
    <w:rPr>
      <w:i/>
      <w:iCs/>
      <w:color w:val="404040"/>
    </w:rPr>
  </w:style>
  <w:style w:type="character" w:styleId="IntenseEmphasis">
    <w:name w:val="Intense Emphasis"/>
    <w:uiPriority w:val="21"/>
    <w:qFormat/>
    <w:rsid w:val="00072BBF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072BBF"/>
    <w:rPr>
      <w:smallCaps/>
      <w:color w:val="404040"/>
    </w:rPr>
  </w:style>
  <w:style w:type="character" w:styleId="IntenseReference">
    <w:name w:val="Intense Reference"/>
    <w:uiPriority w:val="32"/>
    <w:qFormat/>
    <w:rsid w:val="00072BBF"/>
    <w:rPr>
      <w:b/>
      <w:bCs/>
      <w:smallCaps/>
      <w:color w:val="404040"/>
      <w:spacing w:val="5"/>
    </w:rPr>
  </w:style>
  <w:style w:type="character" w:styleId="BookTitle">
    <w:name w:val="Book Title"/>
    <w:uiPriority w:val="33"/>
    <w:qFormat/>
    <w:rsid w:val="00072BB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72BBF"/>
    <w:pPr>
      <w:outlineLvl w:val="9"/>
    </w:pPr>
    <w:rPr>
      <w:rFonts w:ascii="Calibri Light" w:hAnsi="Calibri Light"/>
    </w:rPr>
  </w:style>
  <w:style w:type="paragraph" w:styleId="ListParagraph">
    <w:name w:val="List Paragraph"/>
    <w:basedOn w:val="Normal"/>
    <w:uiPriority w:val="34"/>
    <w:qFormat/>
    <w:rsid w:val="00A0564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F6F47"/>
    <w:pPr>
      <w:spacing w:before="120" w:after="120"/>
    </w:pPr>
    <w:rPr>
      <w:rFonts w:ascii="Verdana" w:hAnsi="Verdana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222B6D"/>
    <w:pPr>
      <w:spacing w:after="0"/>
      <w:ind w:left="220"/>
    </w:pPr>
    <w:rPr>
      <w:rFonts w:ascii="Verdana" w:hAnsi="Verdana" w:cstheme="minorHAns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A1A02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BodyText2">
    <w:name w:val="Body Text 2"/>
    <w:basedOn w:val="Normal"/>
    <w:link w:val="BodyText2Char"/>
    <w:rsid w:val="00D22738"/>
    <w:pPr>
      <w:spacing w:after="120" w:line="480" w:lineRule="auto"/>
    </w:pPr>
  </w:style>
  <w:style w:type="character" w:customStyle="1" w:styleId="BodyText2Char">
    <w:name w:val="Body Text 2 Char"/>
    <w:link w:val="BodyText2"/>
    <w:rsid w:val="00D22738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FA0D7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A0D7E"/>
    <w:rPr>
      <w:sz w:val="22"/>
      <w:szCs w:val="22"/>
    </w:rPr>
  </w:style>
  <w:style w:type="character" w:styleId="CommentReference">
    <w:name w:val="annotation reference"/>
    <w:rsid w:val="00CF0D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F0DEC"/>
    <w:pPr>
      <w:autoSpaceDE/>
      <w:autoSpaceDN/>
      <w:adjustRightInd/>
      <w:spacing w:line="259" w:lineRule="auto"/>
      <w:jc w:val="left"/>
    </w:pPr>
    <w:rPr>
      <w:rFonts w:ascii="Calibri" w:hAnsi="Calibri" w:cs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F0DEC"/>
    <w:rPr>
      <w:rFonts w:ascii="Arial" w:hAnsi="Arial" w:cs="Arial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B44CC"/>
    <w:rPr>
      <w:color w:val="605E5C"/>
      <w:shd w:val="clear" w:color="auto" w:fill="E1DFDD"/>
    </w:rPr>
  </w:style>
  <w:style w:type="character" w:styleId="FollowedHyperlink">
    <w:name w:val="FollowedHyperlink"/>
    <w:rsid w:val="00A35287"/>
    <w:rPr>
      <w:color w:val="954F72"/>
      <w:u w:val="single"/>
    </w:rPr>
  </w:style>
  <w:style w:type="paragraph" w:styleId="TOC4">
    <w:name w:val="toc 4"/>
    <w:basedOn w:val="Normal"/>
    <w:next w:val="Normal"/>
    <w:autoRedefine/>
    <w:unhideWhenUsed/>
    <w:rsid w:val="006F0D7E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6F0D7E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6F0D7E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6F0D7E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6F0D7E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6F0D7E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3A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91726"/>
    <w:rPr>
      <w:sz w:val="22"/>
      <w:szCs w:val="22"/>
    </w:rPr>
  </w:style>
  <w:style w:type="paragraph" w:customStyle="1" w:styleId="paragraph">
    <w:name w:val="paragraph"/>
    <w:basedOn w:val="Normal"/>
    <w:rsid w:val="00CF1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F12A1"/>
  </w:style>
  <w:style w:type="character" w:customStyle="1" w:styleId="eop">
    <w:name w:val="eop"/>
    <w:basedOn w:val="DefaultParagraphFont"/>
    <w:rsid w:val="00CF12A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386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9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e.gov.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rospa.com/rospaweb/docs/advice-services/school-college-safety/managing-safety-schools-colleg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u.org.uk/health-and-safety-advi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health-and-safety-advice-for-schools/responsibilities-and-duties-for-school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services/education/sensible-leadership/index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mailSingh\OneDrive%20-%20Judicium\Desktop\Policies\Health%20&amp;%20Safety%20Policy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694a820-c05a-4afa-b6c1-b8eac3cf2678" xsi:nil="true"/>
    <Approved xmlns="9694a820-c05a-4afa-b6c1-b8eac3cf2678">true</Appro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24ADA51BB004A8C0C7A11EE1BDDFA" ma:contentTypeVersion="9" ma:contentTypeDescription="Create a new document." ma:contentTypeScope="" ma:versionID="743583c13ed4362e01a8df8e10f9ded8">
  <xsd:schema xmlns:xsd="http://www.w3.org/2001/XMLSchema" xmlns:xs="http://www.w3.org/2001/XMLSchema" xmlns:p="http://schemas.microsoft.com/office/2006/metadata/properties" xmlns:ns2="9694a820-c05a-4afa-b6c1-b8eac3cf2678" xmlns:ns3="e8f0f092-a371-40ea-9147-2d420031aa1d" targetNamespace="http://schemas.microsoft.com/office/2006/metadata/properties" ma:root="true" ma:fieldsID="9ae0699699bbf1650118735ba8dcdc2d" ns2:_="" ns3:_="">
    <xsd:import namespace="9694a820-c05a-4afa-b6c1-b8eac3cf2678"/>
    <xsd:import namespace="e8f0f092-a371-40ea-9147-2d420031a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Approv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a820-c05a-4afa-b6c1-b8eac3cf2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default="Pending" ma:format="Dropdown" ma:internalName="Sign_x002d_off_x0020_status">
      <xsd:simpleType>
        <xsd:restriction base="dms:Text">
          <xsd:maxLength value="255"/>
        </xsd:restriction>
      </xsd:simpleType>
    </xsd:element>
    <xsd:element name="Approved" ma:index="15" nillable="true" ma:displayName="Approved " ma:default="1" ma:format="Dropdown" ma:internalName="Approved">
      <xsd:simpleType>
        <xsd:restriction base="dms:Boolea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f092-a371-40ea-9147-2d420031a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FAF1-5F3F-491B-8988-EDC8B233F6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94a820-c05a-4afa-b6c1-b8eac3cf2678"/>
    <ds:schemaRef ds:uri="http://purl.org/dc/terms/"/>
    <ds:schemaRef ds:uri="http://purl.org/dc/elements/1.1/"/>
    <ds:schemaRef ds:uri="http://schemas.microsoft.com/office/2006/metadata/properties"/>
    <ds:schemaRef ds:uri="e8f0f092-a371-40ea-9147-2d420031aa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D76A87-940E-4E3F-AC65-9A46F56EE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12A9E-1ACB-4EF3-9FE1-E585B1147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4a820-c05a-4afa-b6c1-b8eac3cf2678"/>
    <ds:schemaRef ds:uri="e8f0f092-a371-40ea-9147-2d420031a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135CB-53A4-4DB9-8F00-61AD420A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&amp; Safety Policy Template 2020.dotx</Template>
  <TotalTime>0</TotalTime>
  <Pages>20</Pages>
  <Words>6107</Words>
  <Characters>37185</Characters>
  <Application>Microsoft Office Word</Application>
  <DocSecurity>0</DocSecurity>
  <Lines>309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VISITS POLICY</vt:lpstr>
    </vt:vector>
  </TitlesOfParts>
  <Company>H23</Company>
  <LinksUpToDate>false</LinksUpToDate>
  <CharactersWithSpaces>43206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VISITS POLICY</dc:title>
  <dc:subject/>
  <dc:creator>Jarmail Singh</dc:creator>
  <cp:keywords/>
  <dc:description/>
  <cp:lastModifiedBy>Clare Johnson</cp:lastModifiedBy>
  <cp:revision>2</cp:revision>
  <cp:lastPrinted>2020-05-06T20:25:00Z</cp:lastPrinted>
  <dcterms:created xsi:type="dcterms:W3CDTF">2023-11-01T09:05:00Z</dcterms:created>
  <dcterms:modified xsi:type="dcterms:W3CDTF">2023-11-01T09:05:00Z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0x010100B1C24ADA51BB004A8C0C7A11EE1BDDFA</vt:lpwstr>
  </property>
  <property fmtid="{D5CDD505-2E9C-101B-9397-08002B2CF9AE}" pid="3" name="MediaServiceImageTags">
    <vt:lpwstr/>
  </property>
</Properties>
</file>