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D54B1" w14:textId="386C9C81" w:rsidR="00E66558" w:rsidRPr="005D68DD" w:rsidRDefault="00113637">
      <w:pPr>
        <w:pStyle w:val="Heading1"/>
        <w:rPr>
          <w:rFonts w:ascii="Century Gothic" w:hAnsi="Century Gothic" w:cs="Arial"/>
          <w:sz w:val="24"/>
        </w:rPr>
      </w:pPr>
      <w:bookmarkStart w:id="0" w:name="_Toc400361362"/>
      <w:bookmarkStart w:id="1" w:name="_Toc443397153"/>
      <w:bookmarkStart w:id="2" w:name="_Toc357771638"/>
      <w:bookmarkStart w:id="3" w:name="_Toc346793416"/>
      <w:bookmarkStart w:id="4" w:name="_Toc328122777"/>
      <w:r>
        <w:rPr>
          <w:rFonts w:ascii="Century Gothic" w:hAnsi="Century Gothic" w:cs="Arial"/>
          <w:sz w:val="24"/>
        </w:rPr>
        <w:t xml:space="preserve">ST Leonard’s CE </w:t>
      </w:r>
      <w:r w:rsidR="009D71E8" w:rsidRPr="005D68DD">
        <w:rPr>
          <w:rFonts w:ascii="Century Gothic" w:hAnsi="Century Gothic" w:cs="Arial"/>
          <w:sz w:val="24"/>
        </w:rPr>
        <w:t xml:space="preserve">Pupil </w:t>
      </w:r>
      <w:r>
        <w:rPr>
          <w:rFonts w:ascii="Century Gothic" w:hAnsi="Century Gothic" w:cs="Arial"/>
          <w:sz w:val="24"/>
        </w:rPr>
        <w:t>P</w:t>
      </w:r>
      <w:r w:rsidR="009D71E8" w:rsidRPr="005D68DD">
        <w:rPr>
          <w:rFonts w:ascii="Century Gothic" w:hAnsi="Century Gothic" w:cs="Arial"/>
          <w:sz w:val="24"/>
        </w:rPr>
        <w:t xml:space="preserve">remium </w:t>
      </w:r>
      <w:r>
        <w:rPr>
          <w:rFonts w:ascii="Century Gothic" w:hAnsi="Century Gothic" w:cs="Arial"/>
          <w:sz w:val="24"/>
        </w:rPr>
        <w:t>S</w:t>
      </w:r>
      <w:r w:rsidR="009D71E8" w:rsidRPr="005D68DD">
        <w:rPr>
          <w:rFonts w:ascii="Century Gothic" w:hAnsi="Century Gothic" w:cs="Arial"/>
          <w:sz w:val="24"/>
        </w:rPr>
        <w:t xml:space="preserve">trategy </w:t>
      </w:r>
      <w:r>
        <w:rPr>
          <w:rFonts w:ascii="Century Gothic" w:hAnsi="Century Gothic" w:cs="Arial"/>
          <w:sz w:val="24"/>
        </w:rPr>
        <w:t>S</w:t>
      </w:r>
      <w:r w:rsidR="009D71E8" w:rsidRPr="005D68DD">
        <w:rPr>
          <w:rFonts w:ascii="Century Gothic" w:hAnsi="Century Gothic" w:cs="Arial"/>
          <w:sz w:val="24"/>
        </w:rPr>
        <w:t>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37C75582" w:rsidR="00E66558" w:rsidRPr="00113637" w:rsidRDefault="0201AC76" w:rsidP="6F015B67">
      <w:pPr>
        <w:pStyle w:val="Heading2"/>
        <w:rPr>
          <w:rFonts w:ascii="Century Gothic" w:hAnsi="Century Gothic" w:cs="Arial"/>
          <w:b w:val="0"/>
          <w:color w:val="auto"/>
          <w:sz w:val="24"/>
          <w:szCs w:val="24"/>
        </w:rPr>
      </w:pPr>
      <w:r w:rsidRPr="00113637">
        <w:rPr>
          <w:rFonts w:ascii="Century Gothic" w:hAnsi="Century Gothic" w:cs="Arial"/>
          <w:b w:val="0"/>
          <w:color w:val="auto"/>
          <w:sz w:val="24"/>
          <w:szCs w:val="24"/>
        </w:rPr>
        <w:t xml:space="preserve">This statement details our school’s use of pupil premium funding </w:t>
      </w:r>
      <w:r w:rsidR="00113637" w:rsidRPr="00113637">
        <w:rPr>
          <w:rFonts w:ascii="Century Gothic" w:hAnsi="Century Gothic" w:cs="Arial"/>
          <w:b w:val="0"/>
          <w:color w:val="auto"/>
          <w:sz w:val="24"/>
          <w:szCs w:val="24"/>
        </w:rPr>
        <w:t xml:space="preserve">for 2025 to 2028 </w:t>
      </w:r>
      <w:r w:rsidRPr="00113637">
        <w:rPr>
          <w:rFonts w:ascii="Century Gothic" w:hAnsi="Century Gothic" w:cs="Arial"/>
          <w:b w:val="0"/>
          <w:color w:val="auto"/>
          <w:sz w:val="24"/>
          <w:szCs w:val="24"/>
        </w:rPr>
        <w:t xml:space="preserve">to help improve the attainment of our disadvantaged pupils. </w:t>
      </w:r>
    </w:p>
    <w:p w14:paraId="2A7D54B3" w14:textId="77777777" w:rsidR="00E66558" w:rsidRPr="00113637" w:rsidRDefault="009D71E8">
      <w:pPr>
        <w:pStyle w:val="Heading2"/>
        <w:spacing w:before="240"/>
        <w:rPr>
          <w:rFonts w:ascii="Century Gothic" w:hAnsi="Century Gothic" w:cs="Arial"/>
          <w:b w:val="0"/>
          <w:bCs/>
          <w:color w:val="auto"/>
          <w:sz w:val="24"/>
          <w:szCs w:val="24"/>
        </w:rPr>
      </w:pPr>
      <w:r w:rsidRPr="00113637">
        <w:rPr>
          <w:rFonts w:ascii="Century Gothic" w:hAnsi="Century Gothic" w:cs="Arial"/>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3D693003" w:rsidR="00E66558" w:rsidRPr="00113637" w:rsidRDefault="009D71E8">
      <w:pPr>
        <w:pStyle w:val="Heading2"/>
        <w:rPr>
          <w:rFonts w:ascii="Century Gothic" w:hAnsi="Century Gothic" w:cs="Arial"/>
          <w:sz w:val="24"/>
          <w:szCs w:val="24"/>
        </w:rPr>
      </w:pPr>
      <w:r w:rsidRPr="00113637">
        <w:rPr>
          <w:rFonts w:ascii="Century Gothic" w:hAnsi="Century Gothic" w:cs="Arial"/>
          <w:sz w:val="24"/>
          <w:szCs w:val="24"/>
        </w:rP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6"/>
        <w:gridCol w:w="2970"/>
      </w:tblGrid>
      <w:tr w:rsidR="00E66558" w:rsidRPr="00113637" w14:paraId="2A7D54B7" w14:textId="77777777" w:rsidTr="18517F13">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Pr="00113637" w:rsidRDefault="009D71E8">
            <w:pPr>
              <w:pStyle w:val="TableHeader"/>
              <w:jc w:val="left"/>
              <w:rPr>
                <w:rFonts w:ascii="Century Gothic" w:hAnsi="Century Gothic" w:cs="Arial"/>
              </w:rPr>
            </w:pPr>
            <w:r w:rsidRPr="00113637">
              <w:rPr>
                <w:rFonts w:ascii="Century Gothic" w:hAnsi="Century Gothic" w:cs="Arial"/>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Pr="00113637" w:rsidRDefault="009D71E8">
            <w:pPr>
              <w:pStyle w:val="TableHeader"/>
              <w:jc w:val="left"/>
              <w:rPr>
                <w:rFonts w:ascii="Century Gothic" w:hAnsi="Century Gothic" w:cs="Arial"/>
              </w:rPr>
            </w:pPr>
            <w:r w:rsidRPr="00113637">
              <w:rPr>
                <w:rFonts w:ascii="Century Gothic" w:hAnsi="Century Gothic" w:cs="Arial"/>
              </w:rPr>
              <w:t>Data</w:t>
            </w:r>
          </w:p>
        </w:tc>
      </w:tr>
      <w:tr w:rsidR="00E27862" w:rsidRPr="00113637" w14:paraId="2A7D54BA" w14:textId="77777777" w:rsidTr="18517F13">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B8" w14:textId="77777777" w:rsidR="00E66558" w:rsidRPr="00113637" w:rsidRDefault="009D71E8">
            <w:pPr>
              <w:pStyle w:val="TableRow"/>
              <w:rPr>
                <w:rFonts w:ascii="Century Gothic" w:hAnsi="Century Gothic" w:cs="Arial"/>
                <w:color w:val="auto"/>
              </w:rPr>
            </w:pPr>
            <w:r w:rsidRPr="00113637">
              <w:rPr>
                <w:rFonts w:ascii="Century Gothic" w:hAnsi="Century Gothic" w:cs="Arial"/>
                <w:color w:val="auto"/>
              </w:rPr>
              <w:t>School name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B9" w14:textId="39DAB48F" w:rsidR="00E66558" w:rsidRPr="00113637" w:rsidRDefault="00113637">
            <w:pPr>
              <w:pStyle w:val="TableRow"/>
              <w:rPr>
                <w:rFonts w:ascii="Century Gothic" w:hAnsi="Century Gothic" w:cs="Arial"/>
                <w:color w:val="auto"/>
              </w:rPr>
            </w:pPr>
            <w:r w:rsidRPr="00113637">
              <w:rPr>
                <w:rFonts w:ascii="Century Gothic" w:hAnsi="Century Gothic" w:cs="Arial"/>
                <w:color w:val="auto"/>
              </w:rPr>
              <w:t>St Leonard’s CE Primary</w:t>
            </w:r>
          </w:p>
        </w:tc>
      </w:tr>
      <w:tr w:rsidR="00E27862" w:rsidRPr="00D87BCD" w14:paraId="2A7D54BD" w14:textId="77777777" w:rsidTr="18517F13">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BB" w14:textId="77777777" w:rsidR="00E66558" w:rsidRPr="00360F23" w:rsidRDefault="009D71E8">
            <w:pPr>
              <w:pStyle w:val="TableRow"/>
              <w:rPr>
                <w:rFonts w:ascii="Century Gothic" w:hAnsi="Century Gothic" w:cs="Arial"/>
                <w:color w:val="auto"/>
              </w:rPr>
            </w:pPr>
            <w:r w:rsidRPr="00360F23">
              <w:rPr>
                <w:rFonts w:ascii="Century Gothic" w:hAnsi="Century Gothic" w:cs="Arial"/>
                <w:color w:val="auto"/>
              </w:rPr>
              <w:t xml:space="preserve">Number of pupils in school </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BC" w14:textId="7FAE3975" w:rsidR="00E66558" w:rsidRPr="00360F23" w:rsidRDefault="00360F23" w:rsidP="00113637">
            <w:pPr>
              <w:pStyle w:val="TableRow"/>
              <w:ind w:left="0"/>
              <w:rPr>
                <w:rFonts w:ascii="Century Gothic" w:hAnsi="Century Gothic" w:cs="Arial"/>
                <w:color w:val="auto"/>
              </w:rPr>
            </w:pPr>
            <w:r w:rsidRPr="00360F23">
              <w:rPr>
                <w:rFonts w:ascii="Century Gothic" w:hAnsi="Century Gothic" w:cs="Arial"/>
                <w:color w:val="auto"/>
              </w:rPr>
              <w:t>137 (Sept 2025)</w:t>
            </w:r>
          </w:p>
        </w:tc>
      </w:tr>
      <w:tr w:rsidR="00E27862" w:rsidRPr="00D87BCD" w14:paraId="2A7D54C0" w14:textId="77777777" w:rsidTr="18517F13">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BE" w14:textId="77777777" w:rsidR="00E66558" w:rsidRPr="00F550EB" w:rsidRDefault="009D71E8">
            <w:pPr>
              <w:pStyle w:val="TableRow"/>
              <w:rPr>
                <w:rFonts w:ascii="Century Gothic" w:hAnsi="Century Gothic" w:cs="Arial"/>
                <w:color w:val="auto"/>
              </w:rPr>
            </w:pPr>
            <w:r w:rsidRPr="00F550EB">
              <w:rPr>
                <w:rFonts w:ascii="Century Gothic" w:hAnsi="Century Gothic" w:cs="Arial"/>
                <w:color w:val="auto"/>
              </w:rPr>
              <w:t>Proportion (%) of pupil premium eligible pupils</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BF" w14:textId="231D92C8" w:rsidR="00E66558" w:rsidRPr="00F550EB" w:rsidRDefault="00F550EB">
            <w:pPr>
              <w:pStyle w:val="TableRow"/>
              <w:rPr>
                <w:rFonts w:ascii="Century Gothic" w:hAnsi="Century Gothic" w:cs="Arial"/>
                <w:color w:val="auto"/>
              </w:rPr>
            </w:pPr>
            <w:r w:rsidRPr="00F550EB">
              <w:rPr>
                <w:rFonts w:ascii="Century Gothic" w:hAnsi="Century Gothic" w:cs="Arial"/>
                <w:color w:val="auto"/>
              </w:rPr>
              <w:t>14.7%</w:t>
            </w:r>
          </w:p>
        </w:tc>
      </w:tr>
      <w:tr w:rsidR="00E27862" w:rsidRPr="00D87BCD" w14:paraId="2A7D54C3" w14:textId="77777777" w:rsidTr="18517F13">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C1" w14:textId="21BF27DE" w:rsidR="00E66558" w:rsidRPr="00675CB5" w:rsidRDefault="009D71E8" w:rsidP="00DC649D">
            <w:pPr>
              <w:pStyle w:val="TableRow"/>
              <w:rPr>
                <w:rFonts w:ascii="Century Gothic" w:hAnsi="Century Gothic" w:cs="Arial"/>
                <w:color w:val="auto"/>
              </w:rPr>
            </w:pPr>
            <w:r w:rsidRPr="00675CB5">
              <w:rPr>
                <w:rFonts w:ascii="Century Gothic" w:hAnsi="Century Gothic" w:cs="Arial"/>
                <w:color w:val="auto"/>
              </w:rPr>
              <w:t xml:space="preserve">Academic year/years that our current pupil premium strategy plan covers </w:t>
            </w:r>
            <w:r w:rsidRPr="00675CB5">
              <w:rPr>
                <w:rFonts w:ascii="Century Gothic" w:hAnsi="Century Gothic" w:cs="Arial"/>
                <w:b/>
                <w:bCs/>
                <w:color w:val="auto"/>
              </w:rPr>
              <w:t>(3 year plans are recommended)</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1281FBC" w14:textId="3A8288EE" w:rsidR="00285516" w:rsidRPr="00675CB5" w:rsidRDefault="00755D22">
            <w:pPr>
              <w:pStyle w:val="TableRow"/>
              <w:rPr>
                <w:rFonts w:ascii="Century Gothic" w:hAnsi="Century Gothic" w:cs="Arial"/>
                <w:color w:val="auto"/>
              </w:rPr>
            </w:pPr>
            <w:r w:rsidRPr="00675CB5">
              <w:rPr>
                <w:rFonts w:ascii="Century Gothic" w:hAnsi="Century Gothic" w:cs="Arial"/>
                <w:color w:val="auto"/>
              </w:rPr>
              <w:t>202</w:t>
            </w:r>
            <w:r w:rsidR="00973954" w:rsidRPr="00675CB5">
              <w:rPr>
                <w:rFonts w:ascii="Century Gothic" w:hAnsi="Century Gothic" w:cs="Arial"/>
                <w:color w:val="auto"/>
              </w:rPr>
              <w:t>5</w:t>
            </w:r>
            <w:r w:rsidR="003061EC" w:rsidRPr="00675CB5">
              <w:rPr>
                <w:rFonts w:ascii="Century Gothic" w:hAnsi="Century Gothic" w:cs="Arial"/>
                <w:color w:val="auto"/>
              </w:rPr>
              <w:t>/</w:t>
            </w:r>
            <w:r w:rsidR="00285516" w:rsidRPr="00675CB5">
              <w:rPr>
                <w:rFonts w:ascii="Century Gothic" w:hAnsi="Century Gothic" w:cs="Arial"/>
                <w:color w:val="auto"/>
              </w:rPr>
              <w:t>202</w:t>
            </w:r>
            <w:r w:rsidR="00973954" w:rsidRPr="00675CB5">
              <w:rPr>
                <w:rFonts w:ascii="Century Gothic" w:hAnsi="Century Gothic" w:cs="Arial"/>
                <w:color w:val="auto"/>
              </w:rPr>
              <w:t>6</w:t>
            </w:r>
            <w:r w:rsidR="00285516" w:rsidRPr="00675CB5">
              <w:rPr>
                <w:rFonts w:ascii="Century Gothic" w:hAnsi="Century Gothic" w:cs="Arial"/>
                <w:color w:val="auto"/>
              </w:rPr>
              <w:t xml:space="preserve"> to </w:t>
            </w:r>
          </w:p>
          <w:p w14:paraId="2A7D54C2" w14:textId="21FD20CB" w:rsidR="00E66558" w:rsidRPr="00675CB5" w:rsidRDefault="00755D22">
            <w:pPr>
              <w:pStyle w:val="TableRow"/>
              <w:rPr>
                <w:rFonts w:ascii="Century Gothic" w:hAnsi="Century Gothic" w:cs="Arial"/>
                <w:color w:val="auto"/>
              </w:rPr>
            </w:pPr>
            <w:r w:rsidRPr="00675CB5">
              <w:rPr>
                <w:rFonts w:ascii="Century Gothic" w:hAnsi="Century Gothic" w:cs="Arial"/>
                <w:color w:val="auto"/>
              </w:rPr>
              <w:t>202</w:t>
            </w:r>
            <w:r w:rsidR="00973954" w:rsidRPr="00675CB5">
              <w:rPr>
                <w:rFonts w:ascii="Century Gothic" w:hAnsi="Century Gothic" w:cs="Arial"/>
                <w:color w:val="auto"/>
              </w:rPr>
              <w:t>8</w:t>
            </w:r>
            <w:r w:rsidR="003061EC" w:rsidRPr="00675CB5">
              <w:rPr>
                <w:rFonts w:ascii="Century Gothic" w:hAnsi="Century Gothic" w:cs="Arial"/>
                <w:color w:val="auto"/>
              </w:rPr>
              <w:t>/</w:t>
            </w:r>
            <w:r w:rsidR="00285516" w:rsidRPr="00675CB5">
              <w:rPr>
                <w:rFonts w:ascii="Century Gothic" w:hAnsi="Century Gothic" w:cs="Arial"/>
                <w:color w:val="auto"/>
              </w:rPr>
              <w:t>202</w:t>
            </w:r>
            <w:r w:rsidR="00973954" w:rsidRPr="00675CB5">
              <w:rPr>
                <w:rFonts w:ascii="Century Gothic" w:hAnsi="Century Gothic" w:cs="Arial"/>
                <w:color w:val="auto"/>
              </w:rPr>
              <w:t>9</w:t>
            </w:r>
          </w:p>
        </w:tc>
      </w:tr>
      <w:tr w:rsidR="00E27862" w:rsidRPr="00D87BCD" w14:paraId="2A7D54C6" w14:textId="77777777" w:rsidTr="18517F13">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C4" w14:textId="77777777" w:rsidR="00E66558" w:rsidRPr="00675CB5" w:rsidRDefault="009D71E8">
            <w:pPr>
              <w:pStyle w:val="TableRow"/>
              <w:rPr>
                <w:rFonts w:ascii="Century Gothic" w:hAnsi="Century Gothic" w:cs="Arial"/>
                <w:color w:val="auto"/>
              </w:rPr>
            </w:pPr>
            <w:r w:rsidRPr="00675CB5">
              <w:rPr>
                <w:rFonts w:ascii="Century Gothic" w:hAnsi="Century Gothic" w:cs="Arial"/>
                <w:color w:val="auto"/>
              </w:rPr>
              <w:t>Date this statement was published</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C5" w14:textId="37FD3600" w:rsidR="00E66558" w:rsidRPr="00675CB5" w:rsidRDefault="00D212BC">
            <w:pPr>
              <w:pStyle w:val="TableRow"/>
              <w:rPr>
                <w:rFonts w:ascii="Century Gothic" w:hAnsi="Century Gothic" w:cs="Arial"/>
                <w:color w:val="auto"/>
              </w:rPr>
            </w:pPr>
            <w:r w:rsidRPr="00675CB5">
              <w:rPr>
                <w:rFonts w:ascii="Century Gothic" w:hAnsi="Century Gothic" w:cs="Arial"/>
                <w:color w:val="auto"/>
              </w:rPr>
              <w:t>September</w:t>
            </w:r>
            <w:r w:rsidR="003D3666" w:rsidRPr="00675CB5">
              <w:rPr>
                <w:rFonts w:ascii="Century Gothic" w:hAnsi="Century Gothic" w:cs="Arial"/>
                <w:color w:val="auto"/>
              </w:rPr>
              <w:t xml:space="preserve"> 202</w:t>
            </w:r>
            <w:r w:rsidR="00675CB5" w:rsidRPr="00675CB5">
              <w:rPr>
                <w:rFonts w:ascii="Century Gothic" w:hAnsi="Century Gothic" w:cs="Arial"/>
                <w:color w:val="auto"/>
              </w:rPr>
              <w:t>5</w:t>
            </w:r>
          </w:p>
        </w:tc>
      </w:tr>
      <w:tr w:rsidR="00E27862" w:rsidRPr="00D87BCD" w14:paraId="2A7D54C9" w14:textId="77777777" w:rsidTr="18517F13">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C7" w14:textId="77777777" w:rsidR="00E66558" w:rsidRPr="00675CB5" w:rsidRDefault="009D71E8">
            <w:pPr>
              <w:pStyle w:val="TableRow"/>
              <w:rPr>
                <w:rFonts w:ascii="Century Gothic" w:hAnsi="Century Gothic" w:cs="Arial"/>
                <w:color w:val="auto"/>
              </w:rPr>
            </w:pPr>
            <w:r w:rsidRPr="00675CB5">
              <w:rPr>
                <w:rFonts w:ascii="Century Gothic" w:hAnsi="Century Gothic" w:cs="Arial"/>
                <w:color w:val="auto"/>
              </w:rPr>
              <w:t>Date on which it will be reviewed</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C8" w14:textId="06DDEEBD" w:rsidR="00E66558" w:rsidRPr="00675CB5" w:rsidRDefault="00D212BC">
            <w:pPr>
              <w:pStyle w:val="TableRow"/>
              <w:rPr>
                <w:rFonts w:ascii="Century Gothic" w:hAnsi="Century Gothic" w:cs="Arial"/>
                <w:color w:val="auto"/>
              </w:rPr>
            </w:pPr>
            <w:r w:rsidRPr="00675CB5">
              <w:rPr>
                <w:rFonts w:ascii="Century Gothic" w:hAnsi="Century Gothic" w:cs="Arial"/>
                <w:color w:val="auto"/>
              </w:rPr>
              <w:t xml:space="preserve">January </w:t>
            </w:r>
            <w:r w:rsidR="003D3666" w:rsidRPr="00675CB5">
              <w:rPr>
                <w:rFonts w:ascii="Century Gothic" w:hAnsi="Century Gothic" w:cs="Arial"/>
                <w:color w:val="auto"/>
              </w:rPr>
              <w:t>202</w:t>
            </w:r>
            <w:r w:rsidR="00675CB5" w:rsidRPr="00675CB5">
              <w:rPr>
                <w:rFonts w:ascii="Century Gothic" w:hAnsi="Century Gothic" w:cs="Arial"/>
                <w:color w:val="auto"/>
              </w:rPr>
              <w:t>6</w:t>
            </w:r>
          </w:p>
        </w:tc>
      </w:tr>
      <w:tr w:rsidR="00E27862" w:rsidRPr="00D87BCD" w14:paraId="2A7D54CC" w14:textId="77777777" w:rsidTr="18517F13">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CA" w14:textId="77777777" w:rsidR="00E66558" w:rsidRPr="00675CB5" w:rsidRDefault="009D71E8">
            <w:pPr>
              <w:pStyle w:val="TableRow"/>
              <w:rPr>
                <w:rFonts w:ascii="Century Gothic" w:hAnsi="Century Gothic" w:cs="Arial"/>
                <w:color w:val="auto"/>
              </w:rPr>
            </w:pPr>
            <w:r w:rsidRPr="00675CB5">
              <w:rPr>
                <w:rFonts w:ascii="Century Gothic" w:hAnsi="Century Gothic" w:cs="Arial"/>
                <w:color w:val="auto"/>
              </w:rPr>
              <w:t>Statement authorised by</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CB" w14:textId="6B54F4DD" w:rsidR="00E66558" w:rsidRPr="00675CB5" w:rsidRDefault="00085978" w:rsidP="00DC649D">
            <w:pPr>
              <w:pStyle w:val="TableRow"/>
              <w:rPr>
                <w:rFonts w:ascii="Century Gothic" w:hAnsi="Century Gothic" w:cs="Arial"/>
                <w:color w:val="auto"/>
              </w:rPr>
            </w:pPr>
            <w:r w:rsidRPr="00675CB5">
              <w:rPr>
                <w:rFonts w:ascii="Century Gothic" w:hAnsi="Century Gothic" w:cs="Arial"/>
                <w:color w:val="auto"/>
              </w:rPr>
              <w:t>Andrew Beadnell,</w:t>
            </w:r>
            <w:r w:rsidR="00547948" w:rsidRPr="00675CB5">
              <w:rPr>
                <w:rFonts w:ascii="Century Gothic" w:hAnsi="Century Gothic" w:cs="Arial"/>
                <w:color w:val="auto"/>
              </w:rPr>
              <w:t xml:space="preserve"> </w:t>
            </w:r>
            <w:r w:rsidR="005D0176" w:rsidRPr="00675CB5">
              <w:rPr>
                <w:rFonts w:ascii="Century Gothic" w:hAnsi="Century Gothic" w:cs="Arial"/>
                <w:color w:val="auto"/>
              </w:rPr>
              <w:t>Headteacher</w:t>
            </w:r>
          </w:p>
        </w:tc>
      </w:tr>
      <w:tr w:rsidR="00E27862" w:rsidRPr="00D87BCD" w14:paraId="2A7D54CF" w14:textId="77777777" w:rsidTr="18517F13">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CD" w14:textId="77777777" w:rsidR="00E66558" w:rsidRPr="005D52E4" w:rsidRDefault="009D71E8">
            <w:pPr>
              <w:pStyle w:val="TableRow"/>
              <w:rPr>
                <w:rFonts w:ascii="Century Gothic" w:hAnsi="Century Gothic" w:cs="Arial"/>
                <w:color w:val="auto"/>
              </w:rPr>
            </w:pPr>
            <w:r w:rsidRPr="005D52E4">
              <w:rPr>
                <w:rFonts w:ascii="Century Gothic" w:hAnsi="Century Gothic" w:cs="Arial"/>
                <w:color w:val="auto"/>
              </w:rPr>
              <w:t>Pupil premium lead</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03CA591" w14:textId="66881EB4" w:rsidR="000045A1" w:rsidRPr="005D52E4" w:rsidRDefault="00085978">
            <w:pPr>
              <w:pStyle w:val="TableRow"/>
              <w:rPr>
                <w:rFonts w:ascii="Century Gothic" w:hAnsi="Century Gothic" w:cs="Arial"/>
                <w:color w:val="auto"/>
              </w:rPr>
            </w:pPr>
            <w:r w:rsidRPr="005D52E4">
              <w:rPr>
                <w:rFonts w:ascii="Century Gothic" w:hAnsi="Century Gothic" w:cs="Arial"/>
                <w:color w:val="auto"/>
              </w:rPr>
              <w:t>Andrew Beadnell</w:t>
            </w:r>
            <w:r w:rsidR="00005185" w:rsidRPr="005D52E4">
              <w:rPr>
                <w:rFonts w:ascii="Century Gothic" w:hAnsi="Century Gothic" w:cs="Arial"/>
                <w:color w:val="auto"/>
              </w:rPr>
              <w:t>,</w:t>
            </w:r>
            <w:r w:rsidRPr="005D52E4">
              <w:rPr>
                <w:rFonts w:ascii="Century Gothic" w:hAnsi="Century Gothic" w:cs="Arial"/>
                <w:color w:val="auto"/>
              </w:rPr>
              <w:t xml:space="preserve"> Headteacher</w:t>
            </w:r>
          </w:p>
          <w:p w14:paraId="0F0EDE06" w14:textId="77F91B20" w:rsidR="00085978" w:rsidRPr="005D52E4" w:rsidRDefault="00675CB5">
            <w:pPr>
              <w:pStyle w:val="TableRow"/>
              <w:rPr>
                <w:rFonts w:ascii="Century Gothic" w:hAnsi="Century Gothic" w:cs="Arial"/>
                <w:color w:val="auto"/>
              </w:rPr>
            </w:pPr>
            <w:r w:rsidRPr="005D52E4">
              <w:rPr>
                <w:rFonts w:ascii="Century Gothic" w:hAnsi="Century Gothic" w:cs="Arial"/>
                <w:color w:val="auto"/>
              </w:rPr>
              <w:t>Paol</w:t>
            </w:r>
            <w:r w:rsidR="005D52E4" w:rsidRPr="005D52E4">
              <w:rPr>
                <w:rFonts w:ascii="Century Gothic" w:hAnsi="Century Gothic" w:cs="Arial"/>
                <w:color w:val="auto"/>
              </w:rPr>
              <w:t>a Axon</w:t>
            </w:r>
            <w:r w:rsidR="00085978" w:rsidRPr="005D52E4">
              <w:rPr>
                <w:rFonts w:ascii="Century Gothic" w:hAnsi="Century Gothic" w:cs="Arial"/>
                <w:color w:val="auto"/>
              </w:rPr>
              <w:t>,</w:t>
            </w:r>
          </w:p>
          <w:p w14:paraId="2A7D54CE" w14:textId="438F0196" w:rsidR="00E66558" w:rsidRPr="005D52E4" w:rsidRDefault="00D73D2B">
            <w:pPr>
              <w:pStyle w:val="TableRow"/>
              <w:rPr>
                <w:rFonts w:ascii="Century Gothic" w:hAnsi="Century Gothic" w:cs="Arial"/>
                <w:color w:val="auto"/>
              </w:rPr>
            </w:pPr>
            <w:r w:rsidRPr="005D52E4">
              <w:rPr>
                <w:rFonts w:ascii="Century Gothic" w:hAnsi="Century Gothic" w:cs="Arial"/>
                <w:color w:val="auto"/>
              </w:rPr>
              <w:t>Deputy Headteacher</w:t>
            </w:r>
          </w:p>
        </w:tc>
      </w:tr>
      <w:tr w:rsidR="00E27862" w:rsidRPr="00D87BCD" w14:paraId="2A7D54D2" w14:textId="77777777" w:rsidTr="18517F13">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D0" w14:textId="77777777" w:rsidR="00E66558" w:rsidRPr="005D52E4" w:rsidRDefault="009D71E8">
            <w:pPr>
              <w:pStyle w:val="TableRow"/>
              <w:rPr>
                <w:rFonts w:ascii="Century Gothic" w:hAnsi="Century Gothic" w:cs="Arial"/>
                <w:color w:val="auto"/>
              </w:rPr>
            </w:pPr>
            <w:r w:rsidRPr="005D52E4">
              <w:rPr>
                <w:rFonts w:ascii="Century Gothic" w:hAnsi="Century Gothic" w:cs="Arial"/>
                <w:color w:val="auto"/>
              </w:rPr>
              <w:t>Governor / Trustee lead</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D1" w14:textId="6C7A9A88" w:rsidR="00E66558" w:rsidRPr="005D52E4" w:rsidRDefault="00040901" w:rsidP="6F015B67">
            <w:pPr>
              <w:pStyle w:val="TableRow"/>
              <w:rPr>
                <w:rFonts w:ascii="Century Gothic" w:hAnsi="Century Gothic" w:cs="Arial"/>
                <w:color w:val="auto"/>
              </w:rPr>
            </w:pPr>
            <w:r>
              <w:rPr>
                <w:rFonts w:ascii="Century Gothic" w:hAnsi="Century Gothic" w:cs="Arial"/>
                <w:color w:val="auto"/>
              </w:rPr>
              <w:t>Erica</w:t>
            </w:r>
            <w:r w:rsidR="301E0839" w:rsidRPr="005D52E4">
              <w:rPr>
                <w:rFonts w:ascii="Century Gothic" w:hAnsi="Century Gothic" w:cs="Arial"/>
                <w:color w:val="auto"/>
              </w:rPr>
              <w:t xml:space="preserve"> Milso</w:t>
            </w:r>
            <w:r>
              <w:rPr>
                <w:rFonts w:ascii="Century Gothic" w:hAnsi="Century Gothic" w:cs="Arial"/>
                <w:color w:val="auto"/>
              </w:rPr>
              <w:t>m</w:t>
            </w:r>
          </w:p>
        </w:tc>
      </w:tr>
    </w:tbl>
    <w:bookmarkEnd w:id="2"/>
    <w:bookmarkEnd w:id="3"/>
    <w:bookmarkEnd w:id="4"/>
    <w:p w14:paraId="2A7D54D3" w14:textId="77777777" w:rsidR="00E66558" w:rsidRPr="005D52E4" w:rsidRDefault="009D71E8">
      <w:pPr>
        <w:spacing w:before="480" w:line="240" w:lineRule="auto"/>
        <w:rPr>
          <w:rFonts w:ascii="Century Gothic" w:hAnsi="Century Gothic" w:cs="Arial"/>
          <w:b/>
          <w:color w:val="auto"/>
        </w:rPr>
      </w:pPr>
      <w:r w:rsidRPr="005D52E4">
        <w:rPr>
          <w:rFonts w:ascii="Century Gothic" w:hAnsi="Century Gothic" w:cs="Arial"/>
          <w:b/>
          <w:color w:val="auto"/>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27862" w:rsidRPr="005D52E4" w14:paraId="2A7D54D6" w14:textId="77777777" w:rsidTr="18517F13">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Pr="005D52E4" w:rsidRDefault="009D71E8">
            <w:pPr>
              <w:pStyle w:val="TableRow"/>
              <w:rPr>
                <w:rFonts w:ascii="Century Gothic" w:hAnsi="Century Gothic" w:cs="Arial"/>
                <w:color w:val="auto"/>
              </w:rPr>
            </w:pPr>
            <w:r w:rsidRPr="005D52E4">
              <w:rPr>
                <w:rFonts w:ascii="Century Gothic" w:hAnsi="Century Gothic" w:cs="Arial"/>
                <w:b/>
                <w:color w:val="auto"/>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Pr="005D52E4" w:rsidRDefault="009D71E8">
            <w:pPr>
              <w:pStyle w:val="TableRow"/>
              <w:rPr>
                <w:rFonts w:ascii="Century Gothic" w:hAnsi="Century Gothic" w:cs="Arial"/>
                <w:color w:val="auto"/>
              </w:rPr>
            </w:pPr>
            <w:r w:rsidRPr="005D52E4">
              <w:rPr>
                <w:rFonts w:ascii="Century Gothic" w:hAnsi="Century Gothic" w:cs="Arial"/>
                <w:b/>
                <w:color w:val="auto"/>
              </w:rPr>
              <w:t>Amount</w:t>
            </w:r>
          </w:p>
        </w:tc>
      </w:tr>
      <w:tr w:rsidR="00E27862" w:rsidRPr="00D87BCD" w14:paraId="2A7D54D9" w14:textId="77777777" w:rsidTr="18517F13">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A7D54D7" w14:textId="77777777" w:rsidR="00E66558" w:rsidRPr="00E83F54" w:rsidRDefault="009D71E8">
            <w:pPr>
              <w:pStyle w:val="TableRow"/>
              <w:rPr>
                <w:rFonts w:ascii="Century Gothic" w:hAnsi="Century Gothic" w:cs="Arial"/>
                <w:color w:val="auto"/>
              </w:rPr>
            </w:pPr>
            <w:r w:rsidRPr="00E83F54">
              <w:rPr>
                <w:rFonts w:ascii="Century Gothic" w:hAnsi="Century Gothic" w:cs="Arial"/>
                <w:color w:val="auto"/>
              </w:rP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D8" w14:textId="1D8600B2" w:rsidR="00E66558" w:rsidRPr="00E83F54" w:rsidRDefault="3AFDFE85" w:rsidP="18517F13">
            <w:pPr>
              <w:pStyle w:val="TableRow"/>
              <w:rPr>
                <w:rFonts w:ascii="Century Gothic" w:eastAsia="Arial" w:hAnsi="Century Gothic" w:cs="Arial"/>
                <w:color w:val="auto"/>
              </w:rPr>
            </w:pPr>
            <w:r w:rsidRPr="00E83F54">
              <w:rPr>
                <w:rFonts w:ascii="Century Gothic" w:eastAsia="Arial" w:hAnsi="Century Gothic" w:cs="Arial"/>
                <w:color w:val="auto"/>
              </w:rPr>
              <w:t>£</w:t>
            </w:r>
            <w:r w:rsidR="00E83F54" w:rsidRPr="00E83F54">
              <w:rPr>
                <w:rFonts w:ascii="Century Gothic" w:eastAsia="Arial" w:hAnsi="Century Gothic" w:cs="Arial"/>
                <w:color w:val="auto"/>
              </w:rPr>
              <w:t>40 905</w:t>
            </w:r>
          </w:p>
        </w:tc>
      </w:tr>
      <w:tr w:rsidR="00E27862" w:rsidRPr="00D87BCD" w14:paraId="2A7D54DF" w14:textId="77777777" w:rsidTr="18517F13">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A7D54DD" w14:textId="77777777" w:rsidR="00E66558" w:rsidRPr="00E83F54" w:rsidRDefault="009D71E8">
            <w:pPr>
              <w:pStyle w:val="TableRow"/>
              <w:rPr>
                <w:rFonts w:ascii="Century Gothic" w:hAnsi="Century Gothic" w:cs="Arial"/>
                <w:color w:val="auto"/>
              </w:rPr>
            </w:pPr>
            <w:r w:rsidRPr="00E83F54">
              <w:rPr>
                <w:rFonts w:ascii="Century Gothic" w:hAnsi="Century Gothic" w:cs="Arial"/>
                <w:color w:val="auto"/>
              </w:rPr>
              <w:t>Pupil premium funding carried forward from previous years (enter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DE" w14:textId="61A9F065" w:rsidR="00E66558" w:rsidRPr="00E83F54" w:rsidRDefault="3AFDFE85" w:rsidP="18517F13">
            <w:pPr>
              <w:pStyle w:val="TableRow"/>
              <w:rPr>
                <w:rFonts w:ascii="Century Gothic" w:eastAsia="Arial" w:hAnsi="Century Gothic" w:cs="Arial"/>
                <w:color w:val="auto"/>
              </w:rPr>
            </w:pPr>
            <w:r w:rsidRPr="00E83F54">
              <w:rPr>
                <w:rFonts w:ascii="Century Gothic" w:eastAsia="Arial" w:hAnsi="Century Gothic" w:cs="Arial"/>
                <w:color w:val="auto"/>
              </w:rPr>
              <w:t>£</w:t>
            </w:r>
            <w:r w:rsidR="7A3BDF0D" w:rsidRPr="00E83F54">
              <w:rPr>
                <w:rFonts w:ascii="Century Gothic" w:eastAsia="Arial" w:hAnsi="Century Gothic" w:cs="Arial"/>
                <w:color w:val="auto"/>
              </w:rPr>
              <w:t>0</w:t>
            </w:r>
          </w:p>
        </w:tc>
      </w:tr>
      <w:tr w:rsidR="00E27862" w:rsidRPr="00D87BCD" w14:paraId="2A7D54E3" w14:textId="77777777" w:rsidTr="18517F13">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E0" w14:textId="77777777" w:rsidR="00E66558" w:rsidRPr="00E83F54" w:rsidRDefault="009D71E8">
            <w:pPr>
              <w:pStyle w:val="TableRow"/>
              <w:rPr>
                <w:rFonts w:ascii="Century Gothic" w:hAnsi="Century Gothic" w:cs="Arial"/>
                <w:b/>
                <w:color w:val="auto"/>
              </w:rPr>
            </w:pPr>
            <w:r w:rsidRPr="00E83F54">
              <w:rPr>
                <w:rFonts w:ascii="Century Gothic" w:hAnsi="Century Gothic" w:cs="Arial"/>
                <w:b/>
                <w:color w:val="auto"/>
              </w:rPr>
              <w:t>Total budget for this academic year</w:t>
            </w:r>
          </w:p>
          <w:p w14:paraId="2A7D54E1" w14:textId="77777777" w:rsidR="00E66558" w:rsidRPr="00E83F54" w:rsidRDefault="009D71E8">
            <w:pPr>
              <w:pStyle w:val="TableRow"/>
              <w:rPr>
                <w:rFonts w:ascii="Century Gothic" w:hAnsi="Century Gothic" w:cs="Arial"/>
                <w:color w:val="auto"/>
              </w:rPr>
            </w:pPr>
            <w:r w:rsidRPr="00E83F54">
              <w:rPr>
                <w:rFonts w:ascii="Century Gothic" w:hAnsi="Century Gothic" w:cs="Arial"/>
                <w:color w:val="auto"/>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E2" w14:textId="640576C9" w:rsidR="00E66558" w:rsidRPr="00E83F54" w:rsidRDefault="3AFDFE85" w:rsidP="18517F13">
            <w:pPr>
              <w:pStyle w:val="TableRow"/>
              <w:rPr>
                <w:rFonts w:ascii="Century Gothic" w:eastAsia="Arial" w:hAnsi="Century Gothic" w:cs="Arial"/>
                <w:color w:val="auto"/>
              </w:rPr>
            </w:pPr>
            <w:r w:rsidRPr="00E83F54">
              <w:rPr>
                <w:rFonts w:ascii="Century Gothic" w:eastAsia="Arial" w:hAnsi="Century Gothic" w:cs="Arial"/>
                <w:color w:val="auto"/>
              </w:rPr>
              <w:t>£</w:t>
            </w:r>
            <w:r w:rsidR="00E83F54" w:rsidRPr="00E83F54">
              <w:rPr>
                <w:rFonts w:ascii="Century Gothic" w:eastAsia="Arial" w:hAnsi="Century Gothic" w:cs="Arial"/>
                <w:color w:val="auto"/>
              </w:rPr>
              <w:t>40 905</w:t>
            </w:r>
          </w:p>
        </w:tc>
      </w:tr>
    </w:tbl>
    <w:p w14:paraId="2A7D54E4" w14:textId="77777777" w:rsidR="00E66558" w:rsidRPr="00EA63C4" w:rsidRDefault="009D71E8">
      <w:pPr>
        <w:pStyle w:val="Heading1"/>
        <w:rPr>
          <w:rFonts w:ascii="Century Gothic" w:hAnsi="Century Gothic" w:cs="Arial"/>
          <w:sz w:val="24"/>
        </w:rPr>
      </w:pPr>
      <w:r w:rsidRPr="00EA63C4">
        <w:rPr>
          <w:rFonts w:ascii="Century Gothic" w:hAnsi="Century Gothic" w:cs="Arial"/>
          <w:sz w:val="24"/>
        </w:rPr>
        <w:lastRenderedPageBreak/>
        <w:t>Part A: Pupil premium strategy plan</w:t>
      </w:r>
    </w:p>
    <w:p w14:paraId="2A7D54E5" w14:textId="77777777" w:rsidR="00E66558" w:rsidRPr="00EA63C4" w:rsidRDefault="009D71E8">
      <w:pPr>
        <w:pStyle w:val="Heading2"/>
        <w:rPr>
          <w:rFonts w:ascii="Century Gothic" w:hAnsi="Century Gothic" w:cs="Arial"/>
          <w:sz w:val="24"/>
          <w:szCs w:val="24"/>
        </w:rPr>
      </w:pPr>
      <w:bookmarkStart w:id="14" w:name="_Toc357771640"/>
      <w:bookmarkStart w:id="15" w:name="_Toc346793418"/>
      <w:r w:rsidRPr="00EA63C4">
        <w:rPr>
          <w:rFonts w:ascii="Century Gothic" w:hAnsi="Century Gothic" w:cs="Arial"/>
          <w:sz w:val="24"/>
          <w:szCs w:val="24"/>
        </w:rPr>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RPr="00EA63C4" w14:paraId="2A7D54EA" w14:textId="77777777">
        <w:tc>
          <w:tcPr>
            <w:tcW w:w="9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BDA952" w14:textId="77777777" w:rsidR="00C07F5E" w:rsidRPr="00EA63C4" w:rsidRDefault="00C009DA" w:rsidP="00840E17">
            <w:pPr>
              <w:spacing w:before="120"/>
              <w:rPr>
                <w:rFonts w:ascii="Century Gothic" w:hAnsi="Century Gothic" w:cs="Arial"/>
                <w:iCs/>
                <w:color w:val="auto"/>
                <w:lang w:val="en-US"/>
              </w:rPr>
            </w:pPr>
            <w:r w:rsidRPr="00EA63C4">
              <w:rPr>
                <w:rFonts w:ascii="Century Gothic" w:hAnsi="Century Gothic" w:cs="Arial"/>
                <w:iCs/>
                <w:color w:val="auto"/>
              </w:rPr>
              <w:t xml:space="preserve">Our intention is that all pupils, irrespective of their background or the challenges they face, make good progress and achieve high attainment across all subject areas. </w:t>
            </w:r>
            <w:r w:rsidR="00742FDB" w:rsidRPr="00EA63C4">
              <w:rPr>
                <w:rFonts w:ascii="Century Gothic" w:hAnsi="Century Gothic" w:cs="Arial"/>
                <w:iCs/>
                <w:color w:val="auto"/>
                <w:lang w:val="en-US"/>
              </w:rPr>
              <w:t xml:space="preserve">The focus of our pupil premium strategy is to support disadvantaged pupils to achieve that goal, including progress for those who are already high attainers. </w:t>
            </w:r>
          </w:p>
          <w:p w14:paraId="1E957B0B" w14:textId="1644AAAC" w:rsidR="00742FDB" w:rsidRPr="00EA63C4" w:rsidRDefault="00742FDB" w:rsidP="00840E17">
            <w:pPr>
              <w:spacing w:before="120"/>
              <w:rPr>
                <w:rFonts w:ascii="Century Gothic" w:hAnsi="Century Gothic" w:cs="Arial"/>
                <w:iCs/>
                <w:color w:val="auto"/>
              </w:rPr>
            </w:pPr>
            <w:r w:rsidRPr="00EA63C4">
              <w:rPr>
                <w:rFonts w:ascii="Century Gothic" w:hAnsi="Century Gothic" w:cs="Arial"/>
                <w:iCs/>
                <w:color w:val="auto"/>
                <w:lang w:val="en-US"/>
              </w:rPr>
              <w:t>We will</w:t>
            </w:r>
            <w:r w:rsidR="00C07F5E" w:rsidRPr="00EA63C4">
              <w:rPr>
                <w:rFonts w:ascii="Century Gothic" w:hAnsi="Century Gothic" w:cs="Arial"/>
                <w:iCs/>
                <w:color w:val="auto"/>
                <w:lang w:val="en-US"/>
              </w:rPr>
              <w:t xml:space="preserve"> </w:t>
            </w:r>
            <w:r w:rsidRPr="00EA63C4">
              <w:rPr>
                <w:rFonts w:ascii="Century Gothic" w:hAnsi="Century Gothic" w:cs="Arial"/>
                <w:iCs/>
                <w:color w:val="auto"/>
                <w:lang w:val="en-US"/>
              </w:rPr>
              <w:t xml:space="preserve">consider the challenges faced by vulnerable pupils, such as those who have a social worker and young carers. The activity we have outlined in this statement is </w:t>
            </w:r>
            <w:r w:rsidR="00C07F5E" w:rsidRPr="00EA63C4">
              <w:rPr>
                <w:rFonts w:ascii="Century Gothic" w:hAnsi="Century Gothic" w:cs="Arial"/>
                <w:iCs/>
                <w:color w:val="auto"/>
                <w:lang w:val="en-US"/>
              </w:rPr>
              <w:t xml:space="preserve">also </w:t>
            </w:r>
            <w:r w:rsidRPr="00EA63C4">
              <w:rPr>
                <w:rFonts w:ascii="Century Gothic" w:hAnsi="Century Gothic" w:cs="Arial"/>
                <w:iCs/>
                <w:color w:val="auto"/>
                <w:lang w:val="en-US"/>
              </w:rPr>
              <w:t>intended to support their needs, regardless of whether they are disadvantaged</w:t>
            </w:r>
            <w:r w:rsidR="00365A4C" w:rsidRPr="00EA63C4">
              <w:rPr>
                <w:rFonts w:ascii="Century Gothic" w:hAnsi="Century Gothic" w:cs="Arial"/>
                <w:iCs/>
                <w:color w:val="auto"/>
                <w:lang w:val="en-US"/>
              </w:rPr>
              <w:t xml:space="preserve"> or not</w:t>
            </w:r>
            <w:r w:rsidRPr="00EA63C4">
              <w:rPr>
                <w:rFonts w:ascii="Century Gothic" w:hAnsi="Century Gothic" w:cs="Arial"/>
                <w:iCs/>
                <w:color w:val="auto"/>
                <w:lang w:val="en-US"/>
              </w:rPr>
              <w:t>.</w:t>
            </w:r>
          </w:p>
          <w:p w14:paraId="3BAE372F" w14:textId="6F068A4E" w:rsidR="00C009DA" w:rsidRPr="00EA63C4" w:rsidRDefault="00C009DA" w:rsidP="00C009DA">
            <w:pPr>
              <w:rPr>
                <w:rFonts w:ascii="Century Gothic" w:hAnsi="Century Gothic" w:cs="Arial"/>
                <w:iCs/>
                <w:color w:val="auto"/>
                <w:lang w:val="en-US"/>
              </w:rPr>
            </w:pPr>
            <w:r w:rsidRPr="00EA63C4">
              <w:rPr>
                <w:rFonts w:ascii="Century Gothic" w:hAnsi="Century Gothic" w:cs="Arial"/>
                <w:iCs/>
                <w:color w:val="auto"/>
                <w:lang w:val="en-US"/>
              </w:rPr>
              <w:t>High-quality teaching is at the heart of our approach, with a focus on areas in which disadvantaged pupils require the most support. This is proven to have the greatest impact on closing the disadvantage attainment gap and at the same time will benefit the non-disadvantaged pupils in our school. Implicit in the intended outcomes detailed below, is the intention that non-disadvantaged pupils’ attainment will be sustained and improved alongside progress for their disadvantaged peers.</w:t>
            </w:r>
          </w:p>
          <w:p w14:paraId="65530BF5" w14:textId="60C8669B" w:rsidR="00C009DA" w:rsidRPr="00EA63C4" w:rsidRDefault="00C009DA" w:rsidP="00102AAC">
            <w:pPr>
              <w:spacing w:after="120"/>
              <w:rPr>
                <w:rFonts w:ascii="Century Gothic" w:hAnsi="Century Gothic" w:cs="Arial"/>
                <w:iCs/>
                <w:color w:val="auto"/>
                <w:lang w:val="en-US"/>
              </w:rPr>
            </w:pPr>
            <w:r w:rsidRPr="00EA63C4">
              <w:rPr>
                <w:rFonts w:ascii="Century Gothic" w:hAnsi="Century Gothic" w:cs="Arial"/>
                <w:iCs/>
                <w:color w:val="auto"/>
                <w:lang w:val="en-US"/>
              </w:rPr>
              <w:t>Our approach will be responsive to common challenges and individual needs, rooted in robust diagnostic assessment, not assumptions about the impact of disadvantage.</w:t>
            </w:r>
            <w:r w:rsidR="00102AAC" w:rsidRPr="00EA63C4">
              <w:rPr>
                <w:rFonts w:ascii="Century Gothic" w:hAnsi="Century Gothic" w:cs="Arial"/>
                <w:iCs/>
                <w:color w:val="auto"/>
                <w:lang w:val="en-US"/>
              </w:rPr>
              <w:t xml:space="preserve"> </w:t>
            </w:r>
            <w:r w:rsidRPr="00EA63C4">
              <w:rPr>
                <w:rFonts w:ascii="Century Gothic" w:hAnsi="Century Gothic" w:cs="Arial"/>
                <w:iCs/>
                <w:color w:val="auto"/>
                <w:lang w:val="en-US"/>
              </w:rPr>
              <w:t>The approaches we have adopted complement each other to help pupils excel. To ensure they are effective we will:</w:t>
            </w:r>
          </w:p>
          <w:p w14:paraId="3DFEADF7" w14:textId="77777777" w:rsidR="00C009DA" w:rsidRPr="00EA63C4" w:rsidRDefault="00C009DA" w:rsidP="00C009DA">
            <w:pPr>
              <w:numPr>
                <w:ilvl w:val="0"/>
                <w:numId w:val="16"/>
              </w:numPr>
              <w:suppressAutoHyphens w:val="0"/>
              <w:autoSpaceDN/>
              <w:contextualSpacing/>
              <w:rPr>
                <w:rFonts w:ascii="Century Gothic" w:hAnsi="Century Gothic" w:cs="Arial"/>
                <w:iCs/>
                <w:color w:val="auto"/>
                <w:lang w:val="en-US"/>
              </w:rPr>
            </w:pPr>
            <w:r w:rsidRPr="00EA63C4">
              <w:rPr>
                <w:rFonts w:ascii="Century Gothic" w:hAnsi="Century Gothic" w:cs="Arial"/>
                <w:iCs/>
                <w:color w:val="auto"/>
                <w:lang w:val="en-US"/>
              </w:rPr>
              <w:t>ensure disadvantaged pupils are challenged in the work that they’re set</w:t>
            </w:r>
          </w:p>
          <w:p w14:paraId="6E64AF26" w14:textId="77777777" w:rsidR="00C009DA" w:rsidRPr="00EA63C4" w:rsidRDefault="00C009DA" w:rsidP="00C009DA">
            <w:pPr>
              <w:numPr>
                <w:ilvl w:val="0"/>
                <w:numId w:val="16"/>
              </w:numPr>
              <w:suppressAutoHyphens w:val="0"/>
              <w:autoSpaceDN/>
              <w:contextualSpacing/>
              <w:rPr>
                <w:rFonts w:ascii="Century Gothic" w:hAnsi="Century Gothic" w:cs="Arial"/>
                <w:iCs/>
                <w:color w:val="auto"/>
                <w:lang w:val="en-US"/>
              </w:rPr>
            </w:pPr>
            <w:r w:rsidRPr="00EA63C4">
              <w:rPr>
                <w:rFonts w:ascii="Century Gothic" w:hAnsi="Century Gothic" w:cs="Arial"/>
                <w:color w:val="auto"/>
              </w:rPr>
              <w:t>act early to intervene at the point need is identified</w:t>
            </w:r>
          </w:p>
          <w:p w14:paraId="2A7D54E9" w14:textId="28795300" w:rsidR="008C6667" w:rsidRPr="00EA63C4" w:rsidRDefault="00C009DA" w:rsidP="00C009DA">
            <w:pPr>
              <w:numPr>
                <w:ilvl w:val="0"/>
                <w:numId w:val="16"/>
              </w:numPr>
              <w:suppressAutoHyphens w:val="0"/>
              <w:autoSpaceDN/>
              <w:ind w:left="714" w:hanging="357"/>
              <w:rPr>
                <w:rFonts w:ascii="Century Gothic" w:hAnsi="Century Gothic" w:cs="Arial"/>
                <w:iCs/>
                <w:color w:val="0070C0"/>
                <w:lang w:val="en-US"/>
              </w:rPr>
            </w:pPr>
            <w:r w:rsidRPr="00EA63C4">
              <w:rPr>
                <w:rFonts w:ascii="Century Gothic" w:hAnsi="Century Gothic" w:cs="Arial"/>
                <w:color w:val="auto"/>
              </w:rPr>
              <w:t>adopt a whole school approach in which all staff take responsibility for disadvantaged pupils’ outcomes and raise expectations of what they can achieve</w:t>
            </w:r>
          </w:p>
        </w:tc>
      </w:tr>
    </w:tbl>
    <w:p w14:paraId="2A7D54EB" w14:textId="5AC44390" w:rsidR="00E66558" w:rsidRPr="005C1AE9" w:rsidRDefault="009D71E8">
      <w:pPr>
        <w:pStyle w:val="Heading2"/>
        <w:spacing w:before="600"/>
        <w:rPr>
          <w:rFonts w:ascii="Century Gothic" w:hAnsi="Century Gothic" w:cs="Arial"/>
          <w:sz w:val="24"/>
          <w:szCs w:val="24"/>
        </w:rPr>
      </w:pPr>
      <w:r w:rsidRPr="005C1AE9">
        <w:rPr>
          <w:rFonts w:ascii="Century Gothic" w:hAnsi="Century Gothic" w:cs="Arial"/>
          <w:sz w:val="24"/>
          <w:szCs w:val="24"/>
        </w:rPr>
        <w:t>Challenges</w:t>
      </w:r>
    </w:p>
    <w:p w14:paraId="2A7D54EC" w14:textId="77777777" w:rsidR="00E66558" w:rsidRPr="005C1AE9" w:rsidRDefault="009D71E8">
      <w:pPr>
        <w:spacing w:before="120" w:line="240" w:lineRule="auto"/>
        <w:textAlignment w:val="baseline"/>
        <w:outlineLvl w:val="0"/>
        <w:rPr>
          <w:rFonts w:ascii="Century Gothic" w:hAnsi="Century Gothic" w:cs="Arial"/>
        </w:rPr>
      </w:pPr>
      <w:r w:rsidRPr="005C1AE9">
        <w:rPr>
          <w:rFonts w:ascii="Century Gothic" w:hAnsi="Century Gothic" w:cs="Arial"/>
          <w:bCs/>
          <w:color w:val="auto"/>
        </w:rPr>
        <w:t>This details</w:t>
      </w:r>
      <w:r w:rsidRPr="005C1AE9">
        <w:rPr>
          <w:rFonts w:ascii="Century Gothic" w:hAnsi="Century Gothic" w:cs="Arial"/>
          <w:color w:val="auto"/>
        </w:rPr>
        <w:t xml:space="preserve"> the key</w:t>
      </w:r>
      <w:r w:rsidRPr="005C1AE9">
        <w:rPr>
          <w:rFonts w:ascii="Century Gothic" w:hAnsi="Century Gothic" w:cs="Arial"/>
          <w:bCs/>
          <w:color w:val="auto"/>
        </w:rPr>
        <w:t xml:space="preserve"> </w:t>
      </w:r>
      <w:r w:rsidRPr="005C1AE9">
        <w:rPr>
          <w:rFonts w:ascii="Century Gothic" w:hAnsi="Century Gothic" w:cs="Arial"/>
          <w:color w:val="auto"/>
        </w:rPr>
        <w:t xml:space="preserve">challenges to </w:t>
      </w:r>
      <w:r w:rsidRPr="005C1AE9">
        <w:rPr>
          <w:rFonts w:ascii="Century Gothic" w:hAnsi="Century Gothic" w:cs="Arial"/>
          <w:bCs/>
          <w:color w:val="auto"/>
        </w:rPr>
        <w:t>achievement that we have</w:t>
      </w:r>
      <w:r w:rsidRPr="005C1AE9">
        <w:rPr>
          <w:rFonts w:ascii="Century Gothic" w:hAnsi="Century Gothic" w:cs="Arial"/>
          <w:color w:val="auto"/>
        </w:rPr>
        <w:t xml:space="preserve"> identified among </w:t>
      </w:r>
      <w:r w:rsidRPr="005C1AE9">
        <w:rPr>
          <w:rFonts w:ascii="Century Gothic" w:hAnsi="Century Gothic" w:cs="Arial"/>
          <w:bCs/>
          <w:color w:val="auto"/>
        </w:rPr>
        <w:t>our</w:t>
      </w:r>
      <w:r w:rsidRPr="005C1AE9">
        <w:rPr>
          <w:rFonts w:ascii="Century Gothic" w:hAnsi="Century Gothic" w:cs="Arial"/>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545"/>
        <w:gridCol w:w="7941"/>
      </w:tblGrid>
      <w:tr w:rsidR="00E66558" w:rsidRPr="005C1AE9" w14:paraId="2A7D54EF" w14:textId="77777777" w:rsidTr="00511624">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D" w14:textId="77777777" w:rsidR="00E66558" w:rsidRPr="005C1AE9" w:rsidRDefault="009D71E8">
            <w:pPr>
              <w:pStyle w:val="TableHeader"/>
              <w:jc w:val="left"/>
              <w:rPr>
                <w:rFonts w:ascii="Century Gothic" w:hAnsi="Century Gothic" w:cs="Arial"/>
              </w:rPr>
            </w:pPr>
            <w:r w:rsidRPr="005C1AE9">
              <w:rPr>
                <w:rFonts w:ascii="Century Gothic" w:hAnsi="Century Gothic" w:cs="Arial"/>
              </w:rPr>
              <w:t>Challenge number</w:t>
            </w:r>
          </w:p>
        </w:tc>
        <w:tc>
          <w:tcPr>
            <w:tcW w:w="79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E" w14:textId="77777777" w:rsidR="00E66558" w:rsidRPr="005C1AE9" w:rsidRDefault="009D71E8">
            <w:pPr>
              <w:pStyle w:val="TableHeader"/>
              <w:jc w:val="left"/>
              <w:rPr>
                <w:rFonts w:ascii="Century Gothic" w:hAnsi="Century Gothic" w:cs="Arial"/>
              </w:rPr>
            </w:pPr>
            <w:r w:rsidRPr="005C1AE9">
              <w:rPr>
                <w:rFonts w:ascii="Century Gothic" w:hAnsi="Century Gothic" w:cs="Arial"/>
              </w:rPr>
              <w:t xml:space="preserve">Detail of challenge </w:t>
            </w:r>
          </w:p>
        </w:tc>
      </w:tr>
      <w:tr w:rsidR="00E66558" w:rsidRPr="00D87BCD" w14:paraId="2A7D54F2" w14:textId="77777777" w:rsidTr="00511624">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F0" w14:textId="77777777" w:rsidR="00E66558" w:rsidRPr="009519A3" w:rsidRDefault="009D71E8">
            <w:pPr>
              <w:pStyle w:val="TableRow"/>
              <w:rPr>
                <w:rFonts w:ascii="Century Gothic" w:hAnsi="Century Gothic" w:cs="Arial"/>
              </w:rPr>
            </w:pPr>
            <w:r w:rsidRPr="009519A3">
              <w:rPr>
                <w:rFonts w:ascii="Century Gothic" w:hAnsi="Century Gothic" w:cs="Arial"/>
                <w:color w:val="auto"/>
              </w:rPr>
              <w:lastRenderedPageBreak/>
              <w:t>1</w:t>
            </w:r>
          </w:p>
        </w:tc>
        <w:tc>
          <w:tcPr>
            <w:tcW w:w="794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F1" w14:textId="480EC4CD" w:rsidR="00E66558" w:rsidRPr="009519A3" w:rsidRDefault="009D7E73" w:rsidP="009F0351">
            <w:pPr>
              <w:suppressAutoHyphens w:val="0"/>
              <w:autoSpaceDN/>
              <w:spacing w:before="60" w:after="120" w:line="240" w:lineRule="auto"/>
              <w:ind w:left="57" w:right="57"/>
              <w:rPr>
                <w:rFonts w:ascii="Century Gothic" w:hAnsi="Century Gothic" w:cs="Arial"/>
                <w:iCs/>
                <w:color w:val="auto"/>
                <w:lang w:val="en-US"/>
              </w:rPr>
            </w:pPr>
            <w:r w:rsidRPr="009519A3">
              <w:rPr>
                <w:rFonts w:ascii="Century Gothic" w:hAnsi="Century Gothic" w:cs="Arial"/>
                <w:iCs/>
                <w:color w:val="auto"/>
                <w:lang w:val="en-US"/>
              </w:rPr>
              <w:t>A</w:t>
            </w:r>
            <w:r w:rsidR="00C202A1" w:rsidRPr="009519A3">
              <w:rPr>
                <w:rFonts w:ascii="Century Gothic" w:hAnsi="Century Gothic" w:cs="Arial"/>
                <w:iCs/>
                <w:color w:val="auto"/>
                <w:lang w:val="en-US"/>
              </w:rPr>
              <w:t>s</w:t>
            </w:r>
            <w:r w:rsidR="00997652" w:rsidRPr="009519A3">
              <w:rPr>
                <w:rFonts w:ascii="Century Gothic" w:hAnsi="Century Gothic" w:cs="Arial"/>
                <w:iCs/>
                <w:color w:val="auto"/>
                <w:lang w:val="en-US"/>
              </w:rPr>
              <w:t xml:space="preserve">sessments, </w:t>
            </w:r>
            <w:r w:rsidR="0090065A" w:rsidRPr="009519A3">
              <w:rPr>
                <w:rFonts w:ascii="Century Gothic" w:hAnsi="Century Gothic" w:cs="Arial"/>
                <w:iCs/>
                <w:color w:val="auto"/>
                <w:lang w:val="en-US"/>
              </w:rPr>
              <w:t>observations,</w:t>
            </w:r>
            <w:r w:rsidR="00997652" w:rsidRPr="009519A3">
              <w:rPr>
                <w:rFonts w:ascii="Century Gothic" w:hAnsi="Century Gothic" w:cs="Arial"/>
                <w:iCs/>
                <w:color w:val="auto"/>
                <w:lang w:val="en-US"/>
              </w:rPr>
              <w:t xml:space="preserve"> </w:t>
            </w:r>
            <w:r w:rsidR="0091058F" w:rsidRPr="009519A3">
              <w:rPr>
                <w:rFonts w:ascii="Century Gothic" w:hAnsi="Century Gothic" w:cs="Arial"/>
                <w:iCs/>
                <w:color w:val="auto"/>
                <w:lang w:val="en-US"/>
              </w:rPr>
              <w:t xml:space="preserve">and discussions </w:t>
            </w:r>
            <w:r w:rsidR="009E2FC0" w:rsidRPr="009519A3">
              <w:rPr>
                <w:rFonts w:ascii="Century Gothic" w:hAnsi="Century Gothic" w:cs="Arial"/>
                <w:iCs/>
                <w:color w:val="auto"/>
                <w:lang w:val="en-US"/>
              </w:rPr>
              <w:t>with pupils</w:t>
            </w:r>
            <w:r w:rsidR="00997652" w:rsidRPr="009519A3">
              <w:rPr>
                <w:rFonts w:ascii="Century Gothic" w:hAnsi="Century Gothic" w:cs="Arial"/>
                <w:iCs/>
                <w:color w:val="auto"/>
                <w:lang w:val="en-US"/>
              </w:rPr>
              <w:t xml:space="preserve"> </w:t>
            </w:r>
            <w:r w:rsidR="005A774B" w:rsidRPr="009519A3">
              <w:rPr>
                <w:rFonts w:ascii="Century Gothic" w:hAnsi="Century Gothic" w:cs="Arial"/>
                <w:iCs/>
                <w:color w:val="auto"/>
                <w:lang w:val="en-US"/>
              </w:rPr>
              <w:t>indicate</w:t>
            </w:r>
            <w:r w:rsidR="00A13833" w:rsidRPr="009519A3">
              <w:rPr>
                <w:rFonts w:ascii="Century Gothic" w:hAnsi="Century Gothic" w:cs="Arial"/>
                <w:iCs/>
                <w:color w:val="auto"/>
                <w:lang w:val="en-US"/>
              </w:rPr>
              <w:t xml:space="preserve"> </w:t>
            </w:r>
            <w:r w:rsidR="00997652" w:rsidRPr="009519A3">
              <w:rPr>
                <w:rFonts w:ascii="Century Gothic" w:hAnsi="Century Gothic" w:cs="Arial"/>
                <w:iCs/>
                <w:color w:val="auto"/>
                <w:lang w:val="en-US"/>
              </w:rPr>
              <w:t xml:space="preserve">underdeveloped oral language </w:t>
            </w:r>
            <w:r w:rsidR="005A774B" w:rsidRPr="009519A3">
              <w:rPr>
                <w:rFonts w:ascii="Century Gothic" w:hAnsi="Century Gothic" w:cs="Arial"/>
                <w:iCs/>
                <w:color w:val="auto"/>
                <w:lang w:val="en-US"/>
              </w:rPr>
              <w:t xml:space="preserve">skills </w:t>
            </w:r>
            <w:r w:rsidR="00997652" w:rsidRPr="009519A3">
              <w:rPr>
                <w:rFonts w:ascii="Century Gothic" w:hAnsi="Century Gothic" w:cs="Arial"/>
                <w:iCs/>
                <w:color w:val="auto"/>
                <w:lang w:val="en-US"/>
              </w:rPr>
              <w:t xml:space="preserve">and vocabulary </w:t>
            </w:r>
            <w:r w:rsidR="00D86CDA" w:rsidRPr="009519A3">
              <w:rPr>
                <w:rFonts w:ascii="Century Gothic" w:hAnsi="Century Gothic" w:cs="Arial"/>
                <w:iCs/>
                <w:color w:val="auto"/>
                <w:lang w:val="en-US"/>
              </w:rPr>
              <w:t>gaps among many</w:t>
            </w:r>
            <w:r w:rsidR="00997652" w:rsidRPr="009519A3">
              <w:rPr>
                <w:rFonts w:ascii="Century Gothic" w:hAnsi="Century Gothic" w:cs="Arial"/>
                <w:iCs/>
                <w:color w:val="auto"/>
                <w:lang w:val="en-US"/>
              </w:rPr>
              <w:t xml:space="preserve"> disadvantaged pupils</w:t>
            </w:r>
            <w:r w:rsidR="009F0351" w:rsidRPr="009519A3">
              <w:rPr>
                <w:rFonts w:ascii="Century Gothic" w:hAnsi="Century Gothic" w:cs="Arial"/>
                <w:iCs/>
                <w:color w:val="auto"/>
                <w:lang w:val="en-US"/>
              </w:rPr>
              <w:t xml:space="preserve">. These are evident from Year </w:t>
            </w:r>
            <w:r w:rsidR="009519A3" w:rsidRPr="009519A3">
              <w:rPr>
                <w:rFonts w:ascii="Century Gothic" w:hAnsi="Century Gothic" w:cs="Arial"/>
                <w:iCs/>
                <w:color w:val="auto"/>
                <w:lang w:val="en-US"/>
              </w:rPr>
              <w:t>1</w:t>
            </w:r>
            <w:r w:rsidR="009F0351" w:rsidRPr="009519A3">
              <w:rPr>
                <w:rFonts w:ascii="Century Gothic" w:hAnsi="Century Gothic" w:cs="Arial"/>
                <w:iCs/>
                <w:color w:val="auto"/>
                <w:lang w:val="en-US"/>
              </w:rPr>
              <w:t xml:space="preserve"> to Year 6</w:t>
            </w:r>
            <w:r w:rsidR="00E52980" w:rsidRPr="009519A3">
              <w:rPr>
                <w:rFonts w:ascii="Century Gothic" w:hAnsi="Century Gothic" w:cs="Arial"/>
                <w:iCs/>
                <w:color w:val="auto"/>
                <w:lang w:val="en-US"/>
              </w:rPr>
              <w:t xml:space="preserve"> </w:t>
            </w:r>
            <w:r w:rsidR="0090065A" w:rsidRPr="009519A3">
              <w:rPr>
                <w:rFonts w:ascii="Century Gothic" w:hAnsi="Century Gothic" w:cs="Arial"/>
                <w:iCs/>
                <w:color w:val="auto"/>
                <w:lang w:val="en-US"/>
              </w:rPr>
              <w:t>and in</w:t>
            </w:r>
            <w:r w:rsidR="00D11137" w:rsidRPr="009519A3">
              <w:rPr>
                <w:rFonts w:ascii="Century Gothic" w:hAnsi="Century Gothic" w:cs="Arial"/>
                <w:iCs/>
                <w:color w:val="auto"/>
                <w:lang w:val="en-US"/>
              </w:rPr>
              <w:t xml:space="preserve"> </w:t>
            </w:r>
            <w:r w:rsidR="00347E37" w:rsidRPr="009519A3">
              <w:rPr>
                <w:rFonts w:ascii="Century Gothic" w:hAnsi="Century Gothic" w:cs="Arial"/>
                <w:iCs/>
                <w:color w:val="auto"/>
                <w:lang w:val="en-US"/>
              </w:rPr>
              <w:t>general,</w:t>
            </w:r>
            <w:r w:rsidR="00D11137" w:rsidRPr="009519A3">
              <w:rPr>
                <w:rFonts w:ascii="Century Gothic" w:hAnsi="Century Gothic" w:cs="Arial"/>
                <w:iCs/>
                <w:color w:val="auto"/>
                <w:lang w:val="en-US"/>
              </w:rPr>
              <w:t xml:space="preserve"> are more preval</w:t>
            </w:r>
            <w:r w:rsidR="00FA5BE8" w:rsidRPr="009519A3">
              <w:rPr>
                <w:rFonts w:ascii="Century Gothic" w:hAnsi="Century Gothic" w:cs="Arial"/>
                <w:iCs/>
                <w:color w:val="auto"/>
                <w:lang w:val="en-US"/>
              </w:rPr>
              <w:t>ent among our disadvantaged pupils than their peers.</w:t>
            </w:r>
          </w:p>
        </w:tc>
      </w:tr>
      <w:tr w:rsidR="00E66558" w:rsidRPr="00D87BCD" w14:paraId="2A7D54F5" w14:textId="77777777" w:rsidTr="00511624">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F3" w14:textId="77777777" w:rsidR="00E66558" w:rsidRPr="00B54889" w:rsidRDefault="009D71E8">
            <w:pPr>
              <w:pStyle w:val="TableRow"/>
              <w:rPr>
                <w:rFonts w:ascii="Century Gothic" w:hAnsi="Century Gothic" w:cs="Arial"/>
              </w:rPr>
            </w:pPr>
            <w:r w:rsidRPr="00B54889">
              <w:rPr>
                <w:rFonts w:ascii="Century Gothic" w:hAnsi="Century Gothic" w:cs="Arial"/>
                <w:color w:val="auto"/>
              </w:rPr>
              <w:t>2</w:t>
            </w:r>
          </w:p>
        </w:tc>
        <w:tc>
          <w:tcPr>
            <w:tcW w:w="794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F4" w14:textId="53104F3E" w:rsidR="00E66558" w:rsidRPr="00B54889" w:rsidRDefault="7F8C5AEE" w:rsidP="009519A3">
            <w:pPr>
              <w:suppressAutoHyphens w:val="0"/>
              <w:autoSpaceDN/>
              <w:spacing w:before="60" w:after="120" w:line="240" w:lineRule="auto"/>
              <w:ind w:left="57" w:right="57"/>
              <w:rPr>
                <w:rFonts w:ascii="Century Gothic" w:hAnsi="Century Gothic" w:cs="Arial"/>
                <w:color w:val="auto"/>
                <w:lang w:val="en-US"/>
              </w:rPr>
            </w:pPr>
            <w:r w:rsidRPr="00B54889">
              <w:rPr>
                <w:rFonts w:ascii="Century Gothic" w:hAnsi="Century Gothic" w:cs="Arial"/>
                <w:color w:val="auto"/>
                <w:lang w:val="en-US"/>
              </w:rPr>
              <w:t>A</w:t>
            </w:r>
            <w:r w:rsidR="2B49BEDD" w:rsidRPr="00B54889">
              <w:rPr>
                <w:rFonts w:ascii="Century Gothic" w:hAnsi="Century Gothic" w:cs="Arial"/>
                <w:color w:val="auto"/>
                <w:lang w:val="en-US"/>
              </w:rPr>
              <w:t xml:space="preserve">ssessments, </w:t>
            </w:r>
            <w:r w:rsidR="456A8E94" w:rsidRPr="00B54889">
              <w:rPr>
                <w:rFonts w:ascii="Century Gothic" w:hAnsi="Century Gothic" w:cs="Arial"/>
                <w:color w:val="auto"/>
                <w:lang w:val="en-US"/>
              </w:rPr>
              <w:t>observations,</w:t>
            </w:r>
            <w:r w:rsidR="2B49BEDD" w:rsidRPr="00B54889">
              <w:rPr>
                <w:rFonts w:ascii="Century Gothic" w:hAnsi="Century Gothic" w:cs="Arial"/>
                <w:color w:val="auto"/>
                <w:lang w:val="en-US"/>
              </w:rPr>
              <w:t xml:space="preserve"> and discussions with pupils</w:t>
            </w:r>
            <w:r w:rsidR="746F06D3" w:rsidRPr="00B54889">
              <w:rPr>
                <w:rFonts w:ascii="Century Gothic" w:hAnsi="Century Gothic" w:cs="Arial"/>
                <w:color w:val="auto"/>
                <w:lang w:val="en-US"/>
              </w:rPr>
              <w:t xml:space="preserve"> s</w:t>
            </w:r>
            <w:r w:rsidR="792405BD" w:rsidRPr="00B54889">
              <w:rPr>
                <w:rFonts w:ascii="Century Gothic" w:hAnsi="Century Gothic" w:cs="Arial"/>
                <w:color w:val="auto"/>
                <w:lang w:val="en-US"/>
              </w:rPr>
              <w:t>uggest</w:t>
            </w:r>
            <w:r w:rsidR="746F06D3" w:rsidRPr="00B54889">
              <w:rPr>
                <w:rFonts w:ascii="Century Gothic" w:hAnsi="Century Gothic" w:cs="Arial"/>
                <w:color w:val="auto"/>
                <w:lang w:val="en-US"/>
              </w:rPr>
              <w:t xml:space="preserve"> </w:t>
            </w:r>
            <w:r w:rsidR="289DDE32" w:rsidRPr="00B54889">
              <w:rPr>
                <w:rFonts w:ascii="Century Gothic" w:hAnsi="Century Gothic" w:cs="Arial"/>
                <w:color w:val="auto"/>
                <w:lang w:val="en-US"/>
              </w:rPr>
              <w:t>dis</w:t>
            </w:r>
            <w:r w:rsidR="746F06D3" w:rsidRPr="00B54889">
              <w:rPr>
                <w:rFonts w:ascii="Century Gothic" w:hAnsi="Century Gothic" w:cs="Arial"/>
                <w:color w:val="auto"/>
                <w:lang w:val="en-US"/>
              </w:rPr>
              <w:t>advantaged pupils</w:t>
            </w:r>
            <w:r w:rsidR="5F9BEC66" w:rsidRPr="00B54889">
              <w:rPr>
                <w:rFonts w:ascii="Century Gothic" w:hAnsi="Century Gothic" w:cs="Arial"/>
                <w:color w:val="auto"/>
                <w:lang w:val="en-US"/>
              </w:rPr>
              <w:t xml:space="preserve"> </w:t>
            </w:r>
            <w:r w:rsidR="7CF87210" w:rsidRPr="00B54889">
              <w:rPr>
                <w:rFonts w:ascii="Century Gothic" w:hAnsi="Century Gothic" w:cs="Arial"/>
                <w:color w:val="auto"/>
                <w:lang w:val="en-US"/>
              </w:rPr>
              <w:t xml:space="preserve">generally </w:t>
            </w:r>
            <w:r w:rsidR="3D850DF0" w:rsidRPr="00B54889">
              <w:rPr>
                <w:rFonts w:ascii="Century Gothic" w:hAnsi="Century Gothic" w:cs="Arial"/>
                <w:color w:val="auto"/>
                <w:lang w:val="en-US"/>
              </w:rPr>
              <w:t>have greater difficulties with</w:t>
            </w:r>
            <w:r w:rsidR="746F06D3" w:rsidRPr="00B54889">
              <w:rPr>
                <w:rFonts w:ascii="Century Gothic" w:hAnsi="Century Gothic" w:cs="Arial"/>
                <w:color w:val="auto"/>
                <w:lang w:val="en-US"/>
              </w:rPr>
              <w:t xml:space="preserve"> phonics</w:t>
            </w:r>
            <w:r w:rsidR="5F9BEC66" w:rsidRPr="00B54889">
              <w:rPr>
                <w:rFonts w:ascii="Century Gothic" w:hAnsi="Century Gothic" w:cs="Arial"/>
                <w:color w:val="auto"/>
                <w:lang w:val="en-US"/>
              </w:rPr>
              <w:t xml:space="preserve"> than their peer</w:t>
            </w:r>
            <w:r w:rsidR="750AFF9A" w:rsidRPr="00B54889">
              <w:rPr>
                <w:rFonts w:ascii="Century Gothic" w:hAnsi="Century Gothic" w:cs="Arial"/>
                <w:color w:val="auto"/>
                <w:lang w:val="en-US"/>
              </w:rPr>
              <w:t xml:space="preserve">s. </w:t>
            </w:r>
            <w:r w:rsidR="3E1F0053" w:rsidRPr="00B54889">
              <w:rPr>
                <w:rFonts w:ascii="Century Gothic" w:hAnsi="Century Gothic" w:cs="Arial"/>
                <w:color w:val="auto"/>
                <w:lang w:val="en-US"/>
              </w:rPr>
              <w:t>This</w:t>
            </w:r>
            <w:r w:rsidR="23A5DA89" w:rsidRPr="00B54889">
              <w:rPr>
                <w:rFonts w:ascii="Century Gothic" w:hAnsi="Century Gothic" w:cs="Arial"/>
                <w:color w:val="auto"/>
                <w:lang w:val="en-US"/>
              </w:rPr>
              <w:t xml:space="preserve"> negatively </w:t>
            </w:r>
            <w:r w:rsidR="746F06D3" w:rsidRPr="00B54889">
              <w:rPr>
                <w:rFonts w:ascii="Century Gothic" w:hAnsi="Century Gothic" w:cs="Arial"/>
                <w:color w:val="auto"/>
                <w:lang w:val="en-US"/>
              </w:rPr>
              <w:t>impact</w:t>
            </w:r>
            <w:r w:rsidR="23A5DA89" w:rsidRPr="00B54889">
              <w:rPr>
                <w:rFonts w:ascii="Century Gothic" w:hAnsi="Century Gothic" w:cs="Arial"/>
                <w:color w:val="auto"/>
                <w:lang w:val="en-US"/>
              </w:rPr>
              <w:t>s</w:t>
            </w:r>
            <w:r w:rsidR="746F06D3" w:rsidRPr="00B54889">
              <w:rPr>
                <w:rFonts w:ascii="Century Gothic" w:hAnsi="Century Gothic" w:cs="Arial"/>
                <w:color w:val="auto"/>
                <w:lang w:val="en-US"/>
              </w:rPr>
              <w:t xml:space="preserve"> their development as readers.</w:t>
            </w:r>
            <w:r w:rsidR="6CB84844" w:rsidRPr="00B54889">
              <w:rPr>
                <w:rFonts w:ascii="Century Gothic" w:hAnsi="Century Gothic" w:cs="Arial"/>
                <w:color w:val="auto"/>
                <w:lang w:val="en-US" w:eastAsia="en-US"/>
              </w:rPr>
              <w:t xml:space="preserve"> </w:t>
            </w:r>
            <w:r w:rsidR="009519A3" w:rsidRPr="00B54889">
              <w:rPr>
                <w:rFonts w:ascii="Century Gothic" w:hAnsi="Century Gothic" w:cs="Arial"/>
                <w:color w:val="auto"/>
                <w:lang w:val="en-US" w:eastAsia="en-US"/>
              </w:rPr>
              <w:t xml:space="preserve">2 of the 3 </w:t>
            </w:r>
            <w:r w:rsidR="00B54889" w:rsidRPr="00B54889">
              <w:rPr>
                <w:rFonts w:ascii="Century Gothic" w:hAnsi="Century Gothic" w:cs="Arial"/>
                <w:color w:val="auto"/>
                <w:lang w:val="en-US" w:eastAsia="en-US"/>
              </w:rPr>
              <w:t>(66%)</w:t>
            </w:r>
            <w:r w:rsidR="003A4C8D" w:rsidRPr="00B54889">
              <w:rPr>
                <w:rFonts w:ascii="Century Gothic" w:hAnsi="Century Gothic" w:cs="Arial"/>
                <w:color w:val="auto"/>
                <w:lang w:val="en-US" w:eastAsia="en-US"/>
              </w:rPr>
              <w:t xml:space="preserve">children who did not pass </w:t>
            </w:r>
            <w:r w:rsidR="00B54889" w:rsidRPr="00B54889">
              <w:rPr>
                <w:rFonts w:ascii="Century Gothic" w:hAnsi="Century Gothic" w:cs="Arial"/>
                <w:color w:val="auto"/>
                <w:lang w:val="en-US" w:eastAsia="en-US"/>
              </w:rPr>
              <w:t>the retake of their phonics screening test in year 2 were Pupil Premium</w:t>
            </w:r>
          </w:p>
        </w:tc>
      </w:tr>
      <w:tr w:rsidR="00BB56CA" w:rsidRPr="00D87BCD" w14:paraId="0DDC6DFF" w14:textId="77777777" w:rsidTr="00511624">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CBE8EB" w14:textId="24959B0F" w:rsidR="00BB56CA" w:rsidRPr="00AF1F9F" w:rsidRDefault="00E039E4">
            <w:pPr>
              <w:pStyle w:val="TableRow"/>
              <w:rPr>
                <w:rFonts w:ascii="Century Gothic" w:hAnsi="Century Gothic" w:cs="Arial"/>
                <w:color w:val="auto"/>
              </w:rPr>
            </w:pPr>
            <w:r w:rsidRPr="00AF1F9F">
              <w:rPr>
                <w:rFonts w:ascii="Century Gothic" w:hAnsi="Century Gothic" w:cs="Arial"/>
                <w:color w:val="auto"/>
              </w:rPr>
              <w:t>3</w:t>
            </w:r>
          </w:p>
        </w:tc>
        <w:tc>
          <w:tcPr>
            <w:tcW w:w="794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5B362A7" w14:textId="0B5E97AE" w:rsidR="00AB4DFD" w:rsidRPr="00825502" w:rsidRDefault="5700A589" w:rsidP="6F015B67">
            <w:pPr>
              <w:suppressAutoHyphens w:val="0"/>
              <w:autoSpaceDN/>
              <w:spacing w:before="60" w:after="120" w:line="240" w:lineRule="auto"/>
              <w:ind w:left="57" w:right="57"/>
              <w:rPr>
                <w:rFonts w:ascii="Century Gothic" w:hAnsi="Century Gothic" w:cs="Arial"/>
                <w:color w:val="0D0D0D" w:themeColor="text1" w:themeTint="F2"/>
                <w:lang w:val="en-US"/>
              </w:rPr>
            </w:pPr>
            <w:r w:rsidRPr="00825502">
              <w:rPr>
                <w:rFonts w:ascii="Century Gothic" w:hAnsi="Century Gothic" w:cs="Arial"/>
                <w:color w:val="0D0D0D" w:themeColor="text1" w:themeTint="F2"/>
                <w:lang w:val="en-US"/>
              </w:rPr>
              <w:t xml:space="preserve">End of </w:t>
            </w:r>
            <w:r w:rsidR="000E013D" w:rsidRPr="00825502">
              <w:rPr>
                <w:rFonts w:ascii="Century Gothic" w:hAnsi="Century Gothic" w:cs="Arial"/>
                <w:color w:val="0D0D0D" w:themeColor="text1" w:themeTint="F2"/>
                <w:lang w:val="en-US"/>
              </w:rPr>
              <w:t>year</w:t>
            </w:r>
            <w:r w:rsidRPr="00825502">
              <w:rPr>
                <w:rFonts w:ascii="Century Gothic" w:hAnsi="Century Gothic" w:cs="Arial"/>
                <w:color w:val="0D0D0D" w:themeColor="text1" w:themeTint="F2"/>
                <w:lang w:val="en-US"/>
              </w:rPr>
              <w:t xml:space="preserve"> data indicates that the attainment of disadvantaged pupils is </w:t>
            </w:r>
            <w:r w:rsidR="000E013D" w:rsidRPr="00825502">
              <w:rPr>
                <w:rFonts w:ascii="Century Gothic" w:hAnsi="Century Gothic" w:cs="Arial"/>
                <w:color w:val="0D0D0D" w:themeColor="text1" w:themeTint="F2"/>
                <w:lang w:val="en-US"/>
              </w:rPr>
              <w:t>often</w:t>
            </w:r>
            <w:r w:rsidRPr="00825502">
              <w:rPr>
                <w:rFonts w:ascii="Century Gothic" w:hAnsi="Century Gothic" w:cs="Arial"/>
                <w:color w:val="0D0D0D" w:themeColor="text1" w:themeTint="F2"/>
                <w:lang w:val="en-US"/>
              </w:rPr>
              <w:t xml:space="preserve"> below that on non-disadvantaged pupils across Reading, Writing and Maths. </w:t>
            </w:r>
            <w:r w:rsidR="007348E5" w:rsidRPr="00825502">
              <w:rPr>
                <w:rFonts w:ascii="Century Gothic" w:hAnsi="Century Gothic" w:cs="Arial"/>
                <w:color w:val="0D0D0D" w:themeColor="text1" w:themeTint="F2"/>
                <w:lang w:val="en-US"/>
              </w:rPr>
              <w:t>In End of key stage 2 tests</w:t>
            </w:r>
            <w:r w:rsidR="00860FB1" w:rsidRPr="00825502">
              <w:rPr>
                <w:rFonts w:ascii="Century Gothic" w:hAnsi="Century Gothic" w:cs="Arial"/>
                <w:color w:val="0D0D0D" w:themeColor="text1" w:themeTint="F2"/>
                <w:lang w:val="en-US"/>
              </w:rPr>
              <w:t xml:space="preserve">, </w:t>
            </w:r>
            <w:r w:rsidR="00301084" w:rsidRPr="00825502">
              <w:rPr>
                <w:rFonts w:ascii="Century Gothic" w:hAnsi="Century Gothic" w:cs="Arial"/>
                <w:color w:val="0D0D0D" w:themeColor="text1" w:themeTint="F2"/>
                <w:lang w:val="en-US"/>
              </w:rPr>
              <w:t xml:space="preserve">only </w:t>
            </w:r>
            <w:r w:rsidR="009C0A52" w:rsidRPr="00825502">
              <w:rPr>
                <w:rFonts w:ascii="Century Gothic" w:hAnsi="Century Gothic" w:cs="Arial"/>
                <w:color w:val="0D0D0D" w:themeColor="text1" w:themeTint="F2"/>
                <w:lang w:val="en-US"/>
              </w:rPr>
              <w:t>20</w:t>
            </w:r>
            <w:r w:rsidR="00882E18" w:rsidRPr="00825502">
              <w:rPr>
                <w:rFonts w:ascii="Century Gothic" w:hAnsi="Century Gothic" w:cs="Arial"/>
                <w:color w:val="0D0D0D" w:themeColor="text1" w:themeTint="F2"/>
                <w:lang w:val="en-US"/>
              </w:rPr>
              <w:t>% of PP children achieved EXP in RWM compared to 60% of non-disadvantaged pupils.</w:t>
            </w:r>
          </w:p>
        </w:tc>
      </w:tr>
      <w:tr w:rsidR="00E66558" w:rsidRPr="00D87BCD" w14:paraId="2A7D54FB" w14:textId="77777777" w:rsidTr="00511624">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F9" w14:textId="46718A94" w:rsidR="00E66558" w:rsidRPr="00291E0D" w:rsidRDefault="00511624">
            <w:pPr>
              <w:pStyle w:val="TableRow"/>
              <w:rPr>
                <w:rFonts w:ascii="Century Gothic" w:hAnsi="Century Gothic" w:cs="Arial"/>
              </w:rPr>
            </w:pPr>
            <w:r w:rsidRPr="00291E0D">
              <w:rPr>
                <w:rFonts w:ascii="Century Gothic" w:hAnsi="Century Gothic" w:cs="Arial"/>
              </w:rPr>
              <w:t>4</w:t>
            </w:r>
          </w:p>
        </w:tc>
        <w:tc>
          <w:tcPr>
            <w:tcW w:w="794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FA" w14:textId="698F06A0" w:rsidR="00660FD3" w:rsidRPr="00291E0D" w:rsidRDefault="4E738B3F" w:rsidP="00511624">
            <w:pPr>
              <w:suppressAutoHyphens w:val="0"/>
              <w:autoSpaceDN/>
              <w:spacing w:before="60" w:line="240" w:lineRule="auto"/>
              <w:ind w:left="57" w:right="57"/>
              <w:rPr>
                <w:rFonts w:ascii="Century Gothic" w:hAnsi="Century Gothic" w:cs="Arial"/>
                <w:color w:val="auto"/>
                <w:lang w:eastAsia="en-US"/>
              </w:rPr>
            </w:pPr>
            <w:r w:rsidRPr="00291E0D">
              <w:rPr>
                <w:rFonts w:ascii="Century Gothic" w:hAnsi="Century Gothic" w:cs="Arial"/>
                <w:color w:val="auto"/>
                <w:lang w:val="en-US"/>
              </w:rPr>
              <w:t xml:space="preserve">Our assessments, observations and discussions with pupils and families </w:t>
            </w:r>
            <w:r w:rsidR="2CDAADC3" w:rsidRPr="00291E0D">
              <w:rPr>
                <w:rFonts w:ascii="Century Gothic" w:hAnsi="Century Gothic" w:cs="Arial"/>
                <w:color w:val="auto"/>
                <w:lang w:val="en-US"/>
              </w:rPr>
              <w:t xml:space="preserve">have </w:t>
            </w:r>
            <w:r w:rsidRPr="00291E0D">
              <w:rPr>
                <w:rFonts w:ascii="Century Gothic" w:hAnsi="Century Gothic" w:cs="Arial"/>
                <w:color w:val="auto"/>
                <w:lang w:val="en-US"/>
              </w:rPr>
              <w:t>identified social</w:t>
            </w:r>
            <w:r w:rsidR="63A9F1B3" w:rsidRPr="00291E0D">
              <w:rPr>
                <w:rFonts w:ascii="Century Gothic" w:hAnsi="Century Gothic" w:cs="Arial"/>
                <w:color w:val="auto"/>
                <w:lang w:val="en-US"/>
              </w:rPr>
              <w:t xml:space="preserve"> and</w:t>
            </w:r>
            <w:r w:rsidRPr="00291E0D">
              <w:rPr>
                <w:rFonts w:ascii="Century Gothic" w:hAnsi="Century Gothic" w:cs="Arial"/>
                <w:color w:val="auto"/>
                <w:lang w:val="en-US"/>
              </w:rPr>
              <w:t xml:space="preserve"> emotional issues for many </w:t>
            </w:r>
            <w:r w:rsidR="00511624" w:rsidRPr="00291E0D">
              <w:rPr>
                <w:rFonts w:ascii="Century Gothic" w:hAnsi="Century Gothic" w:cs="Arial"/>
                <w:color w:val="auto"/>
                <w:lang w:val="en-US"/>
              </w:rPr>
              <w:t>of our disadvantaged children. A disprop</w:t>
            </w:r>
            <w:r w:rsidR="00291E0D" w:rsidRPr="00291E0D">
              <w:rPr>
                <w:rFonts w:ascii="Century Gothic" w:hAnsi="Century Gothic" w:cs="Arial"/>
                <w:color w:val="auto"/>
                <w:lang w:val="en-US"/>
              </w:rPr>
              <w:t>ortionate number of disadvantaged children are referred to our ELSA programme.</w:t>
            </w:r>
          </w:p>
        </w:tc>
      </w:tr>
      <w:tr w:rsidR="007118DD" w:rsidRPr="00D87BCD" w14:paraId="49F86BC3" w14:textId="77777777" w:rsidTr="00511624">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07BBDA1" w14:textId="44395699" w:rsidR="007118DD" w:rsidRPr="00B30D88" w:rsidRDefault="00511624" w:rsidP="003529D4">
            <w:pPr>
              <w:pStyle w:val="TableRow"/>
              <w:rPr>
                <w:rFonts w:ascii="Century Gothic" w:hAnsi="Century Gothic" w:cs="Arial"/>
              </w:rPr>
            </w:pPr>
            <w:bookmarkStart w:id="16" w:name="_Toc443397160"/>
            <w:r w:rsidRPr="00B30D88">
              <w:rPr>
                <w:rFonts w:ascii="Century Gothic" w:hAnsi="Century Gothic" w:cs="Arial"/>
              </w:rPr>
              <w:t>5</w:t>
            </w:r>
          </w:p>
        </w:tc>
        <w:tc>
          <w:tcPr>
            <w:tcW w:w="794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4F44499" w14:textId="160E2BA9" w:rsidR="00B92D62" w:rsidRPr="00B30D88" w:rsidRDefault="3269D32D" w:rsidP="6F015B67">
            <w:pPr>
              <w:suppressAutoHyphens w:val="0"/>
              <w:autoSpaceDN/>
              <w:spacing w:before="60" w:after="120" w:line="240" w:lineRule="auto"/>
              <w:ind w:left="57" w:right="57"/>
              <w:rPr>
                <w:rFonts w:ascii="Century Gothic" w:hAnsi="Century Gothic" w:cs="Arial"/>
                <w:color w:val="auto"/>
                <w:lang w:val="en-US"/>
              </w:rPr>
            </w:pPr>
            <w:r w:rsidRPr="00B30D88">
              <w:rPr>
                <w:rFonts w:ascii="Century Gothic" w:hAnsi="Century Gothic" w:cs="Arial"/>
                <w:color w:val="auto"/>
                <w:lang w:val="en-US"/>
              </w:rPr>
              <w:t xml:space="preserve">Our attendance data </w:t>
            </w:r>
            <w:r w:rsidR="00B30D88" w:rsidRPr="00B30D88">
              <w:rPr>
                <w:rFonts w:ascii="Century Gothic" w:hAnsi="Century Gothic" w:cs="Arial"/>
                <w:color w:val="auto"/>
                <w:lang w:val="en-US"/>
              </w:rPr>
              <w:t>for the current</w:t>
            </w:r>
            <w:r w:rsidRPr="00B30D88">
              <w:rPr>
                <w:rFonts w:ascii="Century Gothic" w:hAnsi="Century Gothic" w:cs="Arial"/>
                <w:color w:val="auto"/>
                <w:lang w:val="en-US"/>
              </w:rPr>
              <w:t xml:space="preserve"> year indicates that attendance among disadvantaged pupils </w:t>
            </w:r>
            <w:r w:rsidR="00B30D88" w:rsidRPr="00B30D88">
              <w:rPr>
                <w:rFonts w:ascii="Century Gothic" w:hAnsi="Century Gothic" w:cs="Arial"/>
                <w:color w:val="auto"/>
                <w:lang w:val="en-US"/>
              </w:rPr>
              <w:t xml:space="preserve">is around </w:t>
            </w:r>
            <w:r w:rsidR="00EC19F9">
              <w:rPr>
                <w:rFonts w:ascii="Century Gothic" w:hAnsi="Century Gothic" w:cs="Arial"/>
                <w:color w:val="auto"/>
                <w:lang w:val="en-US"/>
              </w:rPr>
              <w:t>2</w:t>
            </w:r>
            <w:r w:rsidR="00B30D88" w:rsidRPr="0083287F">
              <w:rPr>
                <w:rFonts w:ascii="Century Gothic" w:hAnsi="Century Gothic" w:cs="Arial"/>
                <w:color w:val="auto"/>
                <w:lang w:val="en-US"/>
              </w:rPr>
              <w:t>%</w:t>
            </w:r>
            <w:r w:rsidRPr="0083287F">
              <w:rPr>
                <w:rFonts w:ascii="Century Gothic" w:hAnsi="Century Gothic" w:cs="Arial"/>
                <w:color w:val="auto"/>
                <w:lang w:val="en-US"/>
              </w:rPr>
              <w:t xml:space="preserve"> lower</w:t>
            </w:r>
            <w:r w:rsidRPr="00B30D88">
              <w:rPr>
                <w:rFonts w:ascii="Century Gothic" w:hAnsi="Century Gothic" w:cs="Arial"/>
                <w:color w:val="auto"/>
                <w:lang w:val="en-US"/>
              </w:rPr>
              <w:t xml:space="preserve"> than for non-disadvantaged pupils.</w:t>
            </w:r>
            <w:r w:rsidR="56320666" w:rsidRPr="00B30D88">
              <w:rPr>
                <w:rFonts w:ascii="Century Gothic" w:hAnsi="Century Gothic" w:cs="Arial"/>
                <w:color w:val="auto"/>
                <w:lang w:val="en-US"/>
              </w:rPr>
              <w:t xml:space="preserve"> </w:t>
            </w:r>
            <w:r w:rsidR="00C014F6" w:rsidRPr="00B30D88">
              <w:rPr>
                <w:rFonts w:ascii="Century Gothic" w:hAnsi="Century Gothic" w:cs="Arial"/>
                <w:color w:val="auto"/>
                <w:lang w:val="en-US"/>
              </w:rPr>
              <w:t xml:space="preserve">The school’s current focus on attendance is in line with national priorities. </w:t>
            </w:r>
          </w:p>
        </w:tc>
      </w:tr>
    </w:tbl>
    <w:p w14:paraId="2A7D54FF" w14:textId="5B257CEA" w:rsidR="00E66558" w:rsidRPr="001B3C61" w:rsidRDefault="009D71E8">
      <w:pPr>
        <w:pStyle w:val="Heading2"/>
        <w:spacing w:before="600"/>
        <w:rPr>
          <w:rFonts w:ascii="Century Gothic" w:hAnsi="Century Gothic" w:cs="Arial"/>
          <w:sz w:val="24"/>
          <w:szCs w:val="24"/>
        </w:rPr>
      </w:pPr>
      <w:r w:rsidRPr="001B3C61">
        <w:rPr>
          <w:rFonts w:ascii="Century Gothic" w:hAnsi="Century Gothic" w:cs="Arial"/>
          <w:sz w:val="24"/>
          <w:szCs w:val="24"/>
        </w:rPr>
        <w:t xml:space="preserve">Intended outcomes </w:t>
      </w:r>
    </w:p>
    <w:p w14:paraId="2A7D5500" w14:textId="77777777" w:rsidR="00E66558" w:rsidRPr="001B3C61" w:rsidRDefault="009D71E8">
      <w:pPr>
        <w:rPr>
          <w:rFonts w:ascii="Century Gothic" w:hAnsi="Century Gothic" w:cs="Arial"/>
        </w:rPr>
      </w:pPr>
      <w:r w:rsidRPr="001B3C61">
        <w:rPr>
          <w:rFonts w:ascii="Century Gothic" w:hAnsi="Century Gothic" w:cs="Arial"/>
          <w:color w:val="auto"/>
        </w:rPr>
        <w:t xml:space="preserve">This explains the outcomes we are aiming for </w:t>
      </w:r>
      <w:r w:rsidRPr="001B3C61">
        <w:rPr>
          <w:rFonts w:ascii="Century Gothic" w:hAnsi="Century Gothic" w:cs="Arial"/>
          <w:b/>
          <w:bCs/>
          <w:color w:val="auto"/>
        </w:rPr>
        <w:t>by the end of our current strategy plan</w:t>
      </w:r>
      <w:r w:rsidRPr="001B3C61">
        <w:rPr>
          <w:rFonts w:ascii="Century Gothic" w:hAnsi="Century Gothic" w:cs="Arial"/>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2830"/>
        <w:gridCol w:w="6656"/>
      </w:tblGrid>
      <w:tr w:rsidR="00E66558" w:rsidRPr="00D87BCD" w14:paraId="2A7D5503" w14:textId="77777777" w:rsidTr="18517F13">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1" w14:textId="77777777" w:rsidR="00E66558" w:rsidRPr="001B3C61" w:rsidRDefault="009D71E8">
            <w:pPr>
              <w:pStyle w:val="TableHeader"/>
              <w:jc w:val="left"/>
              <w:rPr>
                <w:rFonts w:ascii="Century Gothic" w:hAnsi="Century Gothic" w:cs="Arial"/>
              </w:rPr>
            </w:pPr>
            <w:r w:rsidRPr="001B3C61">
              <w:rPr>
                <w:rFonts w:ascii="Century Gothic" w:hAnsi="Century Gothic" w:cs="Arial"/>
              </w:rPr>
              <w:t>Intended outcome</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2" w14:textId="77777777" w:rsidR="00E66558" w:rsidRPr="001B3C61" w:rsidRDefault="009D71E8">
            <w:pPr>
              <w:pStyle w:val="TableHeader"/>
              <w:jc w:val="left"/>
              <w:rPr>
                <w:rFonts w:ascii="Century Gothic" w:hAnsi="Century Gothic" w:cs="Arial"/>
              </w:rPr>
            </w:pPr>
            <w:r w:rsidRPr="001B3C61">
              <w:rPr>
                <w:rFonts w:ascii="Century Gothic" w:hAnsi="Century Gothic" w:cs="Arial"/>
              </w:rPr>
              <w:t>Success criteria</w:t>
            </w:r>
          </w:p>
        </w:tc>
      </w:tr>
      <w:tr w:rsidR="00E66558" w:rsidRPr="00D87BCD" w14:paraId="2A7D5506" w14:textId="77777777" w:rsidTr="18517F13">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504" w14:textId="3B9F39C0" w:rsidR="00451A23" w:rsidRPr="001B3C61" w:rsidRDefault="001B758A" w:rsidP="00627225">
            <w:pPr>
              <w:pStyle w:val="TableRow"/>
              <w:spacing w:after="120"/>
              <w:rPr>
                <w:rFonts w:ascii="Century Gothic" w:hAnsi="Century Gothic" w:cs="Arial"/>
                <w:color w:val="auto"/>
              </w:rPr>
            </w:pPr>
            <w:r w:rsidRPr="001B3C61">
              <w:rPr>
                <w:rFonts w:ascii="Century Gothic" w:hAnsi="Century Gothic" w:cs="Arial"/>
                <w:color w:val="auto"/>
              </w:rPr>
              <w:t>I</w:t>
            </w:r>
            <w:r w:rsidR="001203D6" w:rsidRPr="001B3C61">
              <w:rPr>
                <w:rFonts w:ascii="Century Gothic" w:hAnsi="Century Gothic" w:cs="Arial"/>
                <w:color w:val="auto"/>
              </w:rPr>
              <w:t>mproved ora</w:t>
            </w:r>
            <w:r w:rsidR="00155A11" w:rsidRPr="001B3C61">
              <w:rPr>
                <w:rFonts w:ascii="Century Gothic" w:hAnsi="Century Gothic" w:cs="Arial"/>
                <w:color w:val="auto"/>
              </w:rPr>
              <w:t>l language skil</w:t>
            </w:r>
            <w:r w:rsidR="00D51A3D" w:rsidRPr="001B3C61">
              <w:rPr>
                <w:rFonts w:ascii="Century Gothic" w:hAnsi="Century Gothic" w:cs="Arial"/>
                <w:color w:val="auto"/>
              </w:rPr>
              <w:t xml:space="preserve">ls and </w:t>
            </w:r>
            <w:r w:rsidR="00B35076" w:rsidRPr="001B3C61">
              <w:rPr>
                <w:rFonts w:ascii="Century Gothic" w:hAnsi="Century Gothic" w:cs="Arial"/>
                <w:color w:val="auto"/>
              </w:rPr>
              <w:t>vocab</w:t>
            </w:r>
            <w:r w:rsidR="002417D4" w:rsidRPr="001B3C61">
              <w:rPr>
                <w:rFonts w:ascii="Century Gothic" w:hAnsi="Century Gothic" w:cs="Arial"/>
                <w:color w:val="auto"/>
              </w:rPr>
              <w:t>ulary</w:t>
            </w:r>
            <w:r w:rsidRPr="001B3C61">
              <w:rPr>
                <w:rFonts w:ascii="Century Gothic" w:hAnsi="Century Gothic" w:cs="Arial"/>
                <w:color w:val="auto"/>
              </w:rPr>
              <w:t xml:space="preserve"> </w:t>
            </w:r>
            <w:r w:rsidR="00883CD9" w:rsidRPr="001B3C61">
              <w:rPr>
                <w:rFonts w:ascii="Century Gothic" w:hAnsi="Century Gothic" w:cs="Arial"/>
                <w:color w:val="auto"/>
              </w:rPr>
              <w:t>among</w:t>
            </w:r>
            <w:r w:rsidR="001203D6" w:rsidRPr="001B3C61">
              <w:rPr>
                <w:rFonts w:ascii="Century Gothic" w:hAnsi="Century Gothic" w:cs="Arial"/>
                <w:color w:val="auto"/>
              </w:rPr>
              <w:t xml:space="preserve"> disadvantaged pupils</w:t>
            </w:r>
            <w:r w:rsidR="003E4B48" w:rsidRPr="001B3C61">
              <w:rPr>
                <w:rFonts w:ascii="Century Gothic" w:hAnsi="Century Gothic" w:cs="Arial"/>
                <w:color w:val="auto"/>
              </w:rPr>
              <w:t>.</w:t>
            </w:r>
            <w:r w:rsidR="00ED5CBD" w:rsidRPr="001B3C61">
              <w:rPr>
                <w:rFonts w:ascii="Century Gothic" w:hAnsi="Century Gothic" w:cs="Arial"/>
                <w:color w:val="auto"/>
              </w:rPr>
              <w:t xml:space="preserve"> </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505" w14:textId="3E167999" w:rsidR="00C863B9" w:rsidRPr="001B3C61" w:rsidRDefault="00E72FF0" w:rsidP="003E2ED5">
            <w:pPr>
              <w:suppressAutoHyphens w:val="0"/>
              <w:autoSpaceDN/>
              <w:spacing w:before="60" w:after="120" w:line="240" w:lineRule="auto"/>
              <w:ind w:left="57" w:right="57"/>
              <w:rPr>
                <w:rFonts w:ascii="Century Gothic" w:hAnsi="Century Gothic" w:cs="Arial"/>
                <w:color w:val="auto"/>
              </w:rPr>
            </w:pPr>
            <w:r w:rsidRPr="001B3C61">
              <w:rPr>
                <w:rFonts w:ascii="Century Gothic" w:hAnsi="Century Gothic" w:cs="Arial"/>
                <w:color w:val="auto"/>
              </w:rPr>
              <w:t>A</w:t>
            </w:r>
            <w:r w:rsidR="00BC2306" w:rsidRPr="001B3C61">
              <w:rPr>
                <w:rFonts w:ascii="Century Gothic" w:hAnsi="Century Gothic" w:cs="Arial"/>
                <w:color w:val="auto"/>
              </w:rPr>
              <w:t>ssessment</w:t>
            </w:r>
            <w:r w:rsidR="00617354" w:rsidRPr="001B3C61">
              <w:rPr>
                <w:rFonts w:ascii="Century Gothic" w:hAnsi="Century Gothic" w:cs="Arial"/>
                <w:color w:val="auto"/>
              </w:rPr>
              <w:t>s</w:t>
            </w:r>
            <w:r w:rsidR="007F4DEB" w:rsidRPr="001B3C61">
              <w:rPr>
                <w:rFonts w:ascii="Century Gothic" w:hAnsi="Century Gothic" w:cs="Arial"/>
                <w:color w:val="auto"/>
              </w:rPr>
              <w:t xml:space="preserve"> </w:t>
            </w:r>
            <w:r w:rsidR="001E4E1D" w:rsidRPr="001B3C61">
              <w:rPr>
                <w:rFonts w:ascii="Century Gothic" w:hAnsi="Century Gothic" w:cs="Arial"/>
                <w:color w:val="auto"/>
              </w:rPr>
              <w:t>and ob</w:t>
            </w:r>
            <w:r w:rsidR="00A4749A" w:rsidRPr="001B3C61">
              <w:rPr>
                <w:rFonts w:ascii="Century Gothic" w:hAnsi="Century Gothic" w:cs="Arial"/>
                <w:color w:val="auto"/>
              </w:rPr>
              <w:t xml:space="preserve">servations </w:t>
            </w:r>
            <w:r w:rsidR="00CC1B11" w:rsidRPr="001B3C61">
              <w:rPr>
                <w:rFonts w:ascii="Century Gothic" w:hAnsi="Century Gothic" w:cs="Arial"/>
                <w:color w:val="auto"/>
              </w:rPr>
              <w:t>indicate</w:t>
            </w:r>
            <w:r w:rsidR="007F4DEB" w:rsidRPr="001B3C61">
              <w:rPr>
                <w:rFonts w:ascii="Century Gothic" w:hAnsi="Century Gothic" w:cs="Arial"/>
                <w:color w:val="auto"/>
              </w:rPr>
              <w:t xml:space="preserve"> </w:t>
            </w:r>
            <w:r w:rsidR="004F134F" w:rsidRPr="001B3C61">
              <w:rPr>
                <w:rFonts w:ascii="Century Gothic" w:hAnsi="Century Gothic" w:cs="Arial"/>
                <w:color w:val="auto"/>
              </w:rPr>
              <w:t>significantly improved oral language among</w:t>
            </w:r>
            <w:r w:rsidR="00BA1581" w:rsidRPr="001B3C61">
              <w:rPr>
                <w:rFonts w:ascii="Century Gothic" w:hAnsi="Century Gothic" w:cs="Arial"/>
                <w:color w:val="auto"/>
              </w:rPr>
              <w:t xml:space="preserve"> </w:t>
            </w:r>
            <w:r w:rsidR="00345879" w:rsidRPr="001B3C61">
              <w:rPr>
                <w:rFonts w:ascii="Century Gothic" w:hAnsi="Century Gothic" w:cs="Arial"/>
                <w:color w:val="auto"/>
              </w:rPr>
              <w:t>disadvantaged pupils</w:t>
            </w:r>
            <w:r w:rsidR="00F81007" w:rsidRPr="001B3C61">
              <w:rPr>
                <w:rFonts w:ascii="Century Gothic" w:hAnsi="Century Gothic" w:cs="Arial"/>
                <w:color w:val="auto"/>
              </w:rPr>
              <w:t>. This is evident when triangulated with other sources of evidence, including engagement in lessons, book scrutiny and ongoing formative assessment.</w:t>
            </w:r>
          </w:p>
        </w:tc>
      </w:tr>
      <w:tr w:rsidR="00E66558" w:rsidRPr="00D87BCD" w14:paraId="2A7D550C" w14:textId="77777777" w:rsidTr="18517F13">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50A" w14:textId="3C81A218" w:rsidR="00CB316E" w:rsidRPr="007E22E7" w:rsidRDefault="00CB316E" w:rsidP="00A6450E">
            <w:pPr>
              <w:pStyle w:val="TableRow"/>
              <w:spacing w:after="120"/>
              <w:ind w:left="29"/>
              <w:rPr>
                <w:rFonts w:ascii="Century Gothic" w:hAnsi="Century Gothic" w:cs="Arial"/>
                <w:color w:val="auto"/>
              </w:rPr>
            </w:pPr>
            <w:r w:rsidRPr="007E22E7">
              <w:rPr>
                <w:rFonts w:ascii="Century Gothic" w:hAnsi="Century Gothic" w:cs="Arial"/>
                <w:color w:val="auto"/>
              </w:rPr>
              <w:t>Improved reading a</w:t>
            </w:r>
            <w:r w:rsidR="003D4F5E" w:rsidRPr="007E22E7">
              <w:rPr>
                <w:rFonts w:ascii="Century Gothic" w:hAnsi="Century Gothic" w:cs="Arial"/>
                <w:color w:val="auto"/>
              </w:rPr>
              <w:t>ttainment</w:t>
            </w:r>
            <w:r w:rsidRPr="007E22E7">
              <w:rPr>
                <w:rFonts w:ascii="Century Gothic" w:hAnsi="Century Gothic" w:cs="Arial"/>
                <w:color w:val="auto"/>
              </w:rPr>
              <w:t xml:space="preserve"> </w:t>
            </w:r>
            <w:r w:rsidR="00A87062" w:rsidRPr="007E22E7">
              <w:rPr>
                <w:rFonts w:ascii="Century Gothic" w:hAnsi="Century Gothic" w:cs="Arial"/>
                <w:color w:val="auto"/>
              </w:rPr>
              <w:t>among</w:t>
            </w:r>
            <w:r w:rsidRPr="007E22E7">
              <w:rPr>
                <w:rFonts w:ascii="Century Gothic" w:hAnsi="Century Gothic" w:cs="Arial"/>
                <w:color w:val="auto"/>
              </w:rPr>
              <w:t xml:space="preserve"> disadvantaged pupils</w:t>
            </w:r>
            <w:r w:rsidR="00212A8E" w:rsidRPr="007E22E7">
              <w:rPr>
                <w:rFonts w:ascii="Century Gothic" w:hAnsi="Century Gothic" w:cs="Arial"/>
                <w:color w:val="auto"/>
              </w:rPr>
              <w:t>.</w:t>
            </w:r>
            <w:r w:rsidRPr="007E22E7">
              <w:rPr>
                <w:rFonts w:ascii="Century Gothic" w:hAnsi="Century Gothic" w:cs="Arial"/>
                <w:color w:val="auto"/>
              </w:rPr>
              <w:t xml:space="preserve"> </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50B" w14:textId="2A12C2C6" w:rsidR="00A564D2" w:rsidRPr="007E22E7" w:rsidRDefault="731931AC" w:rsidP="0040333F">
            <w:pPr>
              <w:pStyle w:val="TableRowCentered"/>
              <w:spacing w:after="120"/>
              <w:jc w:val="left"/>
              <w:rPr>
                <w:rFonts w:ascii="Century Gothic" w:hAnsi="Century Gothic" w:cs="Arial"/>
                <w:color w:val="auto"/>
                <w:szCs w:val="24"/>
                <w:lang w:eastAsia="en-US"/>
              </w:rPr>
            </w:pPr>
            <w:r w:rsidRPr="007E22E7">
              <w:rPr>
                <w:rStyle w:val="normaltextrun"/>
                <w:rFonts w:ascii="Century Gothic" w:hAnsi="Century Gothic" w:cs="Arial"/>
                <w:szCs w:val="24"/>
                <w:shd w:val="clear" w:color="auto" w:fill="FFFFFF"/>
              </w:rPr>
              <w:t>Achieve national average or higher, progress scores in KS2 Reading </w:t>
            </w:r>
            <w:r w:rsidR="34286A1E" w:rsidRPr="007E22E7">
              <w:rPr>
                <w:rStyle w:val="normaltextrun"/>
                <w:rFonts w:ascii="Century Gothic" w:hAnsi="Century Gothic" w:cs="Arial"/>
                <w:szCs w:val="24"/>
                <w:shd w:val="clear" w:color="auto" w:fill="FFFFFF"/>
              </w:rPr>
              <w:t>by 202</w:t>
            </w:r>
            <w:r w:rsidR="007E22E7" w:rsidRPr="007E22E7">
              <w:rPr>
                <w:rStyle w:val="normaltextrun"/>
                <w:rFonts w:ascii="Century Gothic" w:hAnsi="Century Gothic" w:cs="Arial"/>
                <w:szCs w:val="24"/>
                <w:shd w:val="clear" w:color="auto" w:fill="FFFFFF"/>
              </w:rPr>
              <w:t>8</w:t>
            </w:r>
            <w:r w:rsidR="34286A1E" w:rsidRPr="007E22E7">
              <w:rPr>
                <w:rStyle w:val="normaltextrun"/>
                <w:rFonts w:ascii="Century Gothic" w:hAnsi="Century Gothic" w:cs="Arial"/>
                <w:szCs w:val="24"/>
                <w:shd w:val="clear" w:color="auto" w:fill="FFFFFF"/>
              </w:rPr>
              <w:t>/202</w:t>
            </w:r>
            <w:r w:rsidR="007E22E7" w:rsidRPr="007E22E7">
              <w:rPr>
                <w:rStyle w:val="normaltextrun"/>
                <w:rFonts w:ascii="Century Gothic" w:hAnsi="Century Gothic" w:cs="Arial"/>
                <w:szCs w:val="24"/>
                <w:shd w:val="clear" w:color="auto" w:fill="FFFFFF"/>
              </w:rPr>
              <w:t>9</w:t>
            </w:r>
            <w:r w:rsidRPr="007E22E7">
              <w:rPr>
                <w:rStyle w:val="eop"/>
                <w:rFonts w:ascii="Century Gothic" w:hAnsi="Century Gothic" w:cs="Arial"/>
                <w:szCs w:val="24"/>
                <w:shd w:val="clear" w:color="auto" w:fill="FFFFFF"/>
              </w:rPr>
              <w:t> </w:t>
            </w:r>
          </w:p>
        </w:tc>
      </w:tr>
      <w:tr w:rsidR="00B17E61" w:rsidRPr="00D87BCD" w14:paraId="118A844E" w14:textId="77777777" w:rsidTr="18517F13">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51EE947" w14:textId="5434351B" w:rsidR="00B17E61" w:rsidRPr="00D763B1" w:rsidRDefault="00B17E61" w:rsidP="00B9445B">
            <w:pPr>
              <w:pStyle w:val="TableRow"/>
              <w:spacing w:after="120"/>
              <w:ind w:left="28"/>
              <w:rPr>
                <w:rFonts w:ascii="Century Gothic" w:hAnsi="Century Gothic" w:cs="Arial"/>
                <w:color w:val="auto"/>
              </w:rPr>
            </w:pPr>
            <w:r w:rsidRPr="00D763B1">
              <w:rPr>
                <w:rFonts w:ascii="Century Gothic" w:hAnsi="Century Gothic" w:cs="Arial"/>
                <w:color w:val="auto"/>
              </w:rPr>
              <w:t xml:space="preserve">Improved maths attainment for </w:t>
            </w:r>
            <w:r w:rsidRPr="00D763B1">
              <w:rPr>
                <w:rFonts w:ascii="Century Gothic" w:hAnsi="Century Gothic" w:cs="Arial"/>
                <w:color w:val="auto"/>
              </w:rPr>
              <w:lastRenderedPageBreak/>
              <w:t xml:space="preserve">disadvantaged pupils </w:t>
            </w:r>
            <w:r w:rsidR="00BB1AD6" w:rsidRPr="00D763B1">
              <w:rPr>
                <w:rFonts w:ascii="Century Gothic" w:hAnsi="Century Gothic" w:cs="Arial"/>
                <w:color w:val="auto"/>
              </w:rPr>
              <w:t>at the end of KS2</w:t>
            </w:r>
            <w:r w:rsidR="00212A8E" w:rsidRPr="00D763B1">
              <w:rPr>
                <w:rFonts w:ascii="Century Gothic" w:hAnsi="Century Gothic" w:cs="Arial"/>
                <w:color w:val="auto"/>
              </w:rPr>
              <w:t>.</w:t>
            </w:r>
            <w:r w:rsidR="00BB1AD6" w:rsidRPr="00D763B1">
              <w:rPr>
                <w:rFonts w:ascii="Century Gothic" w:hAnsi="Century Gothic" w:cs="Arial"/>
                <w:color w:val="auto"/>
              </w:rPr>
              <w:t xml:space="preserve"> </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DE83D75" w14:textId="3110EC1D" w:rsidR="00B17E61" w:rsidRPr="00D763B1" w:rsidRDefault="009F0351" w:rsidP="009F0351">
            <w:pPr>
              <w:pStyle w:val="TableRowCentered"/>
              <w:spacing w:after="120"/>
              <w:jc w:val="left"/>
              <w:rPr>
                <w:rFonts w:ascii="Century Gothic" w:hAnsi="Century Gothic" w:cs="Arial"/>
                <w:color w:val="auto"/>
                <w:szCs w:val="24"/>
                <w:lang w:eastAsia="en-US"/>
              </w:rPr>
            </w:pPr>
            <w:r w:rsidRPr="00D763B1">
              <w:rPr>
                <w:rStyle w:val="normaltextrun"/>
                <w:rFonts w:ascii="Century Gothic" w:hAnsi="Century Gothic" w:cs="Arial"/>
                <w:szCs w:val="24"/>
                <w:shd w:val="clear" w:color="auto" w:fill="FFFFFF"/>
              </w:rPr>
              <w:lastRenderedPageBreak/>
              <w:t>Achieve national average pr</w:t>
            </w:r>
            <w:r w:rsidR="006D4D4A" w:rsidRPr="00D763B1">
              <w:rPr>
                <w:rStyle w:val="normaltextrun"/>
                <w:rFonts w:ascii="Century Gothic" w:hAnsi="Century Gothic" w:cs="Arial"/>
                <w:szCs w:val="24"/>
                <w:shd w:val="clear" w:color="auto" w:fill="FFFFFF"/>
              </w:rPr>
              <w:t>ogress scores in KS2 for maths by 202</w:t>
            </w:r>
            <w:r w:rsidR="00D763B1" w:rsidRPr="00D763B1">
              <w:rPr>
                <w:rStyle w:val="normaltextrun"/>
                <w:rFonts w:ascii="Century Gothic" w:hAnsi="Century Gothic" w:cs="Arial"/>
                <w:szCs w:val="24"/>
                <w:shd w:val="clear" w:color="auto" w:fill="FFFFFF"/>
              </w:rPr>
              <w:t>8</w:t>
            </w:r>
            <w:r w:rsidR="006D4D4A" w:rsidRPr="00D763B1">
              <w:rPr>
                <w:rStyle w:val="normaltextrun"/>
                <w:rFonts w:ascii="Century Gothic" w:hAnsi="Century Gothic" w:cs="Arial"/>
                <w:szCs w:val="24"/>
                <w:shd w:val="clear" w:color="auto" w:fill="FFFFFF"/>
              </w:rPr>
              <w:t>/202</w:t>
            </w:r>
            <w:r w:rsidR="00D763B1" w:rsidRPr="00D763B1">
              <w:rPr>
                <w:rStyle w:val="normaltextrun"/>
                <w:rFonts w:ascii="Century Gothic" w:hAnsi="Century Gothic" w:cs="Arial"/>
                <w:szCs w:val="24"/>
                <w:shd w:val="clear" w:color="auto" w:fill="FFFFFF"/>
              </w:rPr>
              <w:t>9</w:t>
            </w:r>
            <w:r w:rsidRPr="00D763B1">
              <w:rPr>
                <w:rStyle w:val="eop"/>
                <w:rFonts w:ascii="Century Gothic" w:hAnsi="Century Gothic" w:cs="Arial"/>
                <w:szCs w:val="24"/>
                <w:shd w:val="clear" w:color="auto" w:fill="FFFFFF"/>
              </w:rPr>
              <w:t> </w:t>
            </w:r>
          </w:p>
        </w:tc>
      </w:tr>
      <w:tr w:rsidR="00F62A08" w:rsidRPr="00D87BCD" w14:paraId="0A29906D" w14:textId="77777777" w:rsidTr="18517F13">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3F1BF86" w14:textId="71E62419" w:rsidR="00F62A08" w:rsidRPr="00BD4421" w:rsidRDefault="00F62A08" w:rsidP="00A6450E">
            <w:pPr>
              <w:spacing w:before="60" w:line="240" w:lineRule="auto"/>
              <w:ind w:left="29"/>
              <w:rPr>
                <w:rFonts w:ascii="Century Gothic" w:hAnsi="Century Gothic" w:cs="Arial"/>
                <w:color w:val="auto"/>
              </w:rPr>
            </w:pPr>
            <w:r w:rsidRPr="00BD4421">
              <w:rPr>
                <w:rFonts w:ascii="Century Gothic" w:hAnsi="Century Gothic" w:cs="Arial"/>
                <w:color w:val="auto"/>
              </w:rPr>
              <w:t>To achieve and sustain improved wellbeing</w:t>
            </w:r>
            <w:r w:rsidR="007608BA" w:rsidRPr="00BD4421">
              <w:rPr>
                <w:rFonts w:ascii="Century Gothic" w:hAnsi="Century Gothic" w:cs="Arial"/>
                <w:color w:val="auto"/>
              </w:rPr>
              <w:t xml:space="preserve"> for </w:t>
            </w:r>
            <w:r w:rsidR="002A637D" w:rsidRPr="00BD4421">
              <w:rPr>
                <w:rFonts w:ascii="Century Gothic" w:hAnsi="Century Gothic" w:cs="Arial"/>
                <w:color w:val="auto"/>
              </w:rPr>
              <w:t xml:space="preserve">all </w:t>
            </w:r>
            <w:r w:rsidR="007608BA" w:rsidRPr="00BD4421">
              <w:rPr>
                <w:rFonts w:ascii="Century Gothic" w:hAnsi="Century Gothic" w:cs="Arial"/>
                <w:color w:val="auto"/>
              </w:rPr>
              <w:t>pupils in our school</w:t>
            </w:r>
            <w:r w:rsidR="00BD7E90" w:rsidRPr="00BD4421">
              <w:rPr>
                <w:rFonts w:ascii="Century Gothic" w:hAnsi="Century Gothic" w:cs="Arial"/>
                <w:color w:val="auto"/>
              </w:rPr>
              <w:t>,</w:t>
            </w:r>
            <w:r w:rsidR="00AA59FE" w:rsidRPr="00BD4421">
              <w:rPr>
                <w:rFonts w:ascii="Century Gothic" w:hAnsi="Century Gothic" w:cs="Arial"/>
                <w:color w:val="auto"/>
              </w:rPr>
              <w:t xml:space="preserve"> </w:t>
            </w:r>
            <w:r w:rsidR="00BD7E90" w:rsidRPr="00BD4421">
              <w:rPr>
                <w:rFonts w:ascii="Century Gothic" w:hAnsi="Century Gothic" w:cs="Arial"/>
                <w:color w:val="auto"/>
              </w:rPr>
              <w:t>particular</w:t>
            </w:r>
            <w:r w:rsidR="00AA59FE" w:rsidRPr="00BD4421">
              <w:rPr>
                <w:rFonts w:ascii="Century Gothic" w:hAnsi="Century Gothic" w:cs="Arial"/>
                <w:color w:val="auto"/>
              </w:rPr>
              <w:t>ly</w:t>
            </w:r>
            <w:r w:rsidR="002A637D" w:rsidRPr="00BD4421">
              <w:rPr>
                <w:rFonts w:ascii="Century Gothic" w:hAnsi="Century Gothic" w:cs="Arial"/>
                <w:color w:val="auto"/>
              </w:rPr>
              <w:t xml:space="preserve"> our</w:t>
            </w:r>
            <w:r w:rsidR="00AA59FE" w:rsidRPr="00BD4421">
              <w:rPr>
                <w:rFonts w:ascii="Century Gothic" w:hAnsi="Century Gothic" w:cs="Arial"/>
                <w:color w:val="auto"/>
              </w:rPr>
              <w:t xml:space="preserve"> disadvantaged pupi</w:t>
            </w:r>
            <w:r w:rsidR="002A637D" w:rsidRPr="00BD4421">
              <w:rPr>
                <w:rFonts w:ascii="Century Gothic" w:hAnsi="Century Gothic" w:cs="Arial"/>
                <w:color w:val="auto"/>
              </w:rPr>
              <w:t>ls</w:t>
            </w:r>
            <w:r w:rsidR="00212A8E" w:rsidRPr="00BD4421">
              <w:rPr>
                <w:rFonts w:ascii="Century Gothic" w:hAnsi="Century Gothic" w:cs="Arial"/>
                <w:color w:val="auto"/>
              </w:rPr>
              <w:t>.</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32CA682" w14:textId="2CFD301A" w:rsidR="00A51C42" w:rsidRPr="00BD4421" w:rsidRDefault="008C5C2B" w:rsidP="00B14F22">
            <w:pPr>
              <w:suppressAutoHyphens w:val="0"/>
              <w:autoSpaceDN/>
              <w:spacing w:before="60" w:after="60" w:line="240" w:lineRule="auto"/>
              <w:ind w:left="34" w:right="57"/>
              <w:rPr>
                <w:rFonts w:ascii="Century Gothic" w:hAnsi="Century Gothic" w:cs="Arial"/>
                <w:color w:val="auto"/>
              </w:rPr>
            </w:pPr>
            <w:r w:rsidRPr="00BD4421">
              <w:rPr>
                <w:rFonts w:ascii="Century Gothic" w:hAnsi="Century Gothic" w:cs="Arial"/>
                <w:color w:val="auto"/>
              </w:rPr>
              <w:t>S</w:t>
            </w:r>
            <w:r w:rsidR="00F90792" w:rsidRPr="00BD4421">
              <w:rPr>
                <w:rFonts w:ascii="Century Gothic" w:hAnsi="Century Gothic" w:cs="Arial"/>
                <w:color w:val="auto"/>
              </w:rPr>
              <w:t>ustained high levels of wellbeing</w:t>
            </w:r>
            <w:r w:rsidRPr="00BD4421">
              <w:rPr>
                <w:rFonts w:ascii="Century Gothic" w:hAnsi="Century Gothic" w:cs="Arial"/>
                <w:color w:val="auto"/>
              </w:rPr>
              <w:t xml:space="preserve"> </w:t>
            </w:r>
            <w:r w:rsidR="0019782E" w:rsidRPr="00BD4421">
              <w:rPr>
                <w:rFonts w:ascii="Century Gothic" w:hAnsi="Century Gothic" w:cs="Arial"/>
                <w:color w:val="auto"/>
              </w:rPr>
              <w:t>from 202</w:t>
            </w:r>
            <w:r w:rsidR="00D763B1" w:rsidRPr="00BD4421">
              <w:rPr>
                <w:rFonts w:ascii="Century Gothic" w:hAnsi="Century Gothic" w:cs="Arial"/>
                <w:color w:val="auto"/>
              </w:rPr>
              <w:t>5</w:t>
            </w:r>
            <w:r w:rsidR="0019782E" w:rsidRPr="00BD4421">
              <w:rPr>
                <w:rFonts w:ascii="Century Gothic" w:hAnsi="Century Gothic" w:cs="Arial"/>
                <w:color w:val="auto"/>
              </w:rPr>
              <w:t>/2</w:t>
            </w:r>
            <w:r w:rsidR="00BD4421" w:rsidRPr="00BD4421">
              <w:rPr>
                <w:rFonts w:ascii="Century Gothic" w:hAnsi="Century Gothic" w:cs="Arial"/>
                <w:color w:val="auto"/>
              </w:rPr>
              <w:t xml:space="preserve">6 </w:t>
            </w:r>
            <w:r w:rsidRPr="00BD4421">
              <w:rPr>
                <w:rFonts w:ascii="Century Gothic" w:hAnsi="Century Gothic" w:cs="Arial"/>
                <w:color w:val="auto"/>
              </w:rPr>
              <w:t>demonstrated by:</w:t>
            </w:r>
          </w:p>
          <w:p w14:paraId="0B9597CB" w14:textId="0AB7658B" w:rsidR="00A26FDF" w:rsidRPr="00BD4421" w:rsidRDefault="005D0EED" w:rsidP="006D4D4A">
            <w:pPr>
              <w:pStyle w:val="ListParagraph"/>
              <w:numPr>
                <w:ilvl w:val="0"/>
                <w:numId w:val="25"/>
              </w:numPr>
              <w:suppressAutoHyphens w:val="0"/>
              <w:autoSpaceDN/>
              <w:spacing w:before="60" w:after="120" w:line="240" w:lineRule="auto"/>
              <w:ind w:right="57" w:hanging="357"/>
              <w:contextualSpacing w:val="0"/>
              <w:rPr>
                <w:rFonts w:ascii="Century Gothic" w:hAnsi="Century Gothic" w:cs="Arial"/>
                <w:color w:val="auto"/>
              </w:rPr>
            </w:pPr>
            <w:r w:rsidRPr="00BD4421">
              <w:rPr>
                <w:rFonts w:ascii="Century Gothic" w:hAnsi="Century Gothic" w:cs="Arial"/>
                <w:color w:val="auto"/>
              </w:rPr>
              <w:t>qualitative data from</w:t>
            </w:r>
            <w:r w:rsidR="006754A7" w:rsidRPr="00BD4421">
              <w:rPr>
                <w:rFonts w:ascii="Century Gothic" w:hAnsi="Century Gothic" w:cs="Arial"/>
                <w:color w:val="auto"/>
              </w:rPr>
              <w:t xml:space="preserve"> student</w:t>
            </w:r>
            <w:r w:rsidR="00061CE6" w:rsidRPr="00BD4421">
              <w:rPr>
                <w:rFonts w:ascii="Century Gothic" w:hAnsi="Century Gothic" w:cs="Arial"/>
                <w:color w:val="auto"/>
              </w:rPr>
              <w:t xml:space="preserve"> voice, student and parent surveys and teacher observations</w:t>
            </w:r>
          </w:p>
          <w:p w14:paraId="0C4D3CFE" w14:textId="5413FDC9" w:rsidR="00B50646" w:rsidRPr="00BD4421" w:rsidRDefault="00337C60" w:rsidP="00162A9F">
            <w:pPr>
              <w:pStyle w:val="ListParagraph"/>
              <w:numPr>
                <w:ilvl w:val="0"/>
                <w:numId w:val="25"/>
              </w:numPr>
              <w:suppressAutoHyphens w:val="0"/>
              <w:autoSpaceDN/>
              <w:spacing w:before="60" w:after="120" w:line="240" w:lineRule="auto"/>
              <w:ind w:right="57" w:hanging="357"/>
              <w:contextualSpacing w:val="0"/>
              <w:rPr>
                <w:rFonts w:ascii="Century Gothic" w:hAnsi="Century Gothic" w:cs="Arial"/>
                <w:color w:val="auto"/>
              </w:rPr>
            </w:pPr>
            <w:r w:rsidRPr="00BD4421">
              <w:rPr>
                <w:rFonts w:ascii="Century Gothic" w:hAnsi="Century Gothic" w:cs="Arial"/>
                <w:color w:val="auto"/>
              </w:rPr>
              <w:t>a significant increase in participation in</w:t>
            </w:r>
            <w:r w:rsidR="00674B81" w:rsidRPr="00BD4421">
              <w:rPr>
                <w:rFonts w:ascii="Century Gothic" w:hAnsi="Century Gothic" w:cs="Arial"/>
                <w:color w:val="auto"/>
              </w:rPr>
              <w:t xml:space="preserve"> enrichment activities</w:t>
            </w:r>
            <w:r w:rsidR="002E5370" w:rsidRPr="00BD4421">
              <w:rPr>
                <w:rFonts w:ascii="Century Gothic" w:hAnsi="Century Gothic" w:cs="Arial"/>
                <w:color w:val="auto"/>
              </w:rPr>
              <w:t>, particularly</w:t>
            </w:r>
            <w:r w:rsidR="00674B81" w:rsidRPr="00BD4421">
              <w:rPr>
                <w:rFonts w:ascii="Century Gothic" w:hAnsi="Century Gothic" w:cs="Arial"/>
                <w:color w:val="auto"/>
              </w:rPr>
              <w:t xml:space="preserve"> among disadvantaged pupils</w:t>
            </w:r>
            <w:r w:rsidR="002E3FF3" w:rsidRPr="00BD4421">
              <w:rPr>
                <w:rFonts w:ascii="Century Gothic" w:hAnsi="Century Gothic" w:cs="Arial"/>
                <w:color w:val="auto"/>
              </w:rPr>
              <w:t xml:space="preserve"> </w:t>
            </w:r>
            <w:r w:rsidR="005E6A65" w:rsidRPr="00BD4421">
              <w:rPr>
                <w:rFonts w:ascii="Century Gothic" w:hAnsi="Century Gothic" w:cs="Arial"/>
                <w:color w:val="auto"/>
              </w:rPr>
              <w:t xml:space="preserve"> </w:t>
            </w:r>
            <w:r w:rsidR="003B6B17" w:rsidRPr="00BD4421">
              <w:rPr>
                <w:rFonts w:ascii="Century Gothic" w:hAnsi="Century Gothic" w:cs="Arial"/>
                <w:color w:val="auto"/>
              </w:rPr>
              <w:t xml:space="preserve"> </w:t>
            </w:r>
            <w:r w:rsidR="00624851" w:rsidRPr="00BD4421">
              <w:rPr>
                <w:rFonts w:ascii="Century Gothic" w:hAnsi="Century Gothic" w:cs="Arial"/>
                <w:color w:val="auto"/>
              </w:rPr>
              <w:t xml:space="preserve"> </w:t>
            </w:r>
          </w:p>
        </w:tc>
      </w:tr>
      <w:tr w:rsidR="00175C89" w:rsidRPr="00D87BCD" w14:paraId="46FEADAA" w14:textId="77777777" w:rsidTr="18517F13">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D0B9C95" w14:textId="2503C460" w:rsidR="00175C89" w:rsidRPr="00BD4421" w:rsidRDefault="00E01412" w:rsidP="00A6450E">
            <w:pPr>
              <w:pStyle w:val="TableRow"/>
              <w:ind w:left="29"/>
              <w:rPr>
                <w:rFonts w:ascii="Century Gothic" w:hAnsi="Century Gothic" w:cs="Arial"/>
                <w:color w:val="auto"/>
              </w:rPr>
            </w:pPr>
            <w:r w:rsidRPr="00BD4421">
              <w:rPr>
                <w:rFonts w:ascii="Century Gothic" w:hAnsi="Century Gothic" w:cs="Arial"/>
                <w:color w:val="auto"/>
              </w:rPr>
              <w:t xml:space="preserve">To achieve and sustain improved attendance for all pupils, </w:t>
            </w:r>
            <w:r w:rsidR="00C829A3" w:rsidRPr="00BD4421">
              <w:rPr>
                <w:rFonts w:ascii="Century Gothic" w:hAnsi="Century Gothic" w:cs="Arial"/>
                <w:color w:val="auto"/>
              </w:rPr>
              <w:t>particularly</w:t>
            </w:r>
            <w:r w:rsidRPr="00BD4421">
              <w:rPr>
                <w:rFonts w:ascii="Century Gothic" w:hAnsi="Century Gothic" w:cs="Arial"/>
                <w:color w:val="auto"/>
              </w:rPr>
              <w:t xml:space="preserve"> our disadvantaged </w:t>
            </w:r>
            <w:r w:rsidR="002A637D" w:rsidRPr="00BD4421">
              <w:rPr>
                <w:rFonts w:ascii="Century Gothic" w:hAnsi="Century Gothic" w:cs="Arial"/>
                <w:color w:val="auto"/>
              </w:rPr>
              <w:t>pupils</w:t>
            </w:r>
            <w:r w:rsidR="00212A8E" w:rsidRPr="00BD4421">
              <w:rPr>
                <w:rFonts w:ascii="Century Gothic" w:hAnsi="Century Gothic" w:cs="Arial"/>
                <w:color w:val="auto"/>
              </w:rPr>
              <w:t>.</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BD1DFBD" w14:textId="18912E4F" w:rsidR="00CC3491" w:rsidRPr="00BD4421" w:rsidRDefault="005B7DCA" w:rsidP="18517F13">
            <w:pPr>
              <w:suppressAutoHyphens w:val="0"/>
              <w:autoSpaceDN/>
              <w:spacing w:before="60" w:after="60" w:line="240" w:lineRule="auto"/>
              <w:ind w:left="57" w:right="57"/>
              <w:rPr>
                <w:rFonts w:ascii="Century Gothic" w:hAnsi="Century Gothic" w:cs="Arial"/>
                <w:color w:val="auto"/>
              </w:rPr>
            </w:pPr>
            <w:r w:rsidRPr="00BD4421">
              <w:rPr>
                <w:rFonts w:ascii="Century Gothic" w:hAnsi="Century Gothic" w:cs="Arial"/>
                <w:color w:val="auto"/>
              </w:rPr>
              <w:t>Improved</w:t>
            </w:r>
            <w:r w:rsidR="3C078BB2" w:rsidRPr="00BD4421">
              <w:rPr>
                <w:rFonts w:ascii="Century Gothic" w:hAnsi="Century Gothic" w:cs="Arial"/>
                <w:color w:val="auto"/>
              </w:rPr>
              <w:t xml:space="preserve"> a</w:t>
            </w:r>
            <w:r w:rsidR="469FFF4F" w:rsidRPr="00BD4421">
              <w:rPr>
                <w:rFonts w:ascii="Century Gothic" w:hAnsi="Century Gothic" w:cs="Arial"/>
                <w:color w:val="auto"/>
              </w:rPr>
              <w:t>ttendance</w:t>
            </w:r>
            <w:r w:rsidR="3B41730A" w:rsidRPr="00BD4421">
              <w:rPr>
                <w:rFonts w:ascii="Century Gothic" w:hAnsi="Century Gothic" w:cs="Arial"/>
                <w:color w:val="auto"/>
              </w:rPr>
              <w:t xml:space="preserve"> </w:t>
            </w:r>
            <w:r w:rsidR="7262C129" w:rsidRPr="00BD4421">
              <w:rPr>
                <w:rFonts w:ascii="Century Gothic" w:hAnsi="Century Gothic" w:cs="Arial"/>
                <w:color w:val="auto"/>
              </w:rPr>
              <w:t>f</w:t>
            </w:r>
            <w:r w:rsidR="00BD4421">
              <w:rPr>
                <w:rFonts w:ascii="Century Gothic" w:hAnsi="Century Gothic" w:cs="Arial"/>
                <w:color w:val="auto"/>
              </w:rPr>
              <w:t>or</w:t>
            </w:r>
            <w:r w:rsidR="7262C129" w:rsidRPr="00BD4421">
              <w:rPr>
                <w:rFonts w:ascii="Century Gothic" w:hAnsi="Century Gothic" w:cs="Arial"/>
                <w:color w:val="auto"/>
              </w:rPr>
              <w:t xml:space="preserve"> 202</w:t>
            </w:r>
            <w:r w:rsidR="00BD4421">
              <w:rPr>
                <w:rFonts w:ascii="Century Gothic" w:hAnsi="Century Gothic" w:cs="Arial"/>
                <w:color w:val="auto"/>
              </w:rPr>
              <w:t>5</w:t>
            </w:r>
            <w:r w:rsidR="7262C129" w:rsidRPr="00BD4421">
              <w:rPr>
                <w:rFonts w:ascii="Century Gothic" w:hAnsi="Century Gothic" w:cs="Arial"/>
                <w:color w:val="auto"/>
              </w:rPr>
              <w:t>/2</w:t>
            </w:r>
            <w:r w:rsidR="00BD4421">
              <w:rPr>
                <w:rFonts w:ascii="Century Gothic" w:hAnsi="Century Gothic" w:cs="Arial"/>
                <w:color w:val="auto"/>
              </w:rPr>
              <w:t>6</w:t>
            </w:r>
            <w:r w:rsidR="7262C129" w:rsidRPr="00BD4421">
              <w:rPr>
                <w:rFonts w:ascii="Century Gothic" w:hAnsi="Century Gothic" w:cs="Arial"/>
                <w:color w:val="auto"/>
              </w:rPr>
              <w:t xml:space="preserve"> </w:t>
            </w:r>
            <w:r w:rsidR="17028ADD" w:rsidRPr="00BD4421">
              <w:rPr>
                <w:rFonts w:ascii="Century Gothic" w:hAnsi="Century Gothic" w:cs="Arial"/>
                <w:color w:val="auto"/>
              </w:rPr>
              <w:t>demonstrate</w:t>
            </w:r>
            <w:r w:rsidR="3B41730A" w:rsidRPr="00BD4421">
              <w:rPr>
                <w:rFonts w:ascii="Century Gothic" w:hAnsi="Century Gothic" w:cs="Arial"/>
                <w:color w:val="auto"/>
              </w:rPr>
              <w:t>d by</w:t>
            </w:r>
            <w:r w:rsidR="4AFB5653" w:rsidRPr="00BD4421">
              <w:rPr>
                <w:rFonts w:ascii="Century Gothic" w:hAnsi="Century Gothic" w:cs="Arial"/>
                <w:color w:val="auto"/>
              </w:rPr>
              <w:t>:</w:t>
            </w:r>
          </w:p>
          <w:p w14:paraId="5571B343" w14:textId="462F5293" w:rsidR="00175C89" w:rsidRPr="00BD4421" w:rsidRDefault="7FAE2C52" w:rsidP="18517F13">
            <w:pPr>
              <w:pStyle w:val="ListParagraph"/>
              <w:numPr>
                <w:ilvl w:val="0"/>
                <w:numId w:val="23"/>
              </w:numPr>
              <w:suppressAutoHyphens w:val="0"/>
              <w:autoSpaceDN/>
              <w:spacing w:before="60" w:after="60" w:line="240" w:lineRule="auto"/>
              <w:ind w:right="57"/>
              <w:rPr>
                <w:rFonts w:ascii="Century Gothic" w:hAnsi="Century Gothic" w:cs="Arial"/>
                <w:color w:val="auto"/>
              </w:rPr>
            </w:pPr>
            <w:r w:rsidRPr="00BD4421">
              <w:rPr>
                <w:rFonts w:ascii="Century Gothic" w:hAnsi="Century Gothic" w:cs="Arial"/>
                <w:color w:val="auto"/>
              </w:rPr>
              <w:t>the</w:t>
            </w:r>
            <w:r w:rsidR="584041DF" w:rsidRPr="00BD4421">
              <w:rPr>
                <w:rFonts w:ascii="Century Gothic" w:hAnsi="Century Gothic" w:cs="Arial"/>
                <w:color w:val="auto"/>
              </w:rPr>
              <w:t xml:space="preserve"> overall</w:t>
            </w:r>
            <w:r w:rsidR="18EEBEC0" w:rsidRPr="00BD4421">
              <w:rPr>
                <w:rFonts w:ascii="Century Gothic" w:hAnsi="Century Gothic" w:cs="Arial"/>
                <w:color w:val="auto"/>
              </w:rPr>
              <w:t xml:space="preserve"> attendance</w:t>
            </w:r>
            <w:r w:rsidRPr="00BD4421">
              <w:rPr>
                <w:rFonts w:ascii="Century Gothic" w:hAnsi="Century Gothic" w:cs="Arial"/>
                <w:color w:val="auto"/>
              </w:rPr>
              <w:t xml:space="preserve"> rate</w:t>
            </w:r>
            <w:r w:rsidR="4B3FA4DD" w:rsidRPr="00BD4421">
              <w:rPr>
                <w:rFonts w:ascii="Century Gothic" w:hAnsi="Century Gothic" w:cs="Arial"/>
                <w:color w:val="auto"/>
              </w:rPr>
              <w:t xml:space="preserve"> for </w:t>
            </w:r>
            <w:r w:rsidR="6B00C1AF" w:rsidRPr="00BD4421">
              <w:rPr>
                <w:rFonts w:ascii="Century Gothic" w:hAnsi="Century Gothic" w:cs="Arial"/>
                <w:color w:val="auto"/>
              </w:rPr>
              <w:t>all</w:t>
            </w:r>
            <w:r w:rsidR="608571E0" w:rsidRPr="00BD4421">
              <w:rPr>
                <w:rFonts w:ascii="Century Gothic" w:hAnsi="Century Gothic" w:cs="Arial"/>
                <w:color w:val="auto"/>
              </w:rPr>
              <w:t xml:space="preserve"> pupils </w:t>
            </w:r>
            <w:r w:rsidR="02E040D6" w:rsidRPr="00BD4421">
              <w:rPr>
                <w:rFonts w:ascii="Century Gothic" w:hAnsi="Century Gothic" w:cs="Arial"/>
                <w:color w:val="auto"/>
              </w:rPr>
              <w:t>being</w:t>
            </w:r>
            <w:r w:rsidR="608571E0" w:rsidRPr="00BD4421">
              <w:rPr>
                <w:rFonts w:ascii="Century Gothic" w:hAnsi="Century Gothic" w:cs="Arial"/>
                <w:color w:val="auto"/>
              </w:rPr>
              <w:t xml:space="preserve"> </w:t>
            </w:r>
            <w:r w:rsidR="18EEBEC0" w:rsidRPr="00BD4421">
              <w:rPr>
                <w:rFonts w:ascii="Century Gothic" w:hAnsi="Century Gothic" w:cs="Arial"/>
                <w:color w:val="auto"/>
              </w:rPr>
              <w:t>95</w:t>
            </w:r>
            <w:r w:rsidRPr="00BD4421">
              <w:rPr>
                <w:rFonts w:ascii="Century Gothic" w:hAnsi="Century Gothic" w:cs="Arial"/>
                <w:color w:val="auto"/>
              </w:rPr>
              <w:t>%</w:t>
            </w:r>
            <w:r w:rsidR="2CED8309" w:rsidRPr="00BD4421">
              <w:rPr>
                <w:rFonts w:ascii="Century Gothic" w:hAnsi="Century Gothic" w:cs="Arial"/>
                <w:color w:val="auto"/>
              </w:rPr>
              <w:t>,</w:t>
            </w:r>
            <w:r w:rsidR="7EC28FCE" w:rsidRPr="00BD4421">
              <w:rPr>
                <w:rFonts w:ascii="Century Gothic" w:hAnsi="Century Gothic" w:cs="Arial"/>
                <w:color w:val="auto"/>
              </w:rPr>
              <w:t xml:space="preserve"> </w:t>
            </w:r>
            <w:r w:rsidR="53A38F2F" w:rsidRPr="00BD4421">
              <w:rPr>
                <w:rFonts w:ascii="Century Gothic" w:hAnsi="Century Gothic" w:cs="Arial"/>
                <w:color w:val="auto"/>
              </w:rPr>
              <w:t xml:space="preserve">and </w:t>
            </w:r>
            <w:r w:rsidR="0EBD3270" w:rsidRPr="00BD4421">
              <w:rPr>
                <w:rFonts w:ascii="Century Gothic" w:hAnsi="Century Gothic" w:cs="Arial"/>
                <w:color w:val="auto"/>
              </w:rPr>
              <w:t xml:space="preserve">the </w:t>
            </w:r>
            <w:r w:rsidR="4218E7A1" w:rsidRPr="00BD4421">
              <w:rPr>
                <w:rFonts w:ascii="Century Gothic" w:hAnsi="Century Gothic" w:cs="Arial"/>
                <w:color w:val="auto"/>
              </w:rPr>
              <w:t xml:space="preserve">attendance gap </w:t>
            </w:r>
            <w:r w:rsidR="125E66F8" w:rsidRPr="00BD4421">
              <w:rPr>
                <w:rFonts w:ascii="Century Gothic" w:hAnsi="Century Gothic" w:cs="Arial"/>
                <w:color w:val="auto"/>
              </w:rPr>
              <w:t xml:space="preserve">between </w:t>
            </w:r>
            <w:r w:rsidR="0EBD3270" w:rsidRPr="00BD4421">
              <w:rPr>
                <w:rFonts w:ascii="Century Gothic" w:hAnsi="Century Gothic" w:cs="Arial"/>
                <w:color w:val="auto"/>
              </w:rPr>
              <w:t>disadvantaged pupils</w:t>
            </w:r>
            <w:r w:rsidR="4DEF5BBB" w:rsidRPr="00BD4421">
              <w:rPr>
                <w:rFonts w:ascii="Century Gothic" w:hAnsi="Century Gothic" w:cs="Arial"/>
                <w:color w:val="auto"/>
              </w:rPr>
              <w:t xml:space="preserve"> </w:t>
            </w:r>
            <w:r w:rsidR="4218E7A1" w:rsidRPr="00BD4421">
              <w:rPr>
                <w:rFonts w:ascii="Century Gothic" w:hAnsi="Century Gothic" w:cs="Arial"/>
                <w:color w:val="auto"/>
              </w:rPr>
              <w:t xml:space="preserve">and their non-disadvantaged peers </w:t>
            </w:r>
            <w:r w:rsidR="033026F5" w:rsidRPr="00BD4421">
              <w:rPr>
                <w:rFonts w:ascii="Century Gothic" w:hAnsi="Century Gothic" w:cs="Arial"/>
                <w:color w:val="auto"/>
              </w:rPr>
              <w:t>being</w:t>
            </w:r>
            <w:r w:rsidR="43B9E93E" w:rsidRPr="00BD4421">
              <w:rPr>
                <w:rFonts w:ascii="Century Gothic" w:hAnsi="Century Gothic" w:cs="Arial"/>
                <w:color w:val="auto"/>
              </w:rPr>
              <w:t xml:space="preserve"> </w:t>
            </w:r>
            <w:r w:rsidR="18EEBEC0" w:rsidRPr="00BD4421">
              <w:rPr>
                <w:rFonts w:ascii="Century Gothic" w:hAnsi="Century Gothic" w:cs="Arial"/>
                <w:color w:val="auto"/>
              </w:rPr>
              <w:t>reduced</w:t>
            </w:r>
            <w:r w:rsidR="005B7DCA" w:rsidRPr="00BD4421">
              <w:rPr>
                <w:rFonts w:ascii="Century Gothic" w:hAnsi="Century Gothic" w:cs="Arial"/>
                <w:color w:val="auto"/>
              </w:rPr>
              <w:t>.</w:t>
            </w:r>
          </w:p>
          <w:p w14:paraId="7182EE59" w14:textId="0B98AAE1" w:rsidR="002C53A2" w:rsidRPr="00BD4421" w:rsidRDefault="002C53A2" w:rsidP="6F015B67">
            <w:pPr>
              <w:pStyle w:val="ListParagraph"/>
              <w:numPr>
                <w:ilvl w:val="0"/>
                <w:numId w:val="0"/>
              </w:numPr>
              <w:suppressAutoHyphens w:val="0"/>
              <w:autoSpaceDN/>
              <w:spacing w:before="60" w:after="120" w:line="240" w:lineRule="auto"/>
              <w:ind w:left="414" w:right="57" w:hanging="357"/>
              <w:contextualSpacing w:val="0"/>
              <w:rPr>
                <w:rFonts w:ascii="Century Gothic" w:hAnsi="Century Gothic" w:cs="Arial"/>
                <w:color w:val="auto"/>
              </w:rPr>
            </w:pPr>
          </w:p>
        </w:tc>
      </w:tr>
    </w:tbl>
    <w:p w14:paraId="2A06959E" w14:textId="77777777" w:rsidR="00120AB1" w:rsidRPr="00D87BCD" w:rsidRDefault="00120AB1">
      <w:pPr>
        <w:suppressAutoHyphens w:val="0"/>
        <w:spacing w:after="0" w:line="240" w:lineRule="auto"/>
        <w:rPr>
          <w:rFonts w:ascii="Century Gothic" w:hAnsi="Century Gothic" w:cs="Arial"/>
          <w:b/>
          <w:color w:val="104F75"/>
          <w:highlight w:val="yellow"/>
        </w:rPr>
      </w:pPr>
      <w:r w:rsidRPr="00D87BCD">
        <w:rPr>
          <w:rFonts w:ascii="Century Gothic" w:hAnsi="Century Gothic" w:cs="Arial"/>
          <w:highlight w:val="yellow"/>
        </w:rPr>
        <w:br w:type="page"/>
      </w:r>
    </w:p>
    <w:p w14:paraId="2A7D5512" w14:textId="7B489199" w:rsidR="00E66558" w:rsidRPr="00BD4421" w:rsidRDefault="009D71E8">
      <w:pPr>
        <w:pStyle w:val="Heading2"/>
        <w:rPr>
          <w:rFonts w:ascii="Century Gothic" w:hAnsi="Century Gothic" w:cs="Arial"/>
          <w:sz w:val="24"/>
          <w:szCs w:val="24"/>
        </w:rPr>
      </w:pPr>
      <w:r w:rsidRPr="00BD4421">
        <w:rPr>
          <w:rFonts w:ascii="Century Gothic" w:hAnsi="Century Gothic" w:cs="Arial"/>
          <w:sz w:val="24"/>
          <w:szCs w:val="24"/>
        </w:rPr>
        <w:lastRenderedPageBreak/>
        <w:t>Activity in this academic year</w:t>
      </w:r>
    </w:p>
    <w:p w14:paraId="2A7D5513" w14:textId="77777777" w:rsidR="00E66558" w:rsidRPr="00BD4421" w:rsidRDefault="009D71E8">
      <w:pPr>
        <w:spacing w:after="480"/>
        <w:rPr>
          <w:rFonts w:ascii="Century Gothic" w:hAnsi="Century Gothic" w:cs="Arial"/>
        </w:rPr>
      </w:pPr>
      <w:r w:rsidRPr="00BD4421">
        <w:rPr>
          <w:rFonts w:ascii="Century Gothic" w:hAnsi="Century Gothic" w:cs="Arial"/>
        </w:rPr>
        <w:t xml:space="preserve">This details how we intend to spend our pupil premium (and recovery premium funding) </w:t>
      </w:r>
      <w:r w:rsidRPr="00BD4421">
        <w:rPr>
          <w:rFonts w:ascii="Century Gothic" w:hAnsi="Century Gothic" w:cs="Arial"/>
          <w:b/>
          <w:bCs/>
        </w:rPr>
        <w:t>this academic year</w:t>
      </w:r>
      <w:r w:rsidRPr="00BD4421">
        <w:rPr>
          <w:rFonts w:ascii="Century Gothic" w:hAnsi="Century Gothic" w:cs="Arial"/>
        </w:rPr>
        <w:t xml:space="preserve"> to address the challenges listed above.</w:t>
      </w:r>
    </w:p>
    <w:p w14:paraId="2A7D5514" w14:textId="77777777" w:rsidR="00E66558" w:rsidRPr="00BD4421" w:rsidRDefault="009D71E8">
      <w:pPr>
        <w:pStyle w:val="Heading3"/>
        <w:rPr>
          <w:rFonts w:ascii="Century Gothic" w:hAnsi="Century Gothic" w:cs="Arial"/>
          <w:sz w:val="24"/>
          <w:szCs w:val="24"/>
        </w:rPr>
      </w:pPr>
      <w:r w:rsidRPr="00BD4421">
        <w:rPr>
          <w:rFonts w:ascii="Century Gothic" w:hAnsi="Century Gothic" w:cs="Arial"/>
          <w:sz w:val="24"/>
          <w:szCs w:val="24"/>
        </w:rPr>
        <w:t>Teaching (for example, CPD, recruitment and retention)</w:t>
      </w:r>
    </w:p>
    <w:p w14:paraId="2A7D5515" w14:textId="23E82CEE" w:rsidR="00E66558" w:rsidRPr="00912B1F" w:rsidRDefault="3AFDFE85" w:rsidP="00877501">
      <w:pPr>
        <w:rPr>
          <w:rFonts w:ascii="Century Gothic" w:hAnsi="Century Gothic" w:cs="Arial"/>
          <w:color w:val="0070C0"/>
        </w:rPr>
      </w:pPr>
      <w:r w:rsidRPr="00912B1F">
        <w:rPr>
          <w:rFonts w:ascii="Century Gothic" w:hAnsi="Century Gothic" w:cs="Arial"/>
        </w:rPr>
        <w:t xml:space="preserve">Budgeted cost: </w:t>
      </w:r>
      <w:r w:rsidRPr="00912B1F">
        <w:rPr>
          <w:rFonts w:ascii="Century Gothic" w:hAnsi="Century Gothic" w:cs="Arial"/>
          <w:b/>
          <w:bCs/>
          <w:color w:val="auto"/>
        </w:rPr>
        <w:t>£</w:t>
      </w:r>
      <w:r w:rsidR="00912B1F" w:rsidRPr="00912B1F">
        <w:rPr>
          <w:rFonts w:ascii="Century Gothic" w:hAnsi="Century Gothic" w:cs="Arial"/>
          <w:b/>
          <w:bCs/>
          <w:color w:val="auto"/>
        </w:rPr>
        <w:t>18 000</w:t>
      </w:r>
    </w:p>
    <w:tbl>
      <w:tblPr>
        <w:tblW w:w="5000" w:type="pct"/>
        <w:tblLayout w:type="fixed"/>
        <w:tblCellMar>
          <w:left w:w="10" w:type="dxa"/>
          <w:right w:w="10" w:type="dxa"/>
        </w:tblCellMar>
        <w:tblLook w:val="04A0" w:firstRow="1" w:lastRow="0" w:firstColumn="1" w:lastColumn="0" w:noHBand="0" w:noVBand="1"/>
      </w:tblPr>
      <w:tblGrid>
        <w:gridCol w:w="3397"/>
        <w:gridCol w:w="4536"/>
        <w:gridCol w:w="1553"/>
      </w:tblGrid>
      <w:tr w:rsidR="00E66558" w:rsidRPr="00D87BCD" w14:paraId="2A7D5519" w14:textId="77777777" w:rsidTr="6F015B67">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6" w14:textId="77777777" w:rsidR="00E66558" w:rsidRPr="00BD4421" w:rsidRDefault="009D71E8">
            <w:pPr>
              <w:pStyle w:val="TableHeader"/>
              <w:jc w:val="left"/>
              <w:rPr>
                <w:rFonts w:ascii="Century Gothic" w:hAnsi="Century Gothic" w:cs="Arial"/>
              </w:rPr>
            </w:pPr>
            <w:r w:rsidRPr="00BD4421">
              <w:rPr>
                <w:rFonts w:ascii="Century Gothic" w:hAnsi="Century Gothic" w:cs="Arial"/>
              </w:rPr>
              <w:t>Activity</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7" w14:textId="77777777" w:rsidR="00E66558" w:rsidRPr="00BD4421" w:rsidRDefault="009D71E8">
            <w:pPr>
              <w:pStyle w:val="TableHeader"/>
              <w:jc w:val="left"/>
              <w:rPr>
                <w:rFonts w:ascii="Century Gothic" w:hAnsi="Century Gothic" w:cs="Arial"/>
              </w:rPr>
            </w:pPr>
            <w:r w:rsidRPr="00BD4421">
              <w:rPr>
                <w:rFonts w:ascii="Century Gothic" w:hAnsi="Century Gothic" w:cs="Arial"/>
              </w:rPr>
              <w:t>Evidence that supports this approach</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8" w14:textId="77777777" w:rsidR="00E66558" w:rsidRPr="00BD4421" w:rsidRDefault="009D71E8">
            <w:pPr>
              <w:pStyle w:val="TableHeader"/>
              <w:jc w:val="left"/>
              <w:rPr>
                <w:rFonts w:ascii="Century Gothic" w:hAnsi="Century Gothic" w:cs="Arial"/>
              </w:rPr>
            </w:pPr>
            <w:r w:rsidRPr="00BD4421">
              <w:rPr>
                <w:rFonts w:ascii="Century Gothic" w:hAnsi="Century Gothic" w:cs="Arial"/>
              </w:rPr>
              <w:t>Challenge number(s) addressed</w:t>
            </w:r>
          </w:p>
        </w:tc>
      </w:tr>
      <w:tr w:rsidR="00E66558" w:rsidRPr="00D87BCD" w14:paraId="2A7D551D" w14:textId="77777777" w:rsidTr="6F015B67">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51A" w14:textId="5CC4A0E0" w:rsidR="004414EB" w:rsidRPr="00BD4421" w:rsidRDefault="006D4D4A" w:rsidP="00A6450E">
            <w:pPr>
              <w:pStyle w:val="TableRow"/>
              <w:spacing w:after="240"/>
              <w:ind w:left="29"/>
              <w:rPr>
                <w:rFonts w:ascii="Century Gothic" w:hAnsi="Century Gothic" w:cs="Arial"/>
                <w:color w:val="auto"/>
                <w:shd w:val="clear" w:color="auto" w:fill="FFFFFF"/>
              </w:rPr>
            </w:pPr>
            <w:r w:rsidRPr="00BD4421">
              <w:rPr>
                <w:rStyle w:val="normaltextrun"/>
                <w:rFonts w:ascii="Century Gothic" w:hAnsi="Century Gothic" w:cs="Arial"/>
                <w:shd w:val="clear" w:color="auto" w:fill="FFFFFF"/>
              </w:rPr>
              <w:t>Investment in whole school CPD to develop culture of improved vocabulary within the school and teaching and learning. This will support the development of writers at greater depth through specific feedback.</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6DD9639" w14:textId="200F45F5" w:rsidR="006D4D4A" w:rsidRPr="00BD4421" w:rsidRDefault="006D4D4A" w:rsidP="006D4D4A">
            <w:pPr>
              <w:suppressAutoHyphens w:val="0"/>
              <w:autoSpaceDN/>
              <w:spacing w:before="60" w:after="60" w:line="240" w:lineRule="auto"/>
              <w:ind w:left="57" w:right="57"/>
              <w:rPr>
                <w:rFonts w:ascii="Century Gothic" w:hAnsi="Century Gothic" w:cs="Arial"/>
                <w:color w:val="auto"/>
              </w:rPr>
            </w:pPr>
            <w:r w:rsidRPr="00BD4421">
              <w:rPr>
                <w:rFonts w:ascii="Century Gothic" w:hAnsi="Century Gothic" w:cs="Arial"/>
                <w:color w:val="auto"/>
              </w:rPr>
              <w:t>There is a strong evidence base that suggests oral language interventions, including dialogic activities such as high-quality classroom discussion, are inexpensive to implement with high impacts on reading.</w:t>
            </w:r>
          </w:p>
          <w:p w14:paraId="04FB7B42" w14:textId="7DDE0F07" w:rsidR="006D4D4A" w:rsidRPr="00BD4421" w:rsidRDefault="006D4D4A" w:rsidP="006D4D4A">
            <w:pPr>
              <w:suppressAutoHyphens w:val="0"/>
              <w:autoSpaceDN/>
              <w:spacing w:before="60" w:after="60" w:line="240" w:lineRule="auto"/>
              <w:ind w:left="57" w:right="57"/>
              <w:rPr>
                <w:rFonts w:ascii="Century Gothic" w:hAnsi="Century Gothic" w:cs="Arial"/>
                <w:color w:val="auto"/>
              </w:rPr>
            </w:pPr>
          </w:p>
          <w:p w14:paraId="4AF372B5" w14:textId="5F9BB21B" w:rsidR="006D4D4A" w:rsidRPr="00BD4421" w:rsidRDefault="006D4D4A" w:rsidP="006D4D4A">
            <w:pPr>
              <w:suppressAutoHyphens w:val="0"/>
              <w:autoSpaceDN/>
              <w:spacing w:before="60" w:after="60" w:line="240" w:lineRule="auto"/>
              <w:ind w:left="57" w:right="57"/>
              <w:rPr>
                <w:rStyle w:val="eop"/>
                <w:rFonts w:ascii="Century Gothic" w:hAnsi="Century Gothic" w:cs="Arial"/>
                <w:shd w:val="clear" w:color="auto" w:fill="FFFFFF"/>
              </w:rPr>
            </w:pPr>
            <w:r w:rsidRPr="00BD4421">
              <w:rPr>
                <w:rStyle w:val="normaltextrun"/>
                <w:rFonts w:ascii="Century Gothic" w:hAnsi="Century Gothic" w:cs="Arial"/>
                <w:shd w:val="clear" w:color="auto" w:fill="FFFFFF"/>
              </w:rPr>
              <w:t>Poverty of vocabulary in many disadvantaged pupils. Research indicates that children with limited vocabulary are not afforded the same opportunities as those who do not.</w:t>
            </w:r>
            <w:r w:rsidRPr="00BD4421">
              <w:rPr>
                <w:rStyle w:val="eop"/>
                <w:rFonts w:ascii="Century Gothic" w:hAnsi="Century Gothic" w:cs="Arial"/>
                <w:shd w:val="clear" w:color="auto" w:fill="FFFFFF"/>
              </w:rPr>
              <w:t> </w:t>
            </w:r>
          </w:p>
          <w:p w14:paraId="730C9291" w14:textId="77777777" w:rsidR="006D4D4A" w:rsidRPr="00BD4421" w:rsidRDefault="006D4D4A" w:rsidP="006D4D4A">
            <w:pPr>
              <w:suppressAutoHyphens w:val="0"/>
              <w:autoSpaceDN/>
              <w:spacing w:before="60" w:after="60" w:line="240" w:lineRule="auto"/>
              <w:ind w:left="57" w:right="57"/>
              <w:rPr>
                <w:rFonts w:ascii="Century Gothic" w:hAnsi="Century Gothic" w:cs="Arial"/>
                <w:color w:val="auto"/>
              </w:rPr>
            </w:pPr>
          </w:p>
          <w:p w14:paraId="2A7D551B" w14:textId="27C646A8" w:rsidR="00E66558" w:rsidRPr="00BD4421" w:rsidRDefault="006D4D4A" w:rsidP="006D4D4A">
            <w:pPr>
              <w:pStyle w:val="TableRowCentered"/>
              <w:spacing w:after="120"/>
              <w:ind w:left="0"/>
              <w:jc w:val="left"/>
              <w:rPr>
                <w:rFonts w:ascii="Century Gothic" w:hAnsi="Century Gothic" w:cs="Arial"/>
                <w:color w:val="auto"/>
                <w:szCs w:val="24"/>
              </w:rPr>
            </w:pPr>
            <w:r w:rsidRPr="00BD4421">
              <w:rPr>
                <w:rFonts w:ascii="Century Gothic" w:hAnsi="Century Gothic" w:cs="Arial"/>
                <w:szCs w:val="24"/>
                <w:shd w:val="clear" w:color="auto" w:fill="FFFFFF"/>
              </w:rPr>
              <w:t>(EEF +8months)</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51C" w14:textId="1DBBB359" w:rsidR="00E66558" w:rsidRPr="00BD4421" w:rsidRDefault="006D4D4A">
            <w:pPr>
              <w:pStyle w:val="TableRowCentered"/>
              <w:jc w:val="left"/>
              <w:rPr>
                <w:rFonts w:ascii="Century Gothic" w:hAnsi="Century Gothic" w:cs="Arial"/>
                <w:color w:val="auto"/>
                <w:szCs w:val="24"/>
              </w:rPr>
            </w:pPr>
            <w:r w:rsidRPr="00BD4421">
              <w:rPr>
                <w:rFonts w:ascii="Century Gothic" w:hAnsi="Century Gothic" w:cs="Arial"/>
                <w:color w:val="auto"/>
                <w:szCs w:val="24"/>
              </w:rPr>
              <w:t xml:space="preserve">1, </w:t>
            </w:r>
          </w:p>
        </w:tc>
      </w:tr>
      <w:tr w:rsidR="00E66558" w:rsidRPr="00D87BCD" w14:paraId="2A7D5521" w14:textId="77777777" w:rsidTr="6F015B67">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51E" w14:textId="1934C66C" w:rsidR="00E66558" w:rsidRPr="00BE7050" w:rsidRDefault="76BF448C" w:rsidP="0065494B">
            <w:pPr>
              <w:suppressAutoHyphens w:val="0"/>
              <w:autoSpaceDN/>
              <w:spacing w:before="60" w:after="120" w:line="240" w:lineRule="auto"/>
              <w:ind w:left="57" w:right="57"/>
              <w:rPr>
                <w:rFonts w:ascii="Century Gothic" w:hAnsi="Century Gothic" w:cs="Arial"/>
                <w:color w:val="auto"/>
              </w:rPr>
            </w:pPr>
            <w:r w:rsidRPr="00BE7050">
              <w:rPr>
                <w:rStyle w:val="normaltextrun"/>
                <w:rFonts w:ascii="Century Gothic" w:hAnsi="Century Gothic" w:cs="Arial"/>
                <w:shd w:val="clear" w:color="auto" w:fill="FFFFFF"/>
              </w:rPr>
              <w:t>Deploy targeted interventions to d</w:t>
            </w:r>
            <w:r w:rsidR="34286A1E" w:rsidRPr="00BE7050">
              <w:rPr>
                <w:rStyle w:val="normaltextrun"/>
                <w:rFonts w:ascii="Century Gothic" w:hAnsi="Century Gothic" w:cs="Arial"/>
                <w:shd w:val="clear" w:color="auto" w:fill="FFFFFF"/>
              </w:rPr>
              <w:t>evelop mathematical reasoning skills and times tables fluency to support wider understanding of mathematical concepts</w:t>
            </w:r>
            <w:r w:rsidR="34286A1E" w:rsidRPr="00BE7050">
              <w:rPr>
                <w:rStyle w:val="eop"/>
                <w:rFonts w:ascii="Century Gothic" w:hAnsi="Century Gothic" w:cs="Arial"/>
                <w:shd w:val="clear" w:color="auto" w:fill="FFFFFF"/>
              </w:rPr>
              <w:t>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2AB7323" w14:textId="1921E66E" w:rsidR="00E66558" w:rsidRPr="00BE7050" w:rsidRDefault="34286A1E" w:rsidP="6F015B67">
            <w:pPr>
              <w:suppressAutoHyphens w:val="0"/>
              <w:autoSpaceDN/>
              <w:spacing w:before="60" w:after="60" w:line="240" w:lineRule="auto"/>
              <w:ind w:left="57" w:right="57"/>
              <w:rPr>
                <w:rStyle w:val="normaltextrun"/>
                <w:rFonts w:ascii="Century Gothic" w:hAnsi="Century Gothic" w:cs="Arial"/>
                <w:shd w:val="clear" w:color="auto" w:fill="FFFFFF"/>
              </w:rPr>
            </w:pPr>
            <w:r w:rsidRPr="00BE7050">
              <w:rPr>
                <w:rStyle w:val="normaltextrun"/>
                <w:rFonts w:ascii="Century Gothic" w:hAnsi="Century Gothic" w:cs="Arial"/>
                <w:shd w:val="clear" w:color="auto" w:fill="FFFFFF"/>
              </w:rPr>
              <w:t>Variable support from home impacts on pupil recall and retention of mathematical concepts that in turn impacts upon a wider understanding and confidence in maths</w:t>
            </w:r>
            <w:r w:rsidR="5B2D2364" w:rsidRPr="00BE7050">
              <w:rPr>
                <w:rStyle w:val="normaltextrun"/>
                <w:rFonts w:ascii="Century Gothic" w:hAnsi="Century Gothic" w:cs="Arial"/>
                <w:shd w:val="clear" w:color="auto" w:fill="FFFFFF"/>
              </w:rPr>
              <w:t>.</w:t>
            </w:r>
          </w:p>
          <w:p w14:paraId="647238BD" w14:textId="5484169B" w:rsidR="00BD4421" w:rsidRDefault="00BD4421" w:rsidP="6F015B67">
            <w:pPr>
              <w:suppressAutoHyphens w:val="0"/>
              <w:autoSpaceDN/>
              <w:spacing w:before="60" w:after="60" w:line="240" w:lineRule="auto"/>
              <w:ind w:left="57" w:right="57"/>
              <w:rPr>
                <w:rStyle w:val="normaltextrun"/>
                <w:rFonts w:ascii="Century Gothic" w:hAnsi="Century Gothic"/>
                <w:shd w:val="clear" w:color="auto" w:fill="FFFFFF"/>
              </w:rPr>
            </w:pPr>
            <w:r w:rsidRPr="00BE7050">
              <w:rPr>
                <w:rStyle w:val="normaltextrun"/>
                <w:rFonts w:ascii="Century Gothic" w:hAnsi="Century Gothic"/>
                <w:shd w:val="clear" w:color="auto" w:fill="FFFFFF"/>
              </w:rPr>
              <w:t>Int</w:t>
            </w:r>
            <w:r w:rsidR="00414CCB" w:rsidRPr="00BE7050">
              <w:rPr>
                <w:rStyle w:val="normaltextrun"/>
                <w:rFonts w:ascii="Century Gothic" w:hAnsi="Century Gothic"/>
                <w:shd w:val="clear" w:color="auto" w:fill="FFFFFF"/>
              </w:rPr>
              <w:t>r</w:t>
            </w:r>
            <w:r w:rsidRPr="00BE7050">
              <w:rPr>
                <w:rStyle w:val="normaltextrun"/>
                <w:rFonts w:ascii="Century Gothic" w:hAnsi="Century Gothic"/>
                <w:shd w:val="clear" w:color="auto" w:fill="FFFFFF"/>
              </w:rPr>
              <w:t xml:space="preserve">oduction of </w:t>
            </w:r>
            <w:r w:rsidR="00414CCB" w:rsidRPr="00BE7050">
              <w:rPr>
                <w:rStyle w:val="normaltextrun"/>
                <w:rFonts w:ascii="Century Gothic" w:hAnsi="Century Gothic"/>
                <w:shd w:val="clear" w:color="auto" w:fill="FFFFFF"/>
              </w:rPr>
              <w:t xml:space="preserve">Oak </w:t>
            </w:r>
            <w:r w:rsidR="00BE7050" w:rsidRPr="00BE7050">
              <w:rPr>
                <w:rStyle w:val="normaltextrun"/>
                <w:rFonts w:ascii="Century Gothic" w:hAnsi="Century Gothic"/>
                <w:shd w:val="clear" w:color="auto" w:fill="FFFFFF"/>
              </w:rPr>
              <w:t>National Academy for maths</w:t>
            </w:r>
            <w:r w:rsidR="00FE06BA">
              <w:rPr>
                <w:rStyle w:val="normaltextrun"/>
                <w:rFonts w:ascii="Century Gothic" w:hAnsi="Century Gothic"/>
                <w:shd w:val="clear" w:color="auto" w:fill="FFFFFF"/>
              </w:rPr>
              <w:t>.</w:t>
            </w:r>
          </w:p>
          <w:p w14:paraId="20351E25" w14:textId="14F1C65A" w:rsidR="00FE06BA" w:rsidRDefault="00FE06BA" w:rsidP="6F015B67">
            <w:pPr>
              <w:suppressAutoHyphens w:val="0"/>
              <w:autoSpaceDN/>
              <w:spacing w:before="60" w:after="60" w:line="240" w:lineRule="auto"/>
              <w:ind w:left="57" w:right="57"/>
              <w:rPr>
                <w:rStyle w:val="normaltextrun"/>
                <w:rFonts w:ascii="Century Gothic" w:hAnsi="Century Gothic"/>
                <w:shd w:val="clear" w:color="auto" w:fill="FFFFFF"/>
              </w:rPr>
            </w:pPr>
            <w:r>
              <w:rPr>
                <w:rStyle w:val="normaltextrun"/>
                <w:rFonts w:ascii="Century Gothic" w:hAnsi="Century Gothic"/>
                <w:shd w:val="clear" w:color="auto" w:fill="FFFFFF"/>
              </w:rPr>
              <w:t xml:space="preserve">Increased use of </w:t>
            </w:r>
            <w:r w:rsidR="0048614D">
              <w:rPr>
                <w:rStyle w:val="normaltextrun"/>
                <w:rFonts w:ascii="Century Gothic" w:hAnsi="Century Gothic"/>
                <w:shd w:val="clear" w:color="auto" w:fill="FFFFFF"/>
              </w:rPr>
              <w:t>visualisations and bar models</w:t>
            </w:r>
          </w:p>
          <w:p w14:paraId="1825D58E" w14:textId="77777777" w:rsidR="00FE06BA" w:rsidRPr="00BE7050" w:rsidRDefault="00FE06BA" w:rsidP="6F015B67">
            <w:pPr>
              <w:suppressAutoHyphens w:val="0"/>
              <w:autoSpaceDN/>
              <w:spacing w:before="60" w:after="60" w:line="240" w:lineRule="auto"/>
              <w:ind w:left="57" w:right="57"/>
              <w:rPr>
                <w:rStyle w:val="eop"/>
                <w:rFonts w:ascii="Century Gothic" w:hAnsi="Century Gothic" w:cs="Arial"/>
              </w:rPr>
            </w:pPr>
          </w:p>
          <w:p w14:paraId="3734E945" w14:textId="707E9A63" w:rsidR="00E66558" w:rsidRPr="00BE7050" w:rsidRDefault="00E66558" w:rsidP="6F015B67">
            <w:pPr>
              <w:suppressAutoHyphens w:val="0"/>
              <w:autoSpaceDN/>
              <w:spacing w:before="60" w:after="60" w:line="240" w:lineRule="auto"/>
              <w:ind w:left="57" w:right="57"/>
              <w:rPr>
                <w:rStyle w:val="normaltextrun"/>
                <w:rFonts w:ascii="Century Gothic" w:hAnsi="Century Gothic" w:cs="Arial"/>
                <w:color w:val="0D0D0D" w:themeColor="text1" w:themeTint="F2"/>
              </w:rPr>
            </w:pPr>
          </w:p>
          <w:p w14:paraId="2A7D551F" w14:textId="1A5323CB" w:rsidR="00E66558" w:rsidRPr="00BE7050" w:rsidRDefault="5B2D2364" w:rsidP="6F015B67">
            <w:pPr>
              <w:suppressAutoHyphens w:val="0"/>
              <w:autoSpaceDN/>
              <w:spacing w:before="60" w:after="60" w:line="240" w:lineRule="auto"/>
              <w:ind w:left="57" w:right="57"/>
              <w:rPr>
                <w:rStyle w:val="normaltextrun"/>
                <w:rFonts w:ascii="Century Gothic" w:hAnsi="Century Gothic" w:cs="Arial"/>
                <w:color w:val="0D0D0D" w:themeColor="text1" w:themeTint="F2"/>
              </w:rPr>
            </w:pPr>
            <w:r w:rsidRPr="00BE7050">
              <w:rPr>
                <w:rStyle w:val="normaltextrun"/>
                <w:rFonts w:ascii="Century Gothic" w:hAnsi="Century Gothic" w:cs="Arial"/>
                <w:color w:val="0D0D0D" w:themeColor="text1" w:themeTint="F2"/>
              </w:rPr>
              <w:t xml:space="preserve">(EEF </w:t>
            </w:r>
            <w:r w:rsidR="7627DDB8" w:rsidRPr="00BE7050">
              <w:rPr>
                <w:rStyle w:val="normaltextrun"/>
                <w:rFonts w:ascii="Century Gothic" w:hAnsi="Century Gothic" w:cs="Arial"/>
                <w:color w:val="0D0D0D" w:themeColor="text1" w:themeTint="F2"/>
              </w:rPr>
              <w:t xml:space="preserve">Group Tuition </w:t>
            </w:r>
            <w:r w:rsidRPr="00BE7050">
              <w:rPr>
                <w:rStyle w:val="normaltextrun"/>
                <w:rFonts w:ascii="Century Gothic" w:hAnsi="Century Gothic" w:cs="Arial"/>
                <w:color w:val="0D0D0D" w:themeColor="text1" w:themeTint="F2"/>
              </w:rPr>
              <w:t>+4months)</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520" w14:textId="777BE4FD" w:rsidR="00E66558" w:rsidRPr="00BE7050" w:rsidRDefault="006D4D4A" w:rsidP="553D8BA6">
            <w:pPr>
              <w:pStyle w:val="TableRowCentered"/>
              <w:jc w:val="left"/>
              <w:rPr>
                <w:rFonts w:ascii="Century Gothic" w:hAnsi="Century Gothic" w:cs="Arial"/>
                <w:color w:val="auto"/>
                <w:szCs w:val="24"/>
              </w:rPr>
            </w:pPr>
            <w:r w:rsidRPr="00BE7050">
              <w:rPr>
                <w:rFonts w:ascii="Century Gothic" w:hAnsi="Century Gothic" w:cs="Arial"/>
                <w:color w:val="auto"/>
                <w:szCs w:val="24"/>
              </w:rPr>
              <w:t>3</w:t>
            </w:r>
          </w:p>
        </w:tc>
      </w:tr>
      <w:tr w:rsidR="0015621F" w:rsidRPr="00D87BCD" w14:paraId="4C091B95" w14:textId="77777777" w:rsidTr="6F015B67">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59504B1" w14:textId="1BF2E564" w:rsidR="0015621F" w:rsidRPr="00143317" w:rsidRDefault="0050170C" w:rsidP="6F015B67">
            <w:pPr>
              <w:suppressAutoHyphens w:val="0"/>
              <w:autoSpaceDN/>
              <w:spacing w:before="60" w:after="120" w:line="240" w:lineRule="auto"/>
              <w:ind w:left="29" w:right="57"/>
              <w:rPr>
                <w:rFonts w:ascii="Century Gothic" w:hAnsi="Century Gothic" w:cs="Arial"/>
                <w:color w:val="auto"/>
              </w:rPr>
            </w:pPr>
            <w:r w:rsidRPr="00143317">
              <w:rPr>
                <w:rFonts w:ascii="Century Gothic" w:hAnsi="Century Gothic" w:cs="Arial"/>
                <w:color w:val="auto"/>
              </w:rPr>
              <w:t xml:space="preserve">Continued use </w:t>
            </w:r>
            <w:r w:rsidR="0777E4B2" w:rsidRPr="00143317">
              <w:rPr>
                <w:rFonts w:ascii="Century Gothic" w:hAnsi="Century Gothic" w:cs="Arial"/>
                <w:color w:val="auto"/>
              </w:rPr>
              <w:t xml:space="preserve">of a </w:t>
            </w:r>
            <w:hyperlink r:id="rId10">
              <w:r w:rsidR="0777E4B2" w:rsidRPr="00143317">
                <w:rPr>
                  <w:rStyle w:val="Hyperlink"/>
                  <w:rFonts w:ascii="Century Gothic" w:hAnsi="Century Gothic" w:cs="Arial"/>
                  <w:color w:val="0070C0"/>
                </w:rPr>
                <w:t>DfE validated Systematic Synthetic Phonics programme</w:t>
              </w:r>
            </w:hyperlink>
            <w:r w:rsidR="0777E4B2" w:rsidRPr="00143317">
              <w:rPr>
                <w:rFonts w:ascii="Century Gothic" w:hAnsi="Century Gothic" w:cs="Arial"/>
                <w:color w:val="auto"/>
              </w:rPr>
              <w:t xml:space="preserve"> </w:t>
            </w:r>
            <w:r w:rsidR="00143317" w:rsidRPr="00143317">
              <w:rPr>
                <w:rFonts w:ascii="Century Gothic" w:hAnsi="Century Gothic" w:cs="Arial"/>
                <w:color w:val="auto"/>
              </w:rPr>
              <w:t>(Read/Write inc)</w:t>
            </w:r>
            <w:r w:rsidR="0777E4B2" w:rsidRPr="00143317">
              <w:rPr>
                <w:rFonts w:ascii="Century Gothic" w:hAnsi="Century Gothic" w:cs="Arial"/>
                <w:color w:val="auto"/>
              </w:rPr>
              <w:t xml:space="preserve">to secure </w:t>
            </w:r>
            <w:r w:rsidR="0777E4B2" w:rsidRPr="00143317">
              <w:rPr>
                <w:rFonts w:ascii="Century Gothic" w:hAnsi="Century Gothic" w:cs="Arial"/>
                <w:color w:val="auto"/>
              </w:rPr>
              <w:lastRenderedPageBreak/>
              <w:t>stronger phonics teachin</w:t>
            </w:r>
            <w:r w:rsidR="2F9A28A2" w:rsidRPr="00143317">
              <w:rPr>
                <w:rFonts w:ascii="Century Gothic" w:hAnsi="Century Gothic" w:cs="Arial"/>
                <w:color w:val="auto"/>
              </w:rPr>
              <w:t>g</w:t>
            </w:r>
            <w:r w:rsidR="552ED433" w:rsidRPr="00143317">
              <w:rPr>
                <w:rFonts w:ascii="Century Gothic" w:hAnsi="Century Gothic" w:cs="Arial"/>
                <w:color w:val="auto"/>
              </w:rPr>
              <w:t xml:space="preserve"> for all pupils</w:t>
            </w:r>
            <w:r w:rsidR="001203F6" w:rsidRPr="00143317">
              <w:rPr>
                <w:rFonts w:ascii="Century Gothic" w:hAnsi="Century Gothic" w:cs="Arial"/>
                <w:color w:val="auto"/>
              </w:rPr>
              <w:t>.</w:t>
            </w:r>
          </w:p>
          <w:p w14:paraId="6206A0B9" w14:textId="088B9029" w:rsidR="0015621F" w:rsidRPr="00D87BCD" w:rsidRDefault="0015621F" w:rsidP="6F015B67">
            <w:pPr>
              <w:suppressAutoHyphens w:val="0"/>
              <w:autoSpaceDN/>
              <w:spacing w:before="60" w:after="120" w:line="240" w:lineRule="auto"/>
              <w:ind w:left="29" w:right="57"/>
              <w:rPr>
                <w:rFonts w:ascii="Century Gothic" w:hAnsi="Century Gothic" w:cs="Arial"/>
                <w:color w:val="0D0D0D" w:themeColor="text1" w:themeTint="F2"/>
                <w:highlight w:val="yellow"/>
              </w:rPr>
            </w:pPr>
          </w:p>
          <w:p w14:paraId="2B7840AE" w14:textId="088B9029" w:rsidR="0015621F" w:rsidRPr="00D87BCD" w:rsidRDefault="0015621F" w:rsidP="6F015B67">
            <w:pPr>
              <w:suppressAutoHyphens w:val="0"/>
              <w:autoSpaceDN/>
              <w:spacing w:before="60" w:after="120" w:line="240" w:lineRule="auto"/>
              <w:ind w:left="29" w:right="57"/>
              <w:rPr>
                <w:rFonts w:ascii="Century Gothic" w:hAnsi="Century Gothic" w:cs="Arial"/>
                <w:color w:val="0D0D0D" w:themeColor="text1" w:themeTint="F2"/>
                <w:highlight w:val="yellow"/>
              </w:rPr>
            </w:pPr>
          </w:p>
          <w:p w14:paraId="0BD2BF39" w14:textId="77777777" w:rsidR="0048614D" w:rsidRDefault="0048614D" w:rsidP="00143317">
            <w:pPr>
              <w:suppressAutoHyphens w:val="0"/>
              <w:autoSpaceDN/>
              <w:spacing w:before="60" w:after="120" w:line="240" w:lineRule="auto"/>
              <w:ind w:right="57"/>
              <w:rPr>
                <w:rFonts w:ascii="Century Gothic" w:hAnsi="Century Gothic" w:cs="Arial"/>
                <w:color w:val="0D0D0D" w:themeColor="text1" w:themeTint="F2"/>
              </w:rPr>
            </w:pPr>
          </w:p>
          <w:p w14:paraId="1A2A8528" w14:textId="77777777" w:rsidR="0048614D" w:rsidRDefault="0048614D" w:rsidP="00143317">
            <w:pPr>
              <w:suppressAutoHyphens w:val="0"/>
              <w:autoSpaceDN/>
              <w:spacing w:before="60" w:after="120" w:line="240" w:lineRule="auto"/>
              <w:ind w:right="57"/>
              <w:rPr>
                <w:rFonts w:ascii="Century Gothic" w:hAnsi="Century Gothic" w:cs="Arial"/>
                <w:color w:val="0D0D0D" w:themeColor="text1" w:themeTint="F2"/>
              </w:rPr>
            </w:pPr>
          </w:p>
          <w:p w14:paraId="5AF94467" w14:textId="7A90A583" w:rsidR="0015621F" w:rsidRPr="0048614D" w:rsidRDefault="2DBBA865" w:rsidP="00143317">
            <w:pPr>
              <w:suppressAutoHyphens w:val="0"/>
              <w:autoSpaceDN/>
              <w:spacing w:before="60" w:after="120" w:line="240" w:lineRule="auto"/>
              <w:ind w:right="57"/>
              <w:rPr>
                <w:rFonts w:ascii="Century Gothic" w:hAnsi="Century Gothic" w:cs="Arial"/>
                <w:color w:val="0D0D0D" w:themeColor="text1" w:themeTint="F2"/>
              </w:rPr>
            </w:pPr>
            <w:r w:rsidRPr="0048614D">
              <w:rPr>
                <w:rFonts w:ascii="Century Gothic" w:hAnsi="Century Gothic" w:cs="Arial"/>
                <w:color w:val="0D0D0D" w:themeColor="text1" w:themeTint="F2"/>
              </w:rPr>
              <w:t>Develop specific Reading Comprehension framework for teaching and learning (</w:t>
            </w:r>
            <w:r w:rsidR="00143317" w:rsidRPr="0048614D">
              <w:rPr>
                <w:rFonts w:ascii="Century Gothic" w:hAnsi="Century Gothic" w:cs="Arial"/>
                <w:color w:val="0D0D0D" w:themeColor="text1" w:themeTint="F2"/>
              </w:rPr>
              <w:t>Guided Reading Scheme</w:t>
            </w:r>
            <w:r w:rsidRPr="0048614D">
              <w:rPr>
                <w:rFonts w:ascii="Century Gothic" w:hAnsi="Century Gothic" w:cs="Arial"/>
                <w:color w:val="0D0D0D" w:themeColor="text1" w:themeTint="F2"/>
              </w:rPr>
              <w:t>), implement, monitor and engage parents for reading support at home</w:t>
            </w:r>
            <w:r w:rsidR="00143317" w:rsidRPr="0048614D">
              <w:rPr>
                <w:rFonts w:ascii="Century Gothic" w:hAnsi="Century Gothic" w:cs="Arial"/>
                <w:color w:val="0D0D0D" w:themeColor="text1" w:themeTint="F2"/>
              </w:rPr>
              <w:t xml:space="preserve"> though </w:t>
            </w:r>
            <w:r w:rsidR="00FE06BA" w:rsidRPr="0048614D">
              <w:rPr>
                <w:rFonts w:ascii="Century Gothic" w:hAnsi="Century Gothic" w:cs="Arial"/>
                <w:color w:val="0D0D0D" w:themeColor="text1" w:themeTint="F2"/>
              </w:rPr>
              <w:t>tuition tips and re-introduction of reading records</w:t>
            </w:r>
          </w:p>
          <w:p w14:paraId="7015FC29" w14:textId="088B9029" w:rsidR="0015621F" w:rsidRPr="00D87BCD" w:rsidRDefault="0015621F" w:rsidP="6F015B67">
            <w:pPr>
              <w:suppressAutoHyphens w:val="0"/>
              <w:autoSpaceDN/>
              <w:spacing w:before="60" w:after="120" w:line="240" w:lineRule="auto"/>
              <w:ind w:left="29" w:right="57"/>
              <w:rPr>
                <w:rFonts w:ascii="Century Gothic" w:hAnsi="Century Gothic" w:cs="Arial"/>
                <w:color w:val="0D0D0D" w:themeColor="text1" w:themeTint="F2"/>
                <w:highlight w:val="yellow"/>
              </w:rPr>
            </w:pPr>
          </w:p>
          <w:p w14:paraId="4780A37C" w14:textId="5FAB4E07" w:rsidR="0015621F" w:rsidRPr="00D87BCD" w:rsidRDefault="0015621F" w:rsidP="6F015B67">
            <w:pPr>
              <w:suppressAutoHyphens w:val="0"/>
              <w:autoSpaceDN/>
              <w:spacing w:before="60" w:after="120" w:line="240" w:lineRule="auto"/>
              <w:ind w:left="29" w:right="57"/>
              <w:rPr>
                <w:rFonts w:ascii="Century Gothic" w:hAnsi="Century Gothic" w:cs="Arial"/>
                <w:color w:val="0D0D0D" w:themeColor="text1" w:themeTint="F2"/>
                <w:highlight w:val="yellow"/>
              </w:rPr>
            </w:pPr>
          </w:p>
          <w:p w14:paraId="15A79B3A" w14:textId="42B15680" w:rsidR="0015621F" w:rsidRPr="00D87BCD" w:rsidRDefault="0015621F" w:rsidP="6F015B67">
            <w:pPr>
              <w:suppressAutoHyphens w:val="0"/>
              <w:autoSpaceDN/>
              <w:spacing w:before="60" w:after="120" w:line="240" w:lineRule="auto"/>
              <w:ind w:left="29" w:right="57"/>
              <w:rPr>
                <w:rFonts w:ascii="Century Gothic" w:hAnsi="Century Gothic" w:cs="Arial"/>
                <w:color w:val="0D0D0D" w:themeColor="text1" w:themeTint="F2"/>
                <w:highlight w:val="yellow"/>
              </w:rPr>
            </w:pPr>
          </w:p>
          <w:p w14:paraId="7C5C6495" w14:textId="20AE817C" w:rsidR="0015621F" w:rsidRPr="00D87BCD" w:rsidRDefault="0015621F" w:rsidP="6F015B67">
            <w:pPr>
              <w:suppressAutoHyphens w:val="0"/>
              <w:autoSpaceDN/>
              <w:spacing w:before="60" w:after="120" w:line="240" w:lineRule="auto"/>
              <w:ind w:left="29" w:right="57"/>
              <w:rPr>
                <w:rFonts w:ascii="Century Gothic" w:hAnsi="Century Gothic" w:cs="Arial"/>
                <w:color w:val="0D0D0D" w:themeColor="text1" w:themeTint="F2"/>
                <w:highlight w:val="yellow"/>
              </w:rPr>
            </w:pPr>
          </w:p>
          <w:p w14:paraId="3C245BD9" w14:textId="7F4B323A" w:rsidR="0015621F" w:rsidRPr="00D87BCD" w:rsidRDefault="0015621F" w:rsidP="6F015B67">
            <w:pPr>
              <w:suppressAutoHyphens w:val="0"/>
              <w:autoSpaceDN/>
              <w:spacing w:before="60" w:after="120" w:line="240" w:lineRule="auto"/>
              <w:ind w:left="29" w:right="57"/>
              <w:rPr>
                <w:rFonts w:ascii="Century Gothic" w:hAnsi="Century Gothic" w:cs="Arial"/>
                <w:color w:val="0D0D0D" w:themeColor="text1" w:themeTint="F2"/>
                <w:highlight w:val="yellow"/>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E538A35" w14:textId="77777777" w:rsidR="00011010" w:rsidRPr="00143317" w:rsidRDefault="001A25A3" w:rsidP="00011010">
            <w:pPr>
              <w:pStyle w:val="TableRowCentered"/>
              <w:jc w:val="left"/>
              <w:rPr>
                <w:rFonts w:ascii="Century Gothic" w:hAnsi="Century Gothic" w:cs="Arial"/>
                <w:color w:val="auto"/>
                <w:szCs w:val="24"/>
              </w:rPr>
            </w:pPr>
            <w:r w:rsidRPr="00143317">
              <w:rPr>
                <w:rFonts w:ascii="Century Gothic" w:hAnsi="Century Gothic" w:cs="Arial"/>
                <w:color w:val="auto"/>
                <w:szCs w:val="24"/>
              </w:rPr>
              <w:lastRenderedPageBreak/>
              <w:t>Phonics approaches have a strong evidence base that indicate</w:t>
            </w:r>
            <w:r w:rsidR="00136D68" w:rsidRPr="00143317">
              <w:rPr>
                <w:rFonts w:ascii="Century Gothic" w:hAnsi="Century Gothic" w:cs="Arial"/>
                <w:color w:val="auto"/>
                <w:szCs w:val="24"/>
              </w:rPr>
              <w:t>s</w:t>
            </w:r>
            <w:r w:rsidRPr="00143317">
              <w:rPr>
                <w:rFonts w:ascii="Century Gothic" w:hAnsi="Century Gothic" w:cs="Arial"/>
                <w:color w:val="auto"/>
                <w:szCs w:val="24"/>
              </w:rPr>
              <w:t xml:space="preserve"> </w:t>
            </w:r>
            <w:r w:rsidR="00533F08" w:rsidRPr="00143317">
              <w:rPr>
                <w:rFonts w:ascii="Century Gothic" w:hAnsi="Century Gothic" w:cs="Arial"/>
                <w:color w:val="auto"/>
                <w:szCs w:val="24"/>
              </w:rPr>
              <w:t xml:space="preserve">a </w:t>
            </w:r>
            <w:r w:rsidRPr="00143317">
              <w:rPr>
                <w:rFonts w:ascii="Century Gothic" w:hAnsi="Century Gothic" w:cs="Arial"/>
                <w:color w:val="auto"/>
                <w:szCs w:val="24"/>
              </w:rPr>
              <w:t xml:space="preserve">positive impact on </w:t>
            </w:r>
            <w:r w:rsidR="00B260CE" w:rsidRPr="00143317">
              <w:rPr>
                <w:rFonts w:ascii="Century Gothic" w:hAnsi="Century Gothic" w:cs="Arial"/>
                <w:color w:val="auto"/>
                <w:szCs w:val="24"/>
              </w:rPr>
              <w:t>the accuracy of word reading</w:t>
            </w:r>
            <w:r w:rsidR="000301F1" w:rsidRPr="00143317">
              <w:rPr>
                <w:rFonts w:ascii="Century Gothic" w:hAnsi="Century Gothic" w:cs="Arial"/>
                <w:color w:val="auto"/>
                <w:szCs w:val="24"/>
              </w:rPr>
              <w:t xml:space="preserve"> (though not necessarily comprehension)</w:t>
            </w:r>
            <w:r w:rsidRPr="00143317">
              <w:rPr>
                <w:rFonts w:ascii="Century Gothic" w:hAnsi="Century Gothic" w:cs="Arial"/>
                <w:color w:val="auto"/>
                <w:szCs w:val="24"/>
              </w:rPr>
              <w:t xml:space="preserve">, </w:t>
            </w:r>
            <w:r w:rsidRPr="00143317">
              <w:rPr>
                <w:rFonts w:ascii="Century Gothic" w:hAnsi="Century Gothic" w:cs="Arial"/>
                <w:color w:val="auto"/>
                <w:szCs w:val="24"/>
              </w:rPr>
              <w:lastRenderedPageBreak/>
              <w:t xml:space="preserve">particularly </w:t>
            </w:r>
            <w:r w:rsidR="00BF70E5" w:rsidRPr="00143317">
              <w:rPr>
                <w:rFonts w:ascii="Century Gothic" w:hAnsi="Century Gothic" w:cs="Arial"/>
                <w:color w:val="auto"/>
                <w:szCs w:val="24"/>
              </w:rPr>
              <w:t xml:space="preserve">for </w:t>
            </w:r>
            <w:r w:rsidR="00011010" w:rsidRPr="00143317">
              <w:rPr>
                <w:rFonts w:ascii="Century Gothic" w:hAnsi="Century Gothic" w:cs="Arial"/>
                <w:color w:val="auto"/>
                <w:szCs w:val="24"/>
              </w:rPr>
              <w:t xml:space="preserve">disadvantaged </w:t>
            </w:r>
            <w:r w:rsidR="00A9535D" w:rsidRPr="00143317">
              <w:rPr>
                <w:rFonts w:ascii="Century Gothic" w:hAnsi="Century Gothic" w:cs="Arial"/>
                <w:color w:val="auto"/>
                <w:szCs w:val="24"/>
              </w:rPr>
              <w:t>pupils</w:t>
            </w:r>
            <w:r w:rsidR="006D12C0" w:rsidRPr="00143317">
              <w:rPr>
                <w:rFonts w:ascii="Century Gothic" w:hAnsi="Century Gothic" w:cs="Arial"/>
                <w:color w:val="auto"/>
                <w:szCs w:val="24"/>
              </w:rPr>
              <w:t>:</w:t>
            </w:r>
            <w:r w:rsidRPr="00143317">
              <w:rPr>
                <w:rFonts w:ascii="Century Gothic" w:hAnsi="Century Gothic" w:cs="Arial"/>
                <w:color w:val="auto"/>
                <w:szCs w:val="24"/>
              </w:rPr>
              <w:t xml:space="preserve"> </w:t>
            </w:r>
          </w:p>
          <w:p w14:paraId="251D2A6B" w14:textId="3EF4BAA8" w:rsidR="001F198D" w:rsidRPr="00143317" w:rsidRDefault="506F501F" w:rsidP="6F015B67">
            <w:pPr>
              <w:pStyle w:val="TableRowCentered"/>
              <w:spacing w:after="120"/>
              <w:jc w:val="left"/>
              <w:rPr>
                <w:rFonts w:ascii="Century Gothic" w:hAnsi="Century Gothic" w:cs="Arial"/>
                <w:color w:val="auto"/>
                <w:szCs w:val="24"/>
              </w:rPr>
            </w:pPr>
            <w:hyperlink r:id="rId11">
              <w:r w:rsidRPr="00143317">
                <w:rPr>
                  <w:rFonts w:ascii="Century Gothic" w:hAnsi="Century Gothic" w:cs="Arial"/>
                  <w:color w:val="0070C0"/>
                  <w:szCs w:val="24"/>
                  <w:u w:val="single"/>
                </w:rPr>
                <w:t>Phonics | Toolkit Strand | Education Endowment Foundation | EEF</w:t>
              </w:r>
            </w:hyperlink>
          </w:p>
          <w:p w14:paraId="1A7DA513" w14:textId="3CFF7CEE" w:rsidR="001F198D" w:rsidRPr="00143317" w:rsidRDefault="3D93A940" w:rsidP="6F015B67">
            <w:pPr>
              <w:pStyle w:val="TableRowCentered"/>
              <w:spacing w:after="120"/>
              <w:jc w:val="left"/>
              <w:rPr>
                <w:rFonts w:ascii="Century Gothic" w:hAnsi="Century Gothic" w:cs="Arial"/>
                <w:color w:val="0D0D0D" w:themeColor="text1" w:themeTint="F2"/>
                <w:szCs w:val="24"/>
              </w:rPr>
            </w:pPr>
            <w:r w:rsidRPr="00143317">
              <w:rPr>
                <w:rFonts w:ascii="Century Gothic" w:hAnsi="Century Gothic" w:cs="Arial"/>
                <w:color w:val="0D0D0D" w:themeColor="text1" w:themeTint="F2"/>
                <w:szCs w:val="24"/>
              </w:rPr>
              <w:t xml:space="preserve">(EEF </w:t>
            </w:r>
            <w:r w:rsidR="0C3D0202" w:rsidRPr="00143317">
              <w:rPr>
                <w:rFonts w:ascii="Century Gothic" w:hAnsi="Century Gothic" w:cs="Arial"/>
                <w:color w:val="0D0D0D" w:themeColor="text1" w:themeTint="F2"/>
                <w:szCs w:val="24"/>
              </w:rPr>
              <w:t xml:space="preserve">Phonics </w:t>
            </w:r>
            <w:r w:rsidRPr="00143317">
              <w:rPr>
                <w:rFonts w:ascii="Century Gothic" w:hAnsi="Century Gothic" w:cs="Arial"/>
                <w:color w:val="0D0D0D" w:themeColor="text1" w:themeTint="F2"/>
                <w:szCs w:val="24"/>
              </w:rPr>
              <w:t>+4months)</w:t>
            </w:r>
          </w:p>
          <w:p w14:paraId="71825DE1" w14:textId="53906A1E" w:rsidR="001F198D" w:rsidRPr="00143317" w:rsidRDefault="001F198D" w:rsidP="6F015B67">
            <w:pPr>
              <w:pStyle w:val="TableRowCentered"/>
              <w:spacing w:after="120"/>
              <w:jc w:val="left"/>
              <w:rPr>
                <w:rFonts w:ascii="Century Gothic" w:hAnsi="Century Gothic" w:cs="Arial"/>
                <w:color w:val="0D0D0D" w:themeColor="text1" w:themeTint="F2"/>
                <w:szCs w:val="24"/>
              </w:rPr>
            </w:pPr>
          </w:p>
          <w:p w14:paraId="59E476D0" w14:textId="6CAD2CF0" w:rsidR="001F198D" w:rsidRPr="00143317" w:rsidRDefault="4502846A" w:rsidP="6F015B67">
            <w:pPr>
              <w:pStyle w:val="TableRowCentered"/>
              <w:spacing w:after="120"/>
              <w:jc w:val="left"/>
              <w:rPr>
                <w:rFonts w:ascii="Century Gothic" w:hAnsi="Century Gothic" w:cs="Arial"/>
                <w:color w:val="0D0D0D" w:themeColor="text1" w:themeTint="F2"/>
                <w:szCs w:val="24"/>
              </w:rPr>
            </w:pPr>
            <w:r w:rsidRPr="00143317">
              <w:rPr>
                <w:rFonts w:ascii="Century Gothic" w:hAnsi="Century Gothic" w:cs="Arial"/>
                <w:color w:val="0D0D0D" w:themeColor="text1" w:themeTint="F2"/>
                <w:szCs w:val="24"/>
              </w:rPr>
              <w:t>Explicit Reading comprehension strategies have a high impact for a relatively low cost. (EEF Reading comprehension strategies +5months)</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CAEE161" w14:textId="2F363CA0" w:rsidR="0015621F" w:rsidRPr="00143317" w:rsidRDefault="34286A1E" w:rsidP="6F015B67">
            <w:pPr>
              <w:pStyle w:val="TableRowCentered"/>
              <w:jc w:val="left"/>
              <w:rPr>
                <w:rFonts w:ascii="Century Gothic" w:hAnsi="Century Gothic" w:cs="Arial"/>
                <w:color w:val="auto"/>
                <w:szCs w:val="24"/>
              </w:rPr>
            </w:pPr>
            <w:r w:rsidRPr="00143317">
              <w:rPr>
                <w:rFonts w:ascii="Century Gothic" w:hAnsi="Century Gothic" w:cs="Arial"/>
                <w:color w:val="auto"/>
                <w:szCs w:val="24"/>
              </w:rPr>
              <w:lastRenderedPageBreak/>
              <w:t>2</w:t>
            </w:r>
          </w:p>
        </w:tc>
      </w:tr>
      <w:tr w:rsidR="00D35EBE" w:rsidRPr="00D87BCD" w14:paraId="047042A4" w14:textId="77777777" w:rsidTr="6F015B67">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956074F" w14:textId="0104E070" w:rsidR="005B4A5A" w:rsidRPr="00074B3B" w:rsidRDefault="00B0341C" w:rsidP="005B4A5A">
            <w:pPr>
              <w:spacing w:before="60" w:after="120" w:line="240" w:lineRule="auto"/>
              <w:ind w:left="28" w:right="57"/>
              <w:rPr>
                <w:rFonts w:ascii="Century Gothic" w:hAnsi="Century Gothic" w:cs="Arial"/>
                <w:color w:val="auto"/>
              </w:rPr>
            </w:pPr>
            <w:r w:rsidRPr="00074B3B">
              <w:rPr>
                <w:rFonts w:ascii="Century Gothic" w:hAnsi="Century Gothic" w:cs="Arial"/>
                <w:color w:val="auto"/>
              </w:rPr>
              <w:t xml:space="preserve">Enhancement </w:t>
            </w:r>
            <w:r w:rsidR="005B4A5A" w:rsidRPr="00074B3B">
              <w:rPr>
                <w:rFonts w:ascii="Century Gothic" w:hAnsi="Century Gothic" w:cs="Arial"/>
                <w:color w:val="auto"/>
              </w:rPr>
              <w:t>of our maths teaching and curriculum planning in line with DfE and EEF guidance.</w:t>
            </w:r>
          </w:p>
          <w:p w14:paraId="6E8F3FDD" w14:textId="122B6D01" w:rsidR="00777F13" w:rsidRPr="00D87BCD" w:rsidRDefault="009B4127" w:rsidP="005B4A5A">
            <w:pPr>
              <w:suppressAutoHyphens w:val="0"/>
              <w:autoSpaceDN/>
              <w:spacing w:before="60" w:after="120" w:line="240" w:lineRule="auto"/>
              <w:ind w:left="28" w:right="57"/>
              <w:rPr>
                <w:rFonts w:ascii="Century Gothic" w:hAnsi="Century Gothic" w:cs="Arial"/>
                <w:iCs/>
                <w:color w:val="auto"/>
                <w:highlight w:val="yellow"/>
              </w:rPr>
            </w:pPr>
            <w:r w:rsidRPr="00074B3B">
              <w:rPr>
                <w:rFonts w:ascii="Century Gothic" w:hAnsi="Century Gothic" w:cs="Arial"/>
                <w:color w:val="auto"/>
              </w:rPr>
              <w:t>We will f</w:t>
            </w:r>
            <w:r w:rsidR="00A966DC" w:rsidRPr="00074B3B">
              <w:rPr>
                <w:rFonts w:ascii="Century Gothic" w:hAnsi="Century Gothic" w:cs="Arial"/>
                <w:color w:val="auto"/>
              </w:rPr>
              <w:t>und</w:t>
            </w:r>
            <w:r w:rsidR="005B4A5A" w:rsidRPr="00074B3B">
              <w:rPr>
                <w:rFonts w:ascii="Century Gothic" w:hAnsi="Century Gothic" w:cs="Arial"/>
                <w:color w:val="auto"/>
              </w:rPr>
              <w:t xml:space="preserve"> teacher release time to embed key </w:t>
            </w:r>
            <w:r w:rsidR="003B2CA2" w:rsidRPr="00074B3B">
              <w:rPr>
                <w:rFonts w:ascii="Century Gothic" w:hAnsi="Century Gothic" w:cs="Arial"/>
                <w:color w:val="auto"/>
              </w:rPr>
              <w:t>element</w:t>
            </w:r>
            <w:r w:rsidR="00323020" w:rsidRPr="00074B3B">
              <w:rPr>
                <w:rFonts w:ascii="Century Gothic" w:hAnsi="Century Gothic" w:cs="Arial"/>
                <w:color w:val="auto"/>
              </w:rPr>
              <w:t>s</w:t>
            </w:r>
            <w:r w:rsidR="005B4A5A" w:rsidRPr="00074B3B">
              <w:rPr>
                <w:rFonts w:ascii="Century Gothic" w:hAnsi="Century Gothic" w:cs="Arial"/>
                <w:color w:val="auto"/>
              </w:rPr>
              <w:t xml:space="preserve"> of guidance in school and</w:t>
            </w:r>
            <w:r w:rsidR="00323020" w:rsidRPr="00074B3B">
              <w:rPr>
                <w:rFonts w:ascii="Century Gothic" w:hAnsi="Century Gothic" w:cs="Arial"/>
                <w:color w:val="auto"/>
              </w:rPr>
              <w:t xml:space="preserve"> to</w:t>
            </w:r>
            <w:r w:rsidR="005B4A5A" w:rsidRPr="00074B3B">
              <w:rPr>
                <w:rFonts w:ascii="Century Gothic" w:hAnsi="Century Gothic" w:cs="Arial"/>
                <w:color w:val="auto"/>
              </w:rPr>
              <w:t xml:space="preserve"> access Maths Hub resources and CPD (including Teaching </w:t>
            </w:r>
            <w:r w:rsidR="00194054" w:rsidRPr="00074B3B">
              <w:rPr>
                <w:rFonts w:ascii="Century Gothic" w:hAnsi="Century Gothic" w:cs="Arial"/>
                <w:color w:val="auto"/>
              </w:rPr>
              <w:t xml:space="preserve">using the </w:t>
            </w:r>
            <w:r w:rsidR="00074B3B" w:rsidRPr="00074B3B">
              <w:rPr>
                <w:rFonts w:ascii="Century Gothic" w:hAnsi="Century Gothic" w:cs="Arial"/>
                <w:color w:val="auto"/>
              </w:rPr>
              <w:t>National Academy scheme</w:t>
            </w:r>
            <w:r w:rsidR="005B4A5A" w:rsidRPr="00074B3B">
              <w:rPr>
                <w:rFonts w:ascii="Century Gothic" w:hAnsi="Century Gothic" w:cs="Arial"/>
                <w:color w:val="auto"/>
              </w:rPr>
              <w:t>)</w:t>
            </w:r>
            <w:r w:rsidR="00074B3B">
              <w:rPr>
                <w:rFonts w:ascii="Century Gothic" w:hAnsi="Century Gothic" w:cs="Arial"/>
                <w:color w:val="auto"/>
              </w:rPr>
              <w:t xml:space="preserve"> and teaching for mastery</w:t>
            </w:r>
            <w:r w:rsidR="005B4A5A" w:rsidRPr="00074B3B">
              <w:rPr>
                <w:rFonts w:ascii="Century Gothic" w:hAnsi="Century Gothic" w:cs="Arial"/>
                <w:color w:val="auto"/>
              </w:rPr>
              <w:t>.</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0E7B8FE" w14:textId="08E047A5" w:rsidR="003F21FD" w:rsidRPr="00121644" w:rsidRDefault="003B514F" w:rsidP="003F21FD">
            <w:pPr>
              <w:suppressAutoHyphens w:val="0"/>
              <w:autoSpaceDN/>
              <w:spacing w:before="60" w:after="60" w:line="240" w:lineRule="auto"/>
              <w:ind w:left="57" w:right="57"/>
              <w:rPr>
                <w:rFonts w:ascii="Century Gothic" w:hAnsi="Century Gothic" w:cs="Arial"/>
                <w:iCs/>
                <w:color w:val="auto"/>
              </w:rPr>
            </w:pPr>
            <w:r w:rsidRPr="00121644">
              <w:rPr>
                <w:rFonts w:ascii="Century Gothic" w:hAnsi="Century Gothic" w:cs="Arial"/>
                <w:iCs/>
                <w:color w:val="auto"/>
              </w:rPr>
              <w:t xml:space="preserve">The </w:t>
            </w:r>
            <w:r w:rsidR="004D025C" w:rsidRPr="00121644">
              <w:rPr>
                <w:rFonts w:ascii="Century Gothic" w:hAnsi="Century Gothic" w:cs="Arial"/>
                <w:iCs/>
                <w:color w:val="auto"/>
              </w:rPr>
              <w:t xml:space="preserve">DfE </w:t>
            </w:r>
            <w:r w:rsidR="0023765D" w:rsidRPr="00121644">
              <w:rPr>
                <w:rFonts w:ascii="Century Gothic" w:hAnsi="Century Gothic" w:cs="Arial"/>
                <w:iCs/>
                <w:color w:val="auto"/>
              </w:rPr>
              <w:t>non-statutory</w:t>
            </w:r>
            <w:r w:rsidR="004D025C" w:rsidRPr="00121644">
              <w:rPr>
                <w:rFonts w:ascii="Century Gothic" w:hAnsi="Century Gothic" w:cs="Arial"/>
                <w:iCs/>
                <w:color w:val="auto"/>
              </w:rPr>
              <w:t xml:space="preserve"> guidance has been produced in conjunction with </w:t>
            </w:r>
            <w:r w:rsidR="0081586E" w:rsidRPr="00121644">
              <w:rPr>
                <w:rFonts w:ascii="Century Gothic" w:hAnsi="Century Gothic" w:cs="Arial"/>
                <w:iCs/>
                <w:color w:val="auto"/>
              </w:rPr>
              <w:t xml:space="preserve">the National Centre for </w:t>
            </w:r>
            <w:r w:rsidR="00A9674D" w:rsidRPr="00121644">
              <w:rPr>
                <w:rFonts w:ascii="Century Gothic" w:hAnsi="Century Gothic" w:cs="Arial"/>
                <w:iCs/>
                <w:color w:val="auto"/>
              </w:rPr>
              <w:t xml:space="preserve">Excellence in the </w:t>
            </w:r>
            <w:r w:rsidR="006B5875" w:rsidRPr="00121644">
              <w:rPr>
                <w:rFonts w:ascii="Century Gothic" w:hAnsi="Century Gothic" w:cs="Arial"/>
                <w:iCs/>
                <w:color w:val="auto"/>
              </w:rPr>
              <w:t>Teaching of Mathematics</w:t>
            </w:r>
            <w:r w:rsidR="002C5C55" w:rsidRPr="00121644">
              <w:rPr>
                <w:rFonts w:ascii="Century Gothic" w:hAnsi="Century Gothic" w:cs="Arial"/>
                <w:iCs/>
                <w:color w:val="auto"/>
              </w:rPr>
              <w:t>,</w:t>
            </w:r>
            <w:r w:rsidR="00172E82" w:rsidRPr="00121644">
              <w:rPr>
                <w:rFonts w:ascii="Century Gothic" w:hAnsi="Century Gothic" w:cs="Arial"/>
                <w:iCs/>
                <w:color w:val="auto"/>
              </w:rPr>
              <w:t xml:space="preserve"> </w:t>
            </w:r>
            <w:r w:rsidR="002267E9" w:rsidRPr="00121644">
              <w:rPr>
                <w:rFonts w:ascii="Century Gothic" w:hAnsi="Century Gothic" w:cs="Arial"/>
                <w:iCs/>
                <w:color w:val="auto"/>
              </w:rPr>
              <w:t>drawing</w:t>
            </w:r>
            <w:r w:rsidR="00172E82" w:rsidRPr="00121644">
              <w:rPr>
                <w:rFonts w:ascii="Century Gothic" w:hAnsi="Century Gothic" w:cs="Arial"/>
                <w:iCs/>
                <w:color w:val="auto"/>
              </w:rPr>
              <w:t xml:space="preserve"> on </w:t>
            </w:r>
            <w:r w:rsidR="002267E9" w:rsidRPr="00121644">
              <w:rPr>
                <w:rFonts w:ascii="Century Gothic" w:hAnsi="Century Gothic" w:cs="Arial"/>
                <w:iCs/>
                <w:color w:val="auto"/>
              </w:rPr>
              <w:t>evidence-</w:t>
            </w:r>
            <w:r w:rsidR="00172E82" w:rsidRPr="00121644">
              <w:rPr>
                <w:rFonts w:ascii="Century Gothic" w:hAnsi="Century Gothic" w:cs="Arial"/>
                <w:iCs/>
                <w:color w:val="auto"/>
              </w:rPr>
              <w:t xml:space="preserve">based </w:t>
            </w:r>
            <w:r w:rsidR="002267E9" w:rsidRPr="00121644">
              <w:rPr>
                <w:rFonts w:ascii="Century Gothic" w:hAnsi="Century Gothic" w:cs="Arial"/>
                <w:iCs/>
                <w:color w:val="auto"/>
              </w:rPr>
              <w:t>approaches</w:t>
            </w:r>
            <w:r w:rsidR="006B5875" w:rsidRPr="00121644">
              <w:rPr>
                <w:rFonts w:ascii="Century Gothic" w:hAnsi="Century Gothic" w:cs="Arial"/>
                <w:iCs/>
                <w:color w:val="auto"/>
              </w:rPr>
              <w:t>:</w:t>
            </w:r>
            <w:r w:rsidR="008153E9" w:rsidRPr="00121644">
              <w:rPr>
                <w:rFonts w:ascii="Century Gothic" w:hAnsi="Century Gothic" w:cs="Arial"/>
                <w:iCs/>
                <w:color w:val="auto"/>
              </w:rPr>
              <w:t xml:space="preserve"> </w:t>
            </w:r>
          </w:p>
          <w:p w14:paraId="38F5887A" w14:textId="29E6A8D5" w:rsidR="00FC0184" w:rsidRPr="00121644" w:rsidRDefault="003E3A10" w:rsidP="001662B7">
            <w:pPr>
              <w:suppressAutoHyphens w:val="0"/>
              <w:autoSpaceDN/>
              <w:spacing w:before="60" w:after="120" w:line="240" w:lineRule="auto"/>
              <w:ind w:left="57" w:right="57"/>
              <w:rPr>
                <w:rFonts w:ascii="Century Gothic" w:hAnsi="Century Gothic" w:cs="Arial"/>
                <w:iCs/>
                <w:color w:val="0070C0"/>
              </w:rPr>
            </w:pPr>
            <w:hyperlink r:id="rId12" w:history="1">
              <w:r w:rsidRPr="00121644">
                <w:rPr>
                  <w:rFonts w:ascii="Century Gothic" w:hAnsi="Century Gothic" w:cs="Arial"/>
                  <w:color w:val="0070C0"/>
                  <w:u w:val="single"/>
                </w:rPr>
                <w:t>Maths_guidance_KS_1_and_2.pdf (publishing.service.gov.uk)</w:t>
              </w:r>
            </w:hyperlink>
          </w:p>
          <w:p w14:paraId="3E93BD35" w14:textId="77777777" w:rsidR="00FB5EA9" w:rsidRPr="00121644" w:rsidRDefault="006B5875" w:rsidP="00FB5EA9">
            <w:pPr>
              <w:suppressAutoHyphens w:val="0"/>
              <w:autoSpaceDN/>
              <w:spacing w:before="120" w:after="60" w:line="240" w:lineRule="auto"/>
              <w:ind w:left="57" w:right="57"/>
              <w:rPr>
                <w:rFonts w:ascii="Century Gothic" w:hAnsi="Century Gothic" w:cs="Arial"/>
                <w:color w:val="auto"/>
              </w:rPr>
            </w:pPr>
            <w:r w:rsidRPr="00121644">
              <w:rPr>
                <w:rFonts w:ascii="Century Gothic" w:hAnsi="Century Gothic" w:cs="Arial"/>
                <w:color w:val="auto"/>
              </w:rPr>
              <w:t xml:space="preserve">The EEF guidance is based on a range of the best available evidence: </w:t>
            </w:r>
          </w:p>
          <w:p w14:paraId="51110561" w14:textId="2C5D8D66" w:rsidR="006B5875" w:rsidRPr="00121644" w:rsidRDefault="4CCDFD83" w:rsidP="6F015B67">
            <w:pPr>
              <w:suppressAutoHyphens w:val="0"/>
              <w:autoSpaceDN/>
              <w:spacing w:before="60" w:after="120" w:line="240" w:lineRule="auto"/>
              <w:ind w:left="57" w:right="57"/>
              <w:rPr>
                <w:rFonts w:ascii="Century Gothic" w:hAnsi="Century Gothic" w:cs="Arial"/>
                <w:color w:val="auto"/>
                <w:u w:val="single"/>
              </w:rPr>
            </w:pPr>
            <w:hyperlink r:id="rId13">
              <w:r w:rsidRPr="00121644">
                <w:rPr>
                  <w:rStyle w:val="Hyperlink"/>
                  <w:rFonts w:ascii="Century Gothic" w:hAnsi="Century Gothic" w:cs="Arial"/>
                  <w:color w:val="0070C0"/>
                </w:rPr>
                <w:t>Improving Mathematics in Key Stages 2 and 3</w:t>
              </w:r>
            </w:hyperlink>
          </w:p>
          <w:p w14:paraId="1070E65D" w14:textId="0B2EE98C" w:rsidR="006B5875" w:rsidRPr="00121644" w:rsidRDefault="2F818795" w:rsidP="6F015B67">
            <w:pPr>
              <w:suppressAutoHyphens w:val="0"/>
              <w:autoSpaceDN/>
              <w:spacing w:before="60" w:after="120" w:line="240" w:lineRule="auto"/>
              <w:ind w:left="57" w:right="57"/>
              <w:rPr>
                <w:rFonts w:ascii="Century Gothic" w:hAnsi="Century Gothic" w:cs="Arial"/>
                <w:color w:val="0D0D0D" w:themeColor="text1" w:themeTint="F2"/>
              </w:rPr>
            </w:pPr>
            <w:r w:rsidRPr="00121644">
              <w:rPr>
                <w:rFonts w:ascii="Century Gothic" w:hAnsi="Century Gothic" w:cs="Arial"/>
                <w:color w:val="0D0D0D" w:themeColor="text1" w:themeTint="F2"/>
              </w:rPr>
              <w:t>(EEF Mastery Learning +5months)</w:t>
            </w:r>
          </w:p>
          <w:p w14:paraId="0892004B" w14:textId="35060E29" w:rsidR="006B5875" w:rsidRPr="00121644" w:rsidRDefault="006B5875" w:rsidP="6F015B67">
            <w:pPr>
              <w:suppressAutoHyphens w:val="0"/>
              <w:autoSpaceDN/>
              <w:spacing w:before="60" w:after="120" w:line="240" w:lineRule="auto"/>
              <w:ind w:left="57" w:right="57"/>
              <w:rPr>
                <w:rFonts w:ascii="Century Gothic" w:hAnsi="Century Gothic" w:cs="Arial"/>
                <w:color w:val="0D0D0D" w:themeColor="text1" w:themeTint="F2"/>
              </w:rPr>
            </w:pP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421EC39" w14:textId="5E043EAB" w:rsidR="00D35EBE" w:rsidRPr="00121644" w:rsidRDefault="0077187E" w:rsidP="0015621F">
            <w:pPr>
              <w:pStyle w:val="TableRowCentered"/>
              <w:jc w:val="left"/>
              <w:rPr>
                <w:rFonts w:ascii="Century Gothic" w:hAnsi="Century Gothic" w:cs="Arial"/>
                <w:color w:val="auto"/>
                <w:szCs w:val="24"/>
              </w:rPr>
            </w:pPr>
            <w:r w:rsidRPr="00121644">
              <w:rPr>
                <w:rFonts w:ascii="Century Gothic" w:hAnsi="Century Gothic" w:cs="Arial"/>
                <w:color w:val="auto"/>
                <w:szCs w:val="24"/>
              </w:rPr>
              <w:t>3</w:t>
            </w:r>
          </w:p>
        </w:tc>
      </w:tr>
      <w:tr w:rsidR="0015621F" w:rsidRPr="00D87BCD" w14:paraId="2C76C953" w14:textId="77777777" w:rsidTr="6F015B67">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8B787E1" w14:textId="24DA3E2F" w:rsidR="00D8456D" w:rsidRPr="00042E1A" w:rsidRDefault="2F5239BE" w:rsidP="6F015B67">
            <w:pPr>
              <w:suppressAutoHyphens w:val="0"/>
              <w:autoSpaceDN/>
              <w:spacing w:before="60" w:after="0" w:line="240" w:lineRule="auto"/>
              <w:ind w:left="29"/>
              <w:rPr>
                <w:rFonts w:ascii="Century Gothic" w:hAnsi="Century Gothic" w:cs="Arial"/>
                <w:color w:val="auto"/>
                <w:lang w:val="en-US" w:eastAsia="en-US"/>
              </w:rPr>
            </w:pPr>
            <w:r w:rsidRPr="00042E1A">
              <w:rPr>
                <w:rFonts w:ascii="Century Gothic" w:hAnsi="Century Gothic" w:cs="Arial"/>
                <w:color w:val="auto"/>
                <w:lang w:val="en-US" w:eastAsia="en-US"/>
              </w:rPr>
              <w:t>Improve the quality of social</w:t>
            </w:r>
            <w:r w:rsidR="4704A04F" w:rsidRPr="00042E1A">
              <w:rPr>
                <w:rFonts w:ascii="Century Gothic" w:hAnsi="Century Gothic" w:cs="Arial"/>
                <w:color w:val="auto"/>
                <w:lang w:val="en-US" w:eastAsia="en-US"/>
              </w:rPr>
              <w:t>, emotional and mental health (SEMH)</w:t>
            </w:r>
          </w:p>
          <w:p w14:paraId="7FEACF77" w14:textId="77777777" w:rsidR="00B9686E" w:rsidRPr="00042E1A" w:rsidRDefault="00B9686E" w:rsidP="00B9686E">
            <w:pPr>
              <w:suppressAutoHyphens w:val="0"/>
              <w:autoSpaceDN/>
              <w:spacing w:after="0" w:line="240" w:lineRule="auto"/>
              <w:rPr>
                <w:rFonts w:ascii="Century Gothic" w:hAnsi="Century Gothic" w:cs="Arial"/>
                <w:iCs/>
                <w:color w:val="auto"/>
                <w:lang w:val="en-US" w:eastAsia="en-US"/>
              </w:rPr>
            </w:pPr>
          </w:p>
          <w:p w14:paraId="2A7AB488" w14:textId="35C9D78A" w:rsidR="00E64605" w:rsidRPr="00042E1A" w:rsidRDefault="72E7D830" w:rsidP="6F015B67">
            <w:pPr>
              <w:suppressAutoHyphens w:val="0"/>
              <w:autoSpaceDN/>
              <w:spacing w:line="240" w:lineRule="auto"/>
              <w:rPr>
                <w:rFonts w:ascii="Century Gothic" w:hAnsi="Century Gothic" w:cs="Arial"/>
                <w:color w:val="auto"/>
                <w:lang w:val="en-US" w:eastAsia="en-US"/>
              </w:rPr>
            </w:pPr>
            <w:r w:rsidRPr="00042E1A">
              <w:rPr>
                <w:rFonts w:ascii="Century Gothic" w:hAnsi="Century Gothic" w:cs="Arial"/>
                <w:color w:val="auto"/>
                <w:lang w:val="en-US" w:eastAsia="en-US"/>
              </w:rPr>
              <w:t>S</w:t>
            </w:r>
            <w:r w:rsidR="05AD755B" w:rsidRPr="00042E1A">
              <w:rPr>
                <w:rFonts w:ascii="Century Gothic" w:hAnsi="Century Gothic" w:cs="Arial"/>
                <w:color w:val="auto"/>
                <w:lang w:val="en-US" w:eastAsia="en-US"/>
              </w:rPr>
              <w:t>EMH</w:t>
            </w:r>
            <w:r w:rsidRPr="00042E1A">
              <w:rPr>
                <w:rFonts w:ascii="Century Gothic" w:hAnsi="Century Gothic" w:cs="Arial"/>
                <w:color w:val="auto"/>
                <w:lang w:val="en-US" w:eastAsia="en-US"/>
              </w:rPr>
              <w:t xml:space="preserve"> approaches will be embedded</w:t>
            </w:r>
            <w:r w:rsidR="47ECA4C1" w:rsidRPr="00042E1A">
              <w:rPr>
                <w:rFonts w:ascii="Century Gothic" w:hAnsi="Century Gothic" w:cs="Arial"/>
                <w:color w:val="auto"/>
                <w:lang w:val="en-US" w:eastAsia="en-US"/>
              </w:rPr>
              <w:t xml:space="preserve"> into routine </w:t>
            </w:r>
            <w:r w:rsidR="47ECA4C1" w:rsidRPr="00042E1A">
              <w:rPr>
                <w:rFonts w:ascii="Century Gothic" w:hAnsi="Century Gothic" w:cs="Arial"/>
                <w:color w:val="auto"/>
                <w:lang w:val="en-US" w:eastAsia="en-US"/>
              </w:rPr>
              <w:lastRenderedPageBreak/>
              <w:t>educational practices and supported by professional development and training for staff.</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8B96080" w14:textId="58C991C4" w:rsidR="00704439" w:rsidRPr="00042E1A" w:rsidRDefault="00704439" w:rsidP="00704439">
            <w:pPr>
              <w:pStyle w:val="TableRowCentered"/>
              <w:jc w:val="left"/>
              <w:rPr>
                <w:rFonts w:ascii="Century Gothic" w:hAnsi="Century Gothic" w:cs="Arial"/>
                <w:color w:val="auto"/>
                <w:szCs w:val="24"/>
              </w:rPr>
            </w:pPr>
            <w:r w:rsidRPr="00042E1A">
              <w:rPr>
                <w:rFonts w:ascii="Century Gothic" w:hAnsi="Century Gothic" w:cs="Arial"/>
                <w:color w:val="auto"/>
                <w:szCs w:val="24"/>
              </w:rPr>
              <w:lastRenderedPageBreak/>
              <w:t>There is extensive evidence associating childhood social and emotional skills with improved outcomes at school and in later life (</w:t>
            </w:r>
            <w:r w:rsidR="00152206" w:rsidRPr="00042E1A">
              <w:rPr>
                <w:rFonts w:ascii="Century Gothic" w:hAnsi="Century Gothic" w:cs="Arial"/>
                <w:color w:val="auto"/>
                <w:szCs w:val="24"/>
              </w:rPr>
              <w:t>e.g.,</w:t>
            </w:r>
            <w:r w:rsidRPr="00042E1A">
              <w:rPr>
                <w:rFonts w:ascii="Century Gothic" w:hAnsi="Century Gothic" w:cs="Arial"/>
                <w:color w:val="auto"/>
                <w:szCs w:val="24"/>
              </w:rPr>
              <w:t xml:space="preserve"> improved academic </w:t>
            </w:r>
            <w:r w:rsidRPr="00042E1A">
              <w:rPr>
                <w:rFonts w:ascii="Century Gothic" w:hAnsi="Century Gothic" w:cs="Arial"/>
                <w:color w:val="auto"/>
                <w:szCs w:val="24"/>
              </w:rPr>
              <w:lastRenderedPageBreak/>
              <w:t>performance, attitudes, behaviour and relationships</w:t>
            </w:r>
            <w:r w:rsidR="008A4B93" w:rsidRPr="00042E1A">
              <w:rPr>
                <w:rFonts w:ascii="Century Gothic" w:hAnsi="Century Gothic" w:cs="Arial"/>
                <w:color w:val="auto"/>
                <w:szCs w:val="24"/>
              </w:rPr>
              <w:t xml:space="preserve"> with peers</w:t>
            </w:r>
            <w:r w:rsidR="0048228B" w:rsidRPr="00042E1A">
              <w:rPr>
                <w:rFonts w:ascii="Century Gothic" w:hAnsi="Century Gothic" w:cs="Arial"/>
                <w:color w:val="auto"/>
                <w:szCs w:val="24"/>
              </w:rPr>
              <w:t>)</w:t>
            </w:r>
          </w:p>
          <w:p w14:paraId="47E9DFBF" w14:textId="46119DC0" w:rsidR="006D4D4A" w:rsidRPr="00042E1A" w:rsidRDefault="006D4D4A" w:rsidP="00704439">
            <w:pPr>
              <w:pStyle w:val="TableRowCentered"/>
              <w:jc w:val="left"/>
              <w:rPr>
                <w:rFonts w:ascii="Century Gothic" w:hAnsi="Century Gothic" w:cs="Arial"/>
                <w:color w:val="auto"/>
                <w:szCs w:val="24"/>
              </w:rPr>
            </w:pPr>
          </w:p>
          <w:p w14:paraId="2CDDAA04" w14:textId="49070668" w:rsidR="006D4D4A" w:rsidRPr="00042E1A" w:rsidRDefault="006D4D4A" w:rsidP="006D4D4A">
            <w:pPr>
              <w:pStyle w:val="TableRowCentered"/>
              <w:ind w:left="0"/>
              <w:jc w:val="left"/>
              <w:rPr>
                <w:rFonts w:ascii="Century Gothic" w:hAnsi="Century Gothic" w:cs="Arial"/>
                <w:color w:val="auto"/>
                <w:szCs w:val="24"/>
              </w:rPr>
            </w:pPr>
            <w:r w:rsidRPr="00042E1A">
              <w:rPr>
                <w:rFonts w:ascii="Century Gothic" w:hAnsi="Century Gothic" w:cs="Arial"/>
                <w:color w:val="auto"/>
                <w:szCs w:val="24"/>
              </w:rPr>
              <w:t>Ongoing and extensive support from the school’s pastoral team working in combination with the BKAT Lighthouse.</w:t>
            </w:r>
          </w:p>
          <w:p w14:paraId="11C5105B" w14:textId="141DF369" w:rsidR="004F3914" w:rsidRPr="00042E1A" w:rsidRDefault="61E69BB2" w:rsidP="6F015B67">
            <w:pPr>
              <w:pStyle w:val="TableRowCentered"/>
              <w:spacing w:after="120"/>
              <w:jc w:val="left"/>
              <w:rPr>
                <w:rFonts w:ascii="Century Gothic" w:hAnsi="Century Gothic" w:cs="Arial"/>
                <w:color w:val="auto"/>
                <w:szCs w:val="24"/>
              </w:rPr>
            </w:pPr>
            <w:hyperlink r:id="rId14">
              <w:r w:rsidRPr="00042E1A">
                <w:rPr>
                  <w:rFonts w:ascii="Century Gothic" w:hAnsi="Century Gothic" w:cs="Arial"/>
                  <w:color w:val="0070C0"/>
                  <w:szCs w:val="24"/>
                  <w:u w:val="single"/>
                </w:rPr>
                <w:t>EEF_Social_and_Emotional_Learning.pdf(educationendowmentfoundation.org.uk)</w:t>
              </w:r>
            </w:hyperlink>
          </w:p>
          <w:p w14:paraId="78B6D91E" w14:textId="141DF369" w:rsidR="004F3914" w:rsidRPr="00042E1A" w:rsidRDefault="004F3914" w:rsidP="6F015B67">
            <w:pPr>
              <w:pStyle w:val="TableRowCentered"/>
              <w:spacing w:after="120"/>
              <w:jc w:val="left"/>
              <w:rPr>
                <w:rFonts w:ascii="Century Gothic" w:hAnsi="Century Gothic" w:cs="Arial"/>
                <w:color w:val="0D0D0D" w:themeColor="text1" w:themeTint="F2"/>
                <w:szCs w:val="24"/>
                <w:u w:val="single"/>
              </w:rPr>
            </w:pPr>
          </w:p>
          <w:p w14:paraId="406C7DAD" w14:textId="7687D416" w:rsidR="004F3914" w:rsidRPr="00042E1A" w:rsidRDefault="34C34611" w:rsidP="6F015B67">
            <w:pPr>
              <w:pStyle w:val="TableRowCentered"/>
              <w:spacing w:after="120"/>
              <w:jc w:val="left"/>
              <w:rPr>
                <w:rFonts w:ascii="Century Gothic" w:hAnsi="Century Gothic" w:cs="Arial"/>
                <w:color w:val="0D0D0D" w:themeColor="text1" w:themeTint="F2"/>
                <w:szCs w:val="24"/>
              </w:rPr>
            </w:pPr>
            <w:r w:rsidRPr="00042E1A">
              <w:rPr>
                <w:rFonts w:ascii="Century Gothic" w:hAnsi="Century Gothic" w:cs="Arial"/>
                <w:color w:val="0D0D0D" w:themeColor="text1" w:themeTint="F2"/>
                <w:szCs w:val="24"/>
              </w:rPr>
              <w:t>(EEF Behaviour Interventions +3months)</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D1E3F80" w14:textId="26D29674" w:rsidR="0015621F" w:rsidRPr="00042E1A" w:rsidRDefault="66E4979A" w:rsidP="6F015B67">
            <w:pPr>
              <w:pStyle w:val="TableRowCentered"/>
              <w:jc w:val="left"/>
              <w:rPr>
                <w:rFonts w:ascii="Century Gothic" w:hAnsi="Century Gothic" w:cs="Arial"/>
                <w:color w:val="auto"/>
                <w:szCs w:val="24"/>
              </w:rPr>
            </w:pPr>
            <w:r w:rsidRPr="00042E1A">
              <w:rPr>
                <w:rFonts w:ascii="Century Gothic" w:hAnsi="Century Gothic" w:cs="Arial"/>
                <w:color w:val="auto"/>
                <w:szCs w:val="24"/>
              </w:rPr>
              <w:lastRenderedPageBreak/>
              <w:t xml:space="preserve">4, </w:t>
            </w:r>
            <w:r w:rsidR="1929FDBE" w:rsidRPr="00042E1A">
              <w:rPr>
                <w:rFonts w:ascii="Century Gothic" w:hAnsi="Century Gothic" w:cs="Arial"/>
                <w:color w:val="auto"/>
                <w:szCs w:val="24"/>
              </w:rPr>
              <w:t>5</w:t>
            </w:r>
            <w:r w:rsidR="34286A1E" w:rsidRPr="00042E1A">
              <w:rPr>
                <w:rFonts w:ascii="Century Gothic" w:hAnsi="Century Gothic" w:cs="Arial"/>
                <w:color w:val="auto"/>
                <w:szCs w:val="24"/>
              </w:rPr>
              <w:t>, 6</w:t>
            </w:r>
          </w:p>
        </w:tc>
      </w:tr>
    </w:tbl>
    <w:p w14:paraId="2A7D5522" w14:textId="77777777" w:rsidR="00E66558" w:rsidRPr="00D87BCD" w:rsidRDefault="00E66558">
      <w:pPr>
        <w:keepNext/>
        <w:spacing w:after="60"/>
        <w:outlineLvl w:val="1"/>
        <w:rPr>
          <w:rFonts w:ascii="Century Gothic" w:hAnsi="Century Gothic" w:cs="Arial"/>
          <w:highlight w:val="yellow"/>
        </w:rPr>
      </w:pPr>
    </w:p>
    <w:p w14:paraId="7F24BC29" w14:textId="77777777" w:rsidR="00A02BBF" w:rsidRPr="00D87BCD" w:rsidRDefault="00A02BBF" w:rsidP="00AD0343">
      <w:pPr>
        <w:spacing w:before="240"/>
        <w:rPr>
          <w:rFonts w:ascii="Century Gothic" w:hAnsi="Century Gothic" w:cs="Arial"/>
          <w:b/>
          <w:bCs/>
          <w:color w:val="104F75"/>
          <w:highlight w:val="yellow"/>
        </w:rPr>
      </w:pPr>
    </w:p>
    <w:p w14:paraId="2A7D5523" w14:textId="46DBF3CC" w:rsidR="00E66558" w:rsidRPr="00042E1A" w:rsidRDefault="009D71E8" w:rsidP="00AD0343">
      <w:pPr>
        <w:spacing w:before="240"/>
        <w:rPr>
          <w:rFonts w:ascii="Century Gothic" w:hAnsi="Century Gothic" w:cs="Arial"/>
          <w:b/>
          <w:bCs/>
          <w:color w:val="104F75"/>
        </w:rPr>
      </w:pPr>
      <w:r w:rsidRPr="00042E1A">
        <w:rPr>
          <w:rFonts w:ascii="Century Gothic" w:hAnsi="Century Gothic" w:cs="Arial"/>
          <w:b/>
          <w:bCs/>
          <w:color w:val="104F75"/>
        </w:rPr>
        <w:t xml:space="preserve">Targeted academic support (for example, </w:t>
      </w:r>
      <w:r w:rsidR="00D33FE5" w:rsidRPr="00042E1A">
        <w:rPr>
          <w:rFonts w:ascii="Century Gothic" w:hAnsi="Century Gothic" w:cs="Arial"/>
          <w:b/>
          <w:bCs/>
          <w:color w:val="104F75"/>
        </w:rPr>
        <w:t xml:space="preserve">tutoring, one-to-one support </w:t>
      </w:r>
      <w:r w:rsidRPr="00042E1A">
        <w:rPr>
          <w:rFonts w:ascii="Century Gothic" w:hAnsi="Century Gothic" w:cs="Arial"/>
          <w:b/>
          <w:bCs/>
          <w:color w:val="104F75"/>
        </w:rPr>
        <w:t xml:space="preserve">structured interventions) </w:t>
      </w:r>
    </w:p>
    <w:p w14:paraId="2A7D5524" w14:textId="32797572" w:rsidR="00E66558" w:rsidRPr="00912B1F" w:rsidRDefault="4DDB9A9E" w:rsidP="18517F13">
      <w:pPr>
        <w:rPr>
          <w:rFonts w:ascii="Century Gothic" w:hAnsi="Century Gothic" w:cs="Arial"/>
          <w:b/>
          <w:bCs/>
          <w:color w:val="auto"/>
        </w:rPr>
      </w:pPr>
      <w:r w:rsidRPr="00912B1F">
        <w:rPr>
          <w:rFonts w:ascii="Century Gothic" w:hAnsi="Century Gothic" w:cs="Arial"/>
        </w:rPr>
        <w:t xml:space="preserve">Budgeted cost: </w:t>
      </w:r>
      <w:r w:rsidRPr="00912B1F">
        <w:rPr>
          <w:rFonts w:ascii="Century Gothic" w:hAnsi="Century Gothic" w:cs="Arial"/>
          <w:b/>
          <w:bCs/>
          <w:color w:val="auto"/>
        </w:rPr>
        <w:t>£</w:t>
      </w:r>
      <w:r w:rsidR="00912B1F" w:rsidRPr="00912B1F">
        <w:rPr>
          <w:rFonts w:ascii="Century Gothic" w:hAnsi="Century Gothic" w:cs="Arial"/>
          <w:b/>
          <w:bCs/>
          <w:color w:val="auto"/>
        </w:rPr>
        <w:t>16 404</w:t>
      </w:r>
    </w:p>
    <w:tbl>
      <w:tblPr>
        <w:tblW w:w="5000" w:type="pct"/>
        <w:tblLayout w:type="fixed"/>
        <w:tblCellMar>
          <w:left w:w="10" w:type="dxa"/>
          <w:right w:w="10" w:type="dxa"/>
        </w:tblCellMar>
        <w:tblLook w:val="04A0" w:firstRow="1" w:lastRow="0" w:firstColumn="1" w:lastColumn="0" w:noHBand="0" w:noVBand="1"/>
      </w:tblPr>
      <w:tblGrid>
        <w:gridCol w:w="2972"/>
        <w:gridCol w:w="4972"/>
        <w:gridCol w:w="1542"/>
      </w:tblGrid>
      <w:tr w:rsidR="00E66558" w:rsidRPr="00D87BCD" w14:paraId="2A7D5528" w14:textId="77777777" w:rsidTr="6F015B67">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5" w14:textId="77777777" w:rsidR="00E66558" w:rsidRPr="00042E1A" w:rsidRDefault="0201AC76">
            <w:pPr>
              <w:pStyle w:val="TableHeader"/>
              <w:jc w:val="left"/>
              <w:rPr>
                <w:rFonts w:ascii="Century Gothic" w:hAnsi="Century Gothic" w:cs="Arial"/>
              </w:rPr>
            </w:pPr>
            <w:r w:rsidRPr="00042E1A">
              <w:rPr>
                <w:rFonts w:ascii="Century Gothic" w:hAnsi="Century Gothic" w:cs="Arial"/>
              </w:rPr>
              <w:t>Activity</w:t>
            </w:r>
          </w:p>
        </w:tc>
        <w:tc>
          <w:tcPr>
            <w:tcW w:w="4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6" w14:textId="77777777" w:rsidR="00E66558" w:rsidRPr="00042E1A" w:rsidRDefault="009D71E8">
            <w:pPr>
              <w:pStyle w:val="TableHeader"/>
              <w:jc w:val="left"/>
              <w:rPr>
                <w:rFonts w:ascii="Century Gothic" w:hAnsi="Century Gothic" w:cs="Arial"/>
              </w:rPr>
            </w:pPr>
            <w:r w:rsidRPr="00042E1A">
              <w:rPr>
                <w:rFonts w:ascii="Century Gothic" w:hAnsi="Century Gothic" w:cs="Arial"/>
              </w:rPr>
              <w:t>Evidence that supports this approach</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7" w14:textId="77777777" w:rsidR="00E66558" w:rsidRPr="00042E1A" w:rsidRDefault="009D71E8">
            <w:pPr>
              <w:pStyle w:val="TableHeader"/>
              <w:jc w:val="left"/>
              <w:rPr>
                <w:rFonts w:ascii="Century Gothic" w:hAnsi="Century Gothic" w:cs="Arial"/>
              </w:rPr>
            </w:pPr>
            <w:r w:rsidRPr="00042E1A">
              <w:rPr>
                <w:rFonts w:ascii="Century Gothic" w:hAnsi="Century Gothic" w:cs="Arial"/>
              </w:rPr>
              <w:t>Challenge number(s) addressed</w:t>
            </w:r>
          </w:p>
        </w:tc>
      </w:tr>
      <w:tr w:rsidR="001E76B0" w:rsidRPr="00D87BCD" w14:paraId="2A7D552C" w14:textId="77777777" w:rsidTr="6F015B67">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6E9FBB4" w14:textId="52981ABF" w:rsidR="004A44D9" w:rsidRPr="00037A3C" w:rsidRDefault="0F0EA1C3" w:rsidP="6F015B67">
            <w:pPr>
              <w:pStyle w:val="TableRow"/>
              <w:spacing w:after="120" w:line="259" w:lineRule="auto"/>
              <w:rPr>
                <w:rFonts w:ascii="Century Gothic" w:hAnsi="Century Gothic" w:cs="Arial"/>
                <w:color w:val="0D0D0D" w:themeColor="text1" w:themeTint="F2"/>
                <w:lang w:val="en-US"/>
              </w:rPr>
            </w:pPr>
            <w:r w:rsidRPr="00037A3C">
              <w:rPr>
                <w:rFonts w:ascii="Century Gothic" w:hAnsi="Century Gothic" w:cs="Arial"/>
                <w:color w:val="auto"/>
                <w:lang w:val="en-US"/>
              </w:rPr>
              <w:t>Develop Vocabular</w:t>
            </w:r>
            <w:r w:rsidR="00090511" w:rsidRPr="00037A3C">
              <w:rPr>
                <w:rFonts w:ascii="Century Gothic" w:hAnsi="Century Gothic" w:cs="Arial"/>
                <w:color w:val="auto"/>
                <w:lang w:val="en-US"/>
              </w:rPr>
              <w:t>y teaching across the school.</w:t>
            </w:r>
            <w:r w:rsidRPr="00037A3C">
              <w:rPr>
                <w:rFonts w:ascii="Century Gothic" w:hAnsi="Century Gothic" w:cs="Arial"/>
                <w:color w:val="auto"/>
                <w:lang w:val="en-US"/>
              </w:rPr>
              <w:t xml:space="preserve"> </w:t>
            </w:r>
          </w:p>
          <w:p w14:paraId="2A7D5529" w14:textId="3B6B8D05" w:rsidR="004A44D9" w:rsidRPr="00037A3C" w:rsidRDefault="0F0EA1C3" w:rsidP="6F015B67">
            <w:pPr>
              <w:pStyle w:val="TableRow"/>
              <w:spacing w:after="120" w:line="259" w:lineRule="auto"/>
              <w:rPr>
                <w:rFonts w:ascii="Century Gothic" w:hAnsi="Century Gothic" w:cs="Arial"/>
                <w:color w:val="auto"/>
                <w:lang w:val="en-US"/>
              </w:rPr>
            </w:pPr>
            <w:r w:rsidRPr="00037A3C">
              <w:rPr>
                <w:rFonts w:ascii="Century Gothic" w:hAnsi="Century Gothic" w:cs="Arial"/>
                <w:color w:val="auto"/>
                <w:lang w:val="en-US"/>
              </w:rPr>
              <w:t xml:space="preserve">Support staff in developing children’s vocabulary with coaching, monitoring and pupil discussion groups. </w:t>
            </w:r>
          </w:p>
        </w:tc>
        <w:tc>
          <w:tcPr>
            <w:tcW w:w="4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015E1BD" w14:textId="036D3430" w:rsidR="008D0239" w:rsidRPr="00037A3C" w:rsidRDefault="4F660B79" w:rsidP="6F015B67">
            <w:pPr>
              <w:pStyle w:val="TableRowCentered"/>
              <w:jc w:val="left"/>
              <w:rPr>
                <w:rFonts w:ascii="Century Gothic" w:hAnsi="Century Gothic" w:cs="Arial"/>
                <w:color w:val="auto"/>
                <w:szCs w:val="24"/>
              </w:rPr>
            </w:pPr>
            <w:r w:rsidRPr="00037A3C">
              <w:rPr>
                <w:rFonts w:ascii="Century Gothic" w:hAnsi="Century Gothic" w:cs="Arial"/>
                <w:color w:val="auto"/>
                <w:szCs w:val="24"/>
              </w:rPr>
              <w:t>Oral l</w:t>
            </w:r>
            <w:r w:rsidR="3DDFAD97" w:rsidRPr="00037A3C">
              <w:rPr>
                <w:rFonts w:ascii="Century Gothic" w:hAnsi="Century Gothic" w:cs="Arial"/>
                <w:color w:val="auto"/>
                <w:szCs w:val="24"/>
              </w:rPr>
              <w:t>a</w:t>
            </w:r>
            <w:r w:rsidR="3B0C3858" w:rsidRPr="00037A3C">
              <w:rPr>
                <w:rFonts w:ascii="Century Gothic" w:hAnsi="Century Gothic" w:cs="Arial"/>
                <w:color w:val="auto"/>
                <w:szCs w:val="24"/>
              </w:rPr>
              <w:t xml:space="preserve">nguage </w:t>
            </w:r>
            <w:r w:rsidR="0E4377FD" w:rsidRPr="00037A3C">
              <w:rPr>
                <w:rFonts w:ascii="Century Gothic" w:hAnsi="Century Gothic" w:cs="Arial"/>
                <w:color w:val="auto"/>
                <w:szCs w:val="24"/>
              </w:rPr>
              <w:t>i</w:t>
            </w:r>
            <w:r w:rsidR="3B0C3858" w:rsidRPr="00037A3C">
              <w:rPr>
                <w:rFonts w:ascii="Century Gothic" w:hAnsi="Century Gothic" w:cs="Arial"/>
                <w:color w:val="auto"/>
                <w:szCs w:val="24"/>
              </w:rPr>
              <w:t>ntervention</w:t>
            </w:r>
            <w:r w:rsidR="2AA7C61C" w:rsidRPr="00037A3C">
              <w:rPr>
                <w:rFonts w:ascii="Century Gothic" w:hAnsi="Century Gothic" w:cs="Arial"/>
                <w:color w:val="auto"/>
                <w:szCs w:val="24"/>
              </w:rPr>
              <w:t>s</w:t>
            </w:r>
            <w:r w:rsidR="3B0C3858" w:rsidRPr="00037A3C">
              <w:rPr>
                <w:rFonts w:ascii="Century Gothic" w:hAnsi="Century Gothic" w:cs="Arial"/>
                <w:color w:val="auto"/>
                <w:szCs w:val="24"/>
              </w:rPr>
              <w:t xml:space="preserve"> </w:t>
            </w:r>
            <w:r w:rsidR="0E4377FD" w:rsidRPr="00037A3C">
              <w:rPr>
                <w:rFonts w:ascii="Century Gothic" w:hAnsi="Century Gothic" w:cs="Arial"/>
                <w:color w:val="auto"/>
                <w:szCs w:val="24"/>
              </w:rPr>
              <w:t xml:space="preserve">can </w:t>
            </w:r>
            <w:r w:rsidR="3B0C3858" w:rsidRPr="00037A3C">
              <w:rPr>
                <w:rFonts w:ascii="Century Gothic" w:hAnsi="Century Gothic" w:cs="Arial"/>
                <w:color w:val="auto"/>
                <w:szCs w:val="24"/>
              </w:rPr>
              <w:t xml:space="preserve">have a positive impact on </w:t>
            </w:r>
            <w:r w:rsidR="0E4377FD" w:rsidRPr="00037A3C">
              <w:rPr>
                <w:rFonts w:ascii="Century Gothic" w:hAnsi="Century Gothic" w:cs="Arial"/>
                <w:color w:val="auto"/>
                <w:szCs w:val="24"/>
              </w:rPr>
              <w:t xml:space="preserve">pupils’ </w:t>
            </w:r>
            <w:r w:rsidR="3B0C3858" w:rsidRPr="00037A3C">
              <w:rPr>
                <w:rFonts w:ascii="Century Gothic" w:hAnsi="Century Gothic" w:cs="Arial"/>
                <w:color w:val="auto"/>
                <w:szCs w:val="24"/>
              </w:rPr>
              <w:t>language skills</w:t>
            </w:r>
            <w:r w:rsidR="73BCDE19" w:rsidRPr="00037A3C">
              <w:rPr>
                <w:rFonts w:ascii="Century Gothic" w:hAnsi="Century Gothic" w:cs="Arial"/>
                <w:color w:val="auto"/>
                <w:szCs w:val="24"/>
              </w:rPr>
              <w:t>. Appro</w:t>
            </w:r>
            <w:r w:rsidR="30E98617" w:rsidRPr="00037A3C">
              <w:rPr>
                <w:rFonts w:ascii="Century Gothic" w:hAnsi="Century Gothic" w:cs="Arial"/>
                <w:color w:val="auto"/>
                <w:szCs w:val="24"/>
              </w:rPr>
              <w:t>aches that focus on speaking, listening and a combination of the two</w:t>
            </w:r>
            <w:r w:rsidR="6FB1AFFB" w:rsidRPr="00037A3C">
              <w:rPr>
                <w:rFonts w:ascii="Century Gothic" w:hAnsi="Century Gothic" w:cs="Arial"/>
                <w:color w:val="auto"/>
                <w:szCs w:val="24"/>
              </w:rPr>
              <w:t xml:space="preserve"> show positive impacts on attainment</w:t>
            </w:r>
            <w:r w:rsidR="2ADEECD1" w:rsidRPr="00037A3C">
              <w:rPr>
                <w:rFonts w:ascii="Century Gothic" w:hAnsi="Century Gothic" w:cs="Arial"/>
                <w:color w:val="auto"/>
                <w:szCs w:val="24"/>
              </w:rPr>
              <w:t>:</w:t>
            </w:r>
          </w:p>
          <w:p w14:paraId="2A7D552A" w14:textId="66F3B19D" w:rsidR="009D2E96" w:rsidRPr="00037A3C" w:rsidRDefault="694D6BB2" w:rsidP="6F015B67">
            <w:pPr>
              <w:pStyle w:val="TableRowCentered"/>
              <w:spacing w:after="120"/>
              <w:jc w:val="left"/>
              <w:rPr>
                <w:rFonts w:ascii="Century Gothic" w:hAnsi="Century Gothic" w:cs="Arial"/>
                <w:color w:val="0070C0"/>
                <w:szCs w:val="24"/>
              </w:rPr>
            </w:pPr>
            <w:hyperlink r:id="rId15">
              <w:r w:rsidRPr="00037A3C">
                <w:rPr>
                  <w:rFonts w:ascii="Century Gothic" w:hAnsi="Century Gothic" w:cs="Arial"/>
                  <w:color w:val="0070C0"/>
                  <w:szCs w:val="24"/>
                  <w:u w:val="single"/>
                </w:rPr>
                <w:t>Oral language interventions | EEF (educationendowmentfoundation.org.uk)</w:t>
              </w:r>
            </w:hyperlink>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52B" w14:textId="6BCC3D33" w:rsidR="001E76B0" w:rsidRPr="00037A3C" w:rsidRDefault="58FB46B9" w:rsidP="6F015B67">
            <w:pPr>
              <w:pStyle w:val="TableRowCentered"/>
              <w:jc w:val="left"/>
              <w:rPr>
                <w:rFonts w:ascii="Century Gothic" w:hAnsi="Century Gothic" w:cs="Arial"/>
                <w:color w:val="auto"/>
                <w:szCs w:val="24"/>
              </w:rPr>
            </w:pPr>
            <w:r w:rsidRPr="00037A3C">
              <w:rPr>
                <w:rFonts w:ascii="Century Gothic" w:hAnsi="Century Gothic" w:cs="Arial"/>
                <w:color w:val="auto"/>
                <w:szCs w:val="24"/>
              </w:rPr>
              <w:t>1</w:t>
            </w:r>
            <w:r w:rsidR="5EF05202" w:rsidRPr="00037A3C">
              <w:rPr>
                <w:rFonts w:ascii="Century Gothic" w:hAnsi="Century Gothic" w:cs="Arial"/>
                <w:color w:val="auto"/>
                <w:szCs w:val="24"/>
              </w:rPr>
              <w:t>, 4</w:t>
            </w:r>
          </w:p>
        </w:tc>
      </w:tr>
      <w:tr w:rsidR="00B8060C" w:rsidRPr="00D87BCD" w14:paraId="5DBDFA5D" w14:textId="77777777" w:rsidTr="6F015B67">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D7A16D0" w14:textId="62882D9B" w:rsidR="00B8060C" w:rsidRPr="00037A3C" w:rsidRDefault="7A4145EE" w:rsidP="6F015B67">
            <w:pPr>
              <w:pStyle w:val="TableRow"/>
              <w:rPr>
                <w:rFonts w:ascii="Century Gothic" w:hAnsi="Century Gothic" w:cs="Arial"/>
                <w:color w:val="auto"/>
                <w:lang w:val="en-US"/>
              </w:rPr>
            </w:pPr>
            <w:r w:rsidRPr="00037A3C">
              <w:rPr>
                <w:rFonts w:ascii="Century Gothic" w:hAnsi="Century Gothic" w:cs="Arial"/>
                <w:color w:val="auto"/>
                <w:lang w:val="en-US"/>
              </w:rPr>
              <w:t xml:space="preserve">Additional phonics sessions </w:t>
            </w:r>
            <w:r w:rsidR="616E7EF1" w:rsidRPr="00037A3C">
              <w:rPr>
                <w:rFonts w:ascii="Century Gothic" w:hAnsi="Century Gothic" w:cs="Arial"/>
                <w:color w:val="auto"/>
                <w:lang w:val="en-US"/>
              </w:rPr>
              <w:t xml:space="preserve">targeted </w:t>
            </w:r>
            <w:r w:rsidR="27FE4025" w:rsidRPr="00037A3C">
              <w:rPr>
                <w:rFonts w:ascii="Century Gothic" w:hAnsi="Century Gothic" w:cs="Arial"/>
                <w:color w:val="auto"/>
                <w:lang w:val="en-US"/>
              </w:rPr>
              <w:t xml:space="preserve">at </w:t>
            </w:r>
            <w:r w:rsidR="17EEB1E8" w:rsidRPr="00037A3C">
              <w:rPr>
                <w:rFonts w:ascii="Century Gothic" w:hAnsi="Century Gothic" w:cs="Arial"/>
                <w:color w:val="auto"/>
                <w:lang w:val="en-US"/>
              </w:rPr>
              <w:t xml:space="preserve">disadvantaged </w:t>
            </w:r>
            <w:r w:rsidR="27FE4025" w:rsidRPr="00037A3C">
              <w:rPr>
                <w:rFonts w:ascii="Century Gothic" w:hAnsi="Century Gothic" w:cs="Arial"/>
                <w:color w:val="auto"/>
                <w:lang w:val="en-US"/>
              </w:rPr>
              <w:t>pupils</w:t>
            </w:r>
            <w:r w:rsidR="71678E4A" w:rsidRPr="00037A3C">
              <w:rPr>
                <w:rFonts w:ascii="Century Gothic" w:hAnsi="Century Gothic" w:cs="Arial"/>
                <w:color w:val="auto"/>
                <w:lang w:val="en-US"/>
              </w:rPr>
              <w:t xml:space="preserve"> who require </w:t>
            </w:r>
            <w:r w:rsidR="3CFD3641" w:rsidRPr="00037A3C">
              <w:rPr>
                <w:rFonts w:ascii="Century Gothic" w:hAnsi="Century Gothic" w:cs="Arial"/>
                <w:color w:val="auto"/>
                <w:lang w:val="en-US"/>
              </w:rPr>
              <w:t>further</w:t>
            </w:r>
            <w:r w:rsidR="71678E4A" w:rsidRPr="00037A3C">
              <w:rPr>
                <w:rFonts w:ascii="Century Gothic" w:hAnsi="Century Gothic" w:cs="Arial"/>
                <w:color w:val="auto"/>
                <w:lang w:val="en-US"/>
              </w:rPr>
              <w:t xml:space="preserve"> </w:t>
            </w:r>
            <w:r w:rsidR="2B0402D1" w:rsidRPr="00037A3C">
              <w:rPr>
                <w:rFonts w:ascii="Century Gothic" w:hAnsi="Century Gothic" w:cs="Arial"/>
                <w:color w:val="auto"/>
                <w:lang w:val="en-US"/>
              </w:rPr>
              <w:t xml:space="preserve">phonics </w:t>
            </w:r>
            <w:r w:rsidR="71678E4A" w:rsidRPr="00037A3C">
              <w:rPr>
                <w:rFonts w:ascii="Century Gothic" w:hAnsi="Century Gothic" w:cs="Arial"/>
                <w:color w:val="auto"/>
                <w:lang w:val="en-US"/>
              </w:rPr>
              <w:t>support.</w:t>
            </w:r>
            <w:r w:rsidR="28257AE3" w:rsidRPr="00037A3C">
              <w:rPr>
                <w:rFonts w:ascii="Century Gothic" w:hAnsi="Century Gothic" w:cs="Arial"/>
                <w:color w:val="auto"/>
                <w:lang w:val="en-US"/>
              </w:rPr>
              <w:t xml:space="preserve"> </w:t>
            </w:r>
            <w:r w:rsidRPr="00037A3C">
              <w:rPr>
                <w:rFonts w:ascii="Century Gothic" w:hAnsi="Century Gothic" w:cs="Arial"/>
                <w:color w:val="auto"/>
                <w:lang w:val="en-US"/>
              </w:rPr>
              <w:t xml:space="preserve">  </w:t>
            </w:r>
          </w:p>
        </w:tc>
        <w:tc>
          <w:tcPr>
            <w:tcW w:w="4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09C2CC4" w14:textId="59728F2A" w:rsidR="00C571A9" w:rsidRPr="00037A3C" w:rsidRDefault="00A31660" w:rsidP="00B266BB">
            <w:pPr>
              <w:pStyle w:val="TableRowCentered"/>
              <w:jc w:val="left"/>
              <w:rPr>
                <w:rFonts w:ascii="Century Gothic" w:hAnsi="Century Gothic" w:cs="Arial"/>
                <w:color w:val="auto"/>
                <w:szCs w:val="24"/>
              </w:rPr>
            </w:pPr>
            <w:r w:rsidRPr="00037A3C">
              <w:rPr>
                <w:rFonts w:ascii="Century Gothic" w:hAnsi="Century Gothic" w:cs="Arial"/>
                <w:color w:val="auto"/>
                <w:szCs w:val="24"/>
              </w:rPr>
              <w:t xml:space="preserve">Phonics approaches </w:t>
            </w:r>
            <w:r w:rsidR="00D33EA0" w:rsidRPr="00037A3C">
              <w:rPr>
                <w:rFonts w:ascii="Century Gothic" w:hAnsi="Century Gothic" w:cs="Arial"/>
                <w:color w:val="auto"/>
                <w:szCs w:val="24"/>
              </w:rPr>
              <w:t xml:space="preserve">have a strong evidence base </w:t>
            </w:r>
            <w:r w:rsidR="00762441" w:rsidRPr="00037A3C">
              <w:rPr>
                <w:rFonts w:ascii="Century Gothic" w:hAnsi="Century Gothic" w:cs="Arial"/>
                <w:color w:val="auto"/>
                <w:szCs w:val="24"/>
              </w:rPr>
              <w:t>indicating</w:t>
            </w:r>
            <w:r w:rsidR="00D33EA0" w:rsidRPr="00037A3C">
              <w:rPr>
                <w:rFonts w:ascii="Century Gothic" w:hAnsi="Century Gothic" w:cs="Arial"/>
                <w:color w:val="auto"/>
                <w:szCs w:val="24"/>
              </w:rPr>
              <w:t xml:space="preserve"> a positive impact on pupils</w:t>
            </w:r>
            <w:r w:rsidR="00ED20CC" w:rsidRPr="00037A3C">
              <w:rPr>
                <w:rFonts w:ascii="Century Gothic" w:hAnsi="Century Gothic" w:cs="Arial"/>
                <w:color w:val="auto"/>
                <w:szCs w:val="24"/>
              </w:rPr>
              <w:t>, particularly</w:t>
            </w:r>
            <w:r w:rsidR="005C5549" w:rsidRPr="00037A3C">
              <w:rPr>
                <w:rFonts w:ascii="Century Gothic" w:hAnsi="Century Gothic" w:cs="Arial"/>
                <w:color w:val="auto"/>
                <w:szCs w:val="24"/>
              </w:rPr>
              <w:t xml:space="preserve"> from</w:t>
            </w:r>
            <w:r w:rsidR="00ED20CC" w:rsidRPr="00037A3C">
              <w:rPr>
                <w:rFonts w:ascii="Century Gothic" w:hAnsi="Century Gothic" w:cs="Arial"/>
                <w:color w:val="auto"/>
                <w:szCs w:val="24"/>
              </w:rPr>
              <w:t xml:space="preserve"> disadvantaged </w:t>
            </w:r>
            <w:r w:rsidR="005C5549" w:rsidRPr="00037A3C">
              <w:rPr>
                <w:rFonts w:ascii="Century Gothic" w:hAnsi="Century Gothic" w:cs="Arial"/>
                <w:color w:val="auto"/>
                <w:szCs w:val="24"/>
              </w:rPr>
              <w:t>backgrounds</w:t>
            </w:r>
            <w:r w:rsidR="00ED20CC" w:rsidRPr="00037A3C">
              <w:rPr>
                <w:rFonts w:ascii="Century Gothic" w:hAnsi="Century Gothic" w:cs="Arial"/>
                <w:color w:val="auto"/>
                <w:szCs w:val="24"/>
              </w:rPr>
              <w:t>.</w:t>
            </w:r>
            <w:r w:rsidR="00B266BB" w:rsidRPr="00037A3C">
              <w:rPr>
                <w:rFonts w:ascii="Century Gothic" w:hAnsi="Century Gothic" w:cs="Arial"/>
                <w:color w:val="auto"/>
                <w:szCs w:val="24"/>
              </w:rPr>
              <w:t xml:space="preserve"> T</w:t>
            </w:r>
            <w:r w:rsidR="00C571A9" w:rsidRPr="00037A3C">
              <w:rPr>
                <w:rFonts w:ascii="Century Gothic" w:hAnsi="Century Gothic" w:cs="Arial"/>
                <w:color w:val="auto"/>
                <w:szCs w:val="24"/>
              </w:rPr>
              <w:t xml:space="preserve">argeted </w:t>
            </w:r>
            <w:r w:rsidR="00B266BB" w:rsidRPr="00037A3C">
              <w:rPr>
                <w:rFonts w:ascii="Century Gothic" w:hAnsi="Century Gothic" w:cs="Arial"/>
                <w:color w:val="auto"/>
                <w:szCs w:val="24"/>
              </w:rPr>
              <w:t xml:space="preserve">phonics interventions </w:t>
            </w:r>
            <w:r w:rsidR="00C571A9" w:rsidRPr="00037A3C">
              <w:rPr>
                <w:rFonts w:ascii="Century Gothic" w:hAnsi="Century Gothic" w:cs="Arial"/>
                <w:color w:val="auto"/>
                <w:szCs w:val="24"/>
              </w:rPr>
              <w:t xml:space="preserve">have been </w:t>
            </w:r>
            <w:r w:rsidR="007839E5" w:rsidRPr="00037A3C">
              <w:rPr>
                <w:rFonts w:ascii="Century Gothic" w:hAnsi="Century Gothic" w:cs="Arial"/>
                <w:color w:val="auto"/>
                <w:szCs w:val="24"/>
              </w:rPr>
              <w:t>shown to be more effective when delivered as regular sessions</w:t>
            </w:r>
            <w:r w:rsidR="00DA5D6B" w:rsidRPr="00037A3C">
              <w:rPr>
                <w:rFonts w:ascii="Century Gothic" w:hAnsi="Century Gothic" w:cs="Arial"/>
                <w:color w:val="auto"/>
                <w:szCs w:val="24"/>
              </w:rPr>
              <w:t xml:space="preserve"> over a period up to 12 weeks</w:t>
            </w:r>
            <w:r w:rsidR="00EC363E" w:rsidRPr="00037A3C">
              <w:rPr>
                <w:rFonts w:ascii="Century Gothic" w:hAnsi="Century Gothic" w:cs="Arial"/>
                <w:color w:val="auto"/>
                <w:szCs w:val="24"/>
              </w:rPr>
              <w:t>:</w:t>
            </w:r>
          </w:p>
          <w:p w14:paraId="15DFAD84" w14:textId="3A1DBC54" w:rsidR="0026462D" w:rsidRPr="00037A3C" w:rsidRDefault="1B5B77DC" w:rsidP="6F015B67">
            <w:pPr>
              <w:pStyle w:val="TableRowCentered"/>
              <w:spacing w:after="120"/>
              <w:jc w:val="left"/>
              <w:rPr>
                <w:rFonts w:ascii="Century Gothic" w:hAnsi="Century Gothic" w:cs="Arial"/>
                <w:color w:val="auto"/>
                <w:szCs w:val="24"/>
              </w:rPr>
            </w:pPr>
            <w:hyperlink r:id="rId16">
              <w:r w:rsidRPr="00037A3C">
                <w:rPr>
                  <w:rFonts w:ascii="Century Gothic" w:hAnsi="Century Gothic" w:cs="Arial"/>
                  <w:color w:val="0070C0"/>
                  <w:szCs w:val="24"/>
                  <w:u w:val="single"/>
                </w:rPr>
                <w:t>Phonics | Toolkit Strand | Education Endowment Foundation | EEF</w:t>
              </w:r>
            </w:hyperlink>
          </w:p>
          <w:p w14:paraId="5FCA18E8" w14:textId="15200930" w:rsidR="0026462D" w:rsidRPr="00037A3C" w:rsidRDefault="5FA32202" w:rsidP="6F015B67">
            <w:pPr>
              <w:pStyle w:val="TableRowCentered"/>
              <w:spacing w:after="120"/>
              <w:jc w:val="left"/>
              <w:rPr>
                <w:rFonts w:ascii="Century Gothic" w:hAnsi="Century Gothic" w:cs="Arial"/>
                <w:color w:val="0D0D0D" w:themeColor="text1" w:themeTint="F2"/>
                <w:szCs w:val="24"/>
              </w:rPr>
            </w:pPr>
            <w:r w:rsidRPr="00037A3C">
              <w:rPr>
                <w:rFonts w:ascii="Century Gothic" w:hAnsi="Century Gothic" w:cs="Arial"/>
                <w:color w:val="0D0D0D" w:themeColor="text1" w:themeTint="F2"/>
                <w:szCs w:val="24"/>
              </w:rPr>
              <w:t>(EEF Phonics +4months)</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72A52F9" w14:textId="3A560533" w:rsidR="00B8060C" w:rsidRPr="00037A3C" w:rsidRDefault="0CDBC8F6" w:rsidP="6F015B67">
            <w:pPr>
              <w:pStyle w:val="TableRowCentered"/>
              <w:ind w:left="0"/>
              <w:jc w:val="left"/>
              <w:rPr>
                <w:rFonts w:ascii="Century Gothic" w:hAnsi="Century Gothic" w:cs="Arial"/>
                <w:color w:val="auto"/>
                <w:szCs w:val="24"/>
              </w:rPr>
            </w:pPr>
            <w:r w:rsidRPr="00037A3C">
              <w:rPr>
                <w:rFonts w:ascii="Century Gothic" w:hAnsi="Century Gothic" w:cs="Arial"/>
                <w:color w:val="auto"/>
                <w:szCs w:val="24"/>
              </w:rPr>
              <w:lastRenderedPageBreak/>
              <w:t>2</w:t>
            </w:r>
          </w:p>
        </w:tc>
      </w:tr>
    </w:tbl>
    <w:p w14:paraId="308580E1" w14:textId="77777777" w:rsidR="00A02BBF" w:rsidRPr="00D87BCD" w:rsidRDefault="00A02BBF" w:rsidP="00B20B8A">
      <w:pPr>
        <w:spacing w:before="480"/>
        <w:rPr>
          <w:rFonts w:ascii="Century Gothic" w:hAnsi="Century Gothic" w:cs="Arial"/>
          <w:b/>
          <w:color w:val="104F75"/>
          <w:highlight w:val="yellow"/>
        </w:rPr>
      </w:pPr>
    </w:p>
    <w:p w14:paraId="2A7D5532" w14:textId="15887F3A" w:rsidR="00E66558" w:rsidRPr="00D52D30" w:rsidRDefault="009D71E8" w:rsidP="00B20B8A">
      <w:pPr>
        <w:spacing w:before="480"/>
        <w:rPr>
          <w:rFonts w:ascii="Century Gothic" w:hAnsi="Century Gothic" w:cs="Arial"/>
          <w:b/>
          <w:color w:val="104F75"/>
        </w:rPr>
      </w:pPr>
      <w:r w:rsidRPr="00D52D30">
        <w:rPr>
          <w:rFonts w:ascii="Century Gothic" w:hAnsi="Century Gothic" w:cs="Arial"/>
          <w:b/>
          <w:color w:val="104F75"/>
        </w:rPr>
        <w:t>Wider strategies (for example, related to attendance, behaviour, wellbeing)</w:t>
      </w:r>
    </w:p>
    <w:p w14:paraId="2A7D5533" w14:textId="555AE654" w:rsidR="00E66558" w:rsidRPr="00912B1F" w:rsidRDefault="4DDB9A9E" w:rsidP="00877501">
      <w:pPr>
        <w:spacing w:before="240"/>
        <w:rPr>
          <w:rFonts w:ascii="Century Gothic" w:hAnsi="Century Gothic" w:cs="Arial"/>
        </w:rPr>
      </w:pPr>
      <w:r w:rsidRPr="00912B1F">
        <w:rPr>
          <w:rFonts w:ascii="Century Gothic" w:hAnsi="Century Gothic" w:cs="Arial"/>
        </w:rPr>
        <w:t xml:space="preserve">Budgeted cost: </w:t>
      </w:r>
      <w:r w:rsidRPr="00912B1F">
        <w:rPr>
          <w:rFonts w:ascii="Century Gothic" w:hAnsi="Century Gothic" w:cs="Arial"/>
          <w:b/>
          <w:bCs/>
          <w:color w:val="auto"/>
        </w:rPr>
        <w:t>£</w:t>
      </w:r>
      <w:r w:rsidR="00912B1F" w:rsidRPr="00912B1F">
        <w:rPr>
          <w:rFonts w:ascii="Century Gothic" w:hAnsi="Century Gothic" w:cs="Arial"/>
          <w:b/>
          <w:bCs/>
          <w:color w:val="auto"/>
        </w:rPr>
        <w:t>6 500</w:t>
      </w:r>
    </w:p>
    <w:tbl>
      <w:tblPr>
        <w:tblW w:w="5000" w:type="pct"/>
        <w:tblLayout w:type="fixed"/>
        <w:tblCellMar>
          <w:left w:w="10" w:type="dxa"/>
          <w:right w:w="10" w:type="dxa"/>
        </w:tblCellMar>
        <w:tblLook w:val="04A0" w:firstRow="1" w:lastRow="0" w:firstColumn="1" w:lastColumn="0" w:noHBand="0" w:noVBand="1"/>
      </w:tblPr>
      <w:tblGrid>
        <w:gridCol w:w="4248"/>
        <w:gridCol w:w="3707"/>
        <w:gridCol w:w="1531"/>
      </w:tblGrid>
      <w:tr w:rsidR="00E66558" w:rsidRPr="00D87BCD" w14:paraId="2A7D5537" w14:textId="77777777" w:rsidTr="6F015B67">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4" w14:textId="77777777" w:rsidR="00E66558" w:rsidRPr="00D01BA9" w:rsidRDefault="009D71E8">
            <w:pPr>
              <w:pStyle w:val="TableHeader"/>
              <w:jc w:val="left"/>
              <w:rPr>
                <w:rFonts w:ascii="Century Gothic" w:hAnsi="Century Gothic" w:cs="Arial"/>
              </w:rPr>
            </w:pPr>
            <w:r w:rsidRPr="00D01BA9">
              <w:rPr>
                <w:rFonts w:ascii="Century Gothic" w:hAnsi="Century Gothic" w:cs="Arial"/>
              </w:rPr>
              <w:t>Activity</w:t>
            </w:r>
          </w:p>
        </w:tc>
        <w:tc>
          <w:tcPr>
            <w:tcW w:w="3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5" w14:textId="77777777" w:rsidR="00E66558" w:rsidRPr="00D01BA9" w:rsidRDefault="009D71E8">
            <w:pPr>
              <w:pStyle w:val="TableHeader"/>
              <w:jc w:val="left"/>
              <w:rPr>
                <w:rFonts w:ascii="Century Gothic" w:hAnsi="Century Gothic" w:cs="Arial"/>
              </w:rPr>
            </w:pPr>
            <w:r w:rsidRPr="00D01BA9">
              <w:rPr>
                <w:rFonts w:ascii="Century Gothic" w:hAnsi="Century Gothic" w:cs="Arial"/>
              </w:rPr>
              <w:t>Evidence that supports this approach</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6" w14:textId="77777777" w:rsidR="00E66558" w:rsidRPr="00D01BA9" w:rsidRDefault="009D71E8">
            <w:pPr>
              <w:pStyle w:val="TableHeader"/>
              <w:jc w:val="left"/>
              <w:rPr>
                <w:rFonts w:ascii="Century Gothic" w:hAnsi="Century Gothic" w:cs="Arial"/>
              </w:rPr>
            </w:pPr>
            <w:r w:rsidRPr="00D01BA9">
              <w:rPr>
                <w:rFonts w:ascii="Century Gothic" w:hAnsi="Century Gothic" w:cs="Arial"/>
              </w:rPr>
              <w:t>Challenge number(s) addressed</w:t>
            </w:r>
          </w:p>
        </w:tc>
      </w:tr>
      <w:tr w:rsidR="00A172FB" w:rsidRPr="00D87BCD" w14:paraId="59C73498" w14:textId="77777777" w:rsidTr="6F015B67">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EA44940" w14:textId="03A77AAC" w:rsidR="00A172FB" w:rsidRPr="00D01BA9" w:rsidRDefault="6C60E1A5" w:rsidP="6F015B67">
            <w:pPr>
              <w:pStyle w:val="TableRow"/>
              <w:spacing w:after="120" w:line="259" w:lineRule="auto"/>
              <w:ind w:left="29"/>
              <w:rPr>
                <w:rFonts w:ascii="Century Gothic" w:hAnsi="Century Gothic" w:cs="Arial"/>
                <w:color w:val="auto"/>
                <w:lang w:val="en-US"/>
              </w:rPr>
            </w:pPr>
            <w:r w:rsidRPr="00D01BA9">
              <w:rPr>
                <w:rFonts w:ascii="Century Gothic" w:hAnsi="Century Gothic" w:cs="Arial"/>
                <w:color w:val="auto"/>
                <w:lang w:val="en-US"/>
              </w:rPr>
              <w:t xml:space="preserve">The school provides a range of opportunities for children </w:t>
            </w:r>
            <w:r w:rsidR="778D1BA4" w:rsidRPr="00D01BA9">
              <w:rPr>
                <w:rFonts w:ascii="Century Gothic" w:hAnsi="Century Gothic" w:cs="Arial"/>
                <w:color w:val="auto"/>
                <w:lang w:val="en-US"/>
              </w:rPr>
              <w:t xml:space="preserve">to embark upon experiences that support a broad and balanced curriculum through funding activities such as swimming and </w:t>
            </w:r>
            <w:r w:rsidR="35A82354" w:rsidRPr="00D01BA9">
              <w:rPr>
                <w:rFonts w:ascii="Century Gothic" w:hAnsi="Century Gothic" w:cs="Arial"/>
                <w:color w:val="auto"/>
                <w:lang w:val="en-US"/>
              </w:rPr>
              <w:t>residentials</w:t>
            </w:r>
            <w:r w:rsidR="778D1BA4" w:rsidRPr="00D01BA9">
              <w:rPr>
                <w:rFonts w:ascii="Century Gothic" w:hAnsi="Century Gothic" w:cs="Arial"/>
                <w:color w:val="auto"/>
                <w:lang w:val="en-US"/>
              </w:rPr>
              <w:t>.</w:t>
            </w:r>
          </w:p>
          <w:p w14:paraId="0FB3CFAB" w14:textId="7EC495C9" w:rsidR="00A172FB" w:rsidRPr="00D01BA9" w:rsidRDefault="00A172FB" w:rsidP="6F015B67">
            <w:pPr>
              <w:pStyle w:val="TableRow"/>
              <w:spacing w:after="120" w:line="259" w:lineRule="auto"/>
              <w:ind w:left="29"/>
              <w:rPr>
                <w:rFonts w:ascii="Century Gothic" w:hAnsi="Century Gothic" w:cs="Arial"/>
                <w:color w:val="0D0D0D" w:themeColor="text1" w:themeTint="F2"/>
                <w:lang w:val="en-US"/>
              </w:rPr>
            </w:pPr>
          </w:p>
          <w:p w14:paraId="4730453F" w14:textId="64825784" w:rsidR="00A172FB" w:rsidRPr="00D01BA9" w:rsidRDefault="7D96AEDD" w:rsidP="6F015B67">
            <w:pPr>
              <w:pStyle w:val="TableRow"/>
              <w:spacing w:after="120" w:line="259" w:lineRule="auto"/>
              <w:ind w:left="29"/>
              <w:rPr>
                <w:rFonts w:ascii="Century Gothic" w:hAnsi="Century Gothic" w:cs="Arial"/>
                <w:color w:val="auto"/>
                <w:lang w:val="en-US"/>
              </w:rPr>
            </w:pPr>
            <w:r w:rsidRPr="00D01BA9">
              <w:rPr>
                <w:rFonts w:ascii="Century Gothic" w:hAnsi="Century Gothic" w:cs="Arial"/>
                <w:color w:val="auto"/>
                <w:lang w:val="en-US"/>
              </w:rPr>
              <w:t>In addition, ensure that cultural capital is developed with opportunities for disadvantaged pupils to perform in professionally filmed productions and class assemblies. Disadvantaged pupils are also given the opportunity to develop musical talents and are supported with external after-school clubs</w:t>
            </w:r>
            <w:r w:rsidR="00A87218">
              <w:rPr>
                <w:rFonts w:ascii="Century Gothic" w:hAnsi="Century Gothic" w:cs="Arial"/>
                <w:color w:val="auto"/>
                <w:lang w:val="en-US"/>
              </w:rPr>
              <w:t>.</w:t>
            </w:r>
          </w:p>
          <w:p w14:paraId="7A957210" w14:textId="03A77AAC" w:rsidR="00A172FB" w:rsidRPr="00D01BA9" w:rsidRDefault="00A172FB" w:rsidP="6F015B67">
            <w:pPr>
              <w:pStyle w:val="TableRow"/>
              <w:spacing w:after="120" w:line="259" w:lineRule="auto"/>
              <w:ind w:left="29"/>
              <w:rPr>
                <w:rFonts w:ascii="Century Gothic" w:hAnsi="Century Gothic" w:cs="Arial"/>
                <w:color w:val="0D0D0D" w:themeColor="text1" w:themeTint="F2"/>
                <w:lang w:val="en-US"/>
              </w:rPr>
            </w:pPr>
          </w:p>
        </w:tc>
        <w:tc>
          <w:tcPr>
            <w:tcW w:w="3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0A4A673" w14:textId="4689DF15" w:rsidR="009B020C" w:rsidRPr="00144954" w:rsidRDefault="709C06AE" w:rsidP="6F015B67">
            <w:pPr>
              <w:pStyle w:val="TableRowCentered"/>
              <w:spacing w:line="259" w:lineRule="auto"/>
              <w:ind w:left="0"/>
              <w:jc w:val="left"/>
              <w:rPr>
                <w:rFonts w:ascii="Century Gothic" w:hAnsi="Century Gothic" w:cs="Arial"/>
                <w:color w:val="auto"/>
                <w:szCs w:val="24"/>
              </w:rPr>
            </w:pPr>
            <w:r w:rsidRPr="00144954">
              <w:rPr>
                <w:rFonts w:ascii="Century Gothic" w:hAnsi="Century Gothic" w:cs="Arial"/>
                <w:color w:val="auto"/>
                <w:szCs w:val="24"/>
              </w:rPr>
              <w:t xml:space="preserve">All children are given access to swimming for courses </w:t>
            </w:r>
            <w:r w:rsidR="00C3DED1" w:rsidRPr="00144954">
              <w:rPr>
                <w:rFonts w:ascii="Century Gothic" w:hAnsi="Century Gothic" w:cs="Arial"/>
                <w:color w:val="auto"/>
                <w:szCs w:val="24"/>
              </w:rPr>
              <w:t>in year 5</w:t>
            </w:r>
            <w:r w:rsidR="00D52D30" w:rsidRPr="00144954">
              <w:rPr>
                <w:rFonts w:ascii="Century Gothic" w:hAnsi="Century Gothic" w:cs="Arial"/>
                <w:color w:val="auto"/>
                <w:szCs w:val="24"/>
              </w:rPr>
              <w:t>.</w:t>
            </w:r>
          </w:p>
          <w:p w14:paraId="3B4C1BB9" w14:textId="743C8828" w:rsidR="009B020C" w:rsidRPr="00144954" w:rsidRDefault="009B020C" w:rsidP="6F015B67">
            <w:pPr>
              <w:pStyle w:val="TableRowCentered"/>
              <w:spacing w:line="259" w:lineRule="auto"/>
              <w:ind w:left="0"/>
              <w:jc w:val="left"/>
              <w:rPr>
                <w:rFonts w:ascii="Century Gothic" w:hAnsi="Century Gothic" w:cs="Arial"/>
                <w:color w:val="0D0D0D" w:themeColor="text1" w:themeTint="F2"/>
                <w:szCs w:val="24"/>
              </w:rPr>
            </w:pPr>
          </w:p>
          <w:p w14:paraId="08A34C3F" w14:textId="45EA3F44" w:rsidR="009B020C" w:rsidRPr="00144954" w:rsidRDefault="7CAB7E50" w:rsidP="6F015B67">
            <w:pPr>
              <w:pStyle w:val="TableRowCentered"/>
              <w:spacing w:line="259" w:lineRule="auto"/>
              <w:ind w:left="0"/>
              <w:jc w:val="left"/>
              <w:rPr>
                <w:rFonts w:ascii="Century Gothic" w:hAnsi="Century Gothic" w:cs="Arial"/>
                <w:color w:val="auto"/>
                <w:szCs w:val="24"/>
              </w:rPr>
            </w:pPr>
            <w:r w:rsidRPr="00144954">
              <w:rPr>
                <w:rFonts w:ascii="Century Gothic" w:hAnsi="Century Gothic" w:cs="Arial"/>
                <w:color w:val="auto"/>
                <w:szCs w:val="24"/>
              </w:rPr>
              <w:t>Residentials are part-funded for all PP children (year</w:t>
            </w:r>
            <w:r w:rsidR="00D52D30" w:rsidRPr="00144954">
              <w:rPr>
                <w:rFonts w:ascii="Century Gothic" w:hAnsi="Century Gothic" w:cs="Arial"/>
                <w:color w:val="auto"/>
                <w:szCs w:val="24"/>
              </w:rPr>
              <w:t xml:space="preserve"> 6</w:t>
            </w:r>
            <w:r w:rsidRPr="00144954">
              <w:rPr>
                <w:rFonts w:ascii="Century Gothic" w:hAnsi="Century Gothic" w:cs="Arial"/>
                <w:color w:val="auto"/>
                <w:szCs w:val="24"/>
              </w:rPr>
              <w:t>)</w:t>
            </w:r>
            <w:r w:rsidR="00D01BA9" w:rsidRPr="00144954">
              <w:rPr>
                <w:rFonts w:ascii="Century Gothic" w:hAnsi="Century Gothic" w:cs="Arial"/>
                <w:color w:val="auto"/>
                <w:szCs w:val="24"/>
              </w:rPr>
              <w:t>. Choice of residential will be tailored to ensure all children have access</w:t>
            </w:r>
            <w:r w:rsidR="0016187A" w:rsidRPr="00144954">
              <w:rPr>
                <w:rFonts w:ascii="Century Gothic" w:hAnsi="Century Gothic" w:cs="Arial"/>
                <w:color w:val="auto"/>
                <w:szCs w:val="24"/>
              </w:rPr>
              <w:t>.</w:t>
            </w:r>
          </w:p>
          <w:p w14:paraId="3DA4F714" w14:textId="2EA80A68" w:rsidR="009B020C" w:rsidRPr="00144954" w:rsidRDefault="009B020C" w:rsidP="6F015B67">
            <w:pPr>
              <w:pStyle w:val="TableRowCentered"/>
              <w:spacing w:line="259" w:lineRule="auto"/>
              <w:ind w:left="0"/>
              <w:jc w:val="left"/>
              <w:rPr>
                <w:rFonts w:ascii="Century Gothic" w:hAnsi="Century Gothic" w:cs="Arial"/>
                <w:color w:val="0D0D0D" w:themeColor="text1" w:themeTint="F2"/>
                <w:szCs w:val="24"/>
              </w:rPr>
            </w:pPr>
          </w:p>
          <w:p w14:paraId="690FC7C1" w14:textId="25651EDF" w:rsidR="009B020C" w:rsidRPr="00144954" w:rsidRDefault="60341D28" w:rsidP="6F015B67">
            <w:pPr>
              <w:pStyle w:val="TableRowCentered"/>
              <w:spacing w:line="259" w:lineRule="auto"/>
              <w:ind w:left="0"/>
              <w:jc w:val="left"/>
              <w:rPr>
                <w:rFonts w:ascii="Century Gothic" w:hAnsi="Century Gothic" w:cs="Arial"/>
                <w:color w:val="0D0D0D" w:themeColor="text1" w:themeTint="F2"/>
                <w:szCs w:val="24"/>
              </w:rPr>
            </w:pPr>
            <w:r w:rsidRPr="00144954">
              <w:rPr>
                <w:rFonts w:ascii="Century Gothic" w:hAnsi="Century Gothic" w:cs="Arial"/>
                <w:color w:val="0D0D0D" w:themeColor="text1" w:themeTint="F2"/>
                <w:szCs w:val="24"/>
              </w:rPr>
              <w:t>(EEF Sports Participation +2months)</w:t>
            </w:r>
          </w:p>
          <w:p w14:paraId="5245D0FD" w14:textId="7D489145" w:rsidR="009B020C" w:rsidRPr="00144954" w:rsidRDefault="174F269C" w:rsidP="6F015B67">
            <w:pPr>
              <w:pStyle w:val="TableRowCentered"/>
              <w:spacing w:line="259" w:lineRule="auto"/>
              <w:ind w:left="0"/>
              <w:jc w:val="left"/>
              <w:rPr>
                <w:rFonts w:ascii="Century Gothic" w:hAnsi="Century Gothic" w:cs="Arial"/>
                <w:color w:val="0D0D0D" w:themeColor="text1" w:themeTint="F2"/>
                <w:szCs w:val="24"/>
              </w:rPr>
            </w:pPr>
            <w:r w:rsidRPr="00144954">
              <w:rPr>
                <w:rFonts w:ascii="Century Gothic" w:hAnsi="Century Gothic" w:cs="Arial"/>
                <w:color w:val="0D0D0D" w:themeColor="text1" w:themeTint="F2"/>
                <w:szCs w:val="24"/>
              </w:rPr>
              <w:t>(EEF Arts Participation +2months)</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B6F5971" w14:textId="6A57C6B7" w:rsidR="00A172FB" w:rsidRPr="00D01BA9" w:rsidRDefault="002827F4" w:rsidP="00D52D30">
            <w:pPr>
              <w:pStyle w:val="TableRowCentered"/>
              <w:ind w:left="0"/>
              <w:jc w:val="left"/>
              <w:rPr>
                <w:rFonts w:ascii="Century Gothic" w:hAnsi="Century Gothic" w:cs="Arial"/>
                <w:color w:val="auto"/>
                <w:szCs w:val="24"/>
              </w:rPr>
            </w:pPr>
            <w:r w:rsidRPr="00D01BA9">
              <w:rPr>
                <w:rFonts w:ascii="Century Gothic" w:hAnsi="Century Gothic" w:cs="Arial"/>
                <w:color w:val="auto"/>
                <w:szCs w:val="24"/>
              </w:rPr>
              <w:t>5</w:t>
            </w:r>
          </w:p>
        </w:tc>
      </w:tr>
      <w:tr w:rsidR="004C2DBA" w:rsidRPr="00D87BCD" w14:paraId="37A514BF" w14:textId="77777777" w:rsidTr="6F015B67">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8D56E59" w14:textId="14A1513D" w:rsidR="004C2DBA" w:rsidRPr="00CB7FBA" w:rsidRDefault="004C2DBA" w:rsidP="00A6450E">
            <w:pPr>
              <w:pStyle w:val="TableRow"/>
              <w:spacing w:after="120"/>
              <w:ind w:left="29"/>
              <w:rPr>
                <w:rFonts w:ascii="Century Gothic" w:hAnsi="Century Gothic" w:cs="Arial"/>
                <w:iCs/>
                <w:color w:val="auto"/>
                <w:lang w:val="en-US"/>
              </w:rPr>
            </w:pPr>
            <w:r w:rsidRPr="00CB7FBA">
              <w:rPr>
                <w:rFonts w:ascii="Century Gothic" w:hAnsi="Century Gothic" w:cs="Arial"/>
                <w:iCs/>
                <w:color w:val="auto"/>
                <w:lang w:val="en-US"/>
              </w:rPr>
              <w:t xml:space="preserve">Embedding principles </w:t>
            </w:r>
            <w:r w:rsidR="00EC1F8C" w:rsidRPr="00CB7FBA">
              <w:rPr>
                <w:rFonts w:ascii="Century Gothic" w:hAnsi="Century Gothic" w:cs="Arial"/>
                <w:iCs/>
                <w:color w:val="auto"/>
                <w:lang w:val="en-US"/>
              </w:rPr>
              <w:t xml:space="preserve">of </w:t>
            </w:r>
            <w:r w:rsidR="006C46F8" w:rsidRPr="00CB7FBA">
              <w:rPr>
                <w:rFonts w:ascii="Century Gothic" w:hAnsi="Century Gothic" w:cs="Arial"/>
                <w:iCs/>
                <w:color w:val="auto"/>
                <w:lang w:val="en-US"/>
              </w:rPr>
              <w:t>good practice set out</w:t>
            </w:r>
            <w:r w:rsidRPr="00CB7FBA">
              <w:rPr>
                <w:rFonts w:ascii="Century Gothic" w:hAnsi="Century Gothic" w:cs="Arial"/>
                <w:iCs/>
                <w:color w:val="auto"/>
                <w:lang w:val="en-US"/>
              </w:rPr>
              <w:t xml:space="preserve"> in the DfE</w:t>
            </w:r>
            <w:r w:rsidR="006C46F8" w:rsidRPr="00CB7FBA">
              <w:rPr>
                <w:rFonts w:ascii="Century Gothic" w:hAnsi="Century Gothic" w:cs="Arial"/>
                <w:iCs/>
                <w:color w:val="auto"/>
                <w:lang w:val="en-US"/>
              </w:rPr>
              <w:t>’s</w:t>
            </w:r>
            <w:r w:rsidRPr="00CB7FBA">
              <w:rPr>
                <w:rFonts w:ascii="Century Gothic" w:hAnsi="Century Gothic" w:cs="Arial"/>
                <w:iCs/>
                <w:color w:val="auto"/>
                <w:lang w:val="en-US"/>
              </w:rPr>
              <w:t xml:space="preserve"> </w:t>
            </w:r>
            <w:hyperlink r:id="rId17" w:history="1">
              <w:r w:rsidRPr="00CB7FBA">
                <w:rPr>
                  <w:rStyle w:val="Hyperlink"/>
                  <w:rFonts w:ascii="Century Gothic" w:hAnsi="Century Gothic" w:cs="Arial"/>
                  <w:iCs/>
                  <w:color w:val="0070C0"/>
                  <w:lang w:val="en-US"/>
                </w:rPr>
                <w:t>Improving School Attendance</w:t>
              </w:r>
            </w:hyperlink>
            <w:r w:rsidRPr="00CB7FBA">
              <w:rPr>
                <w:rFonts w:ascii="Century Gothic" w:hAnsi="Century Gothic" w:cs="Arial"/>
                <w:iCs/>
                <w:color w:val="0070C0"/>
                <w:lang w:val="en-US"/>
              </w:rPr>
              <w:t xml:space="preserve"> </w:t>
            </w:r>
            <w:r w:rsidR="006C46F8" w:rsidRPr="00CB7FBA">
              <w:rPr>
                <w:rFonts w:ascii="Century Gothic" w:hAnsi="Century Gothic" w:cs="Arial"/>
                <w:iCs/>
                <w:color w:val="auto"/>
                <w:lang w:val="en-US"/>
              </w:rPr>
              <w:t>advice</w:t>
            </w:r>
            <w:r w:rsidRPr="00CB7FBA">
              <w:rPr>
                <w:rFonts w:ascii="Century Gothic" w:hAnsi="Century Gothic" w:cs="Arial"/>
                <w:iCs/>
                <w:color w:val="auto"/>
                <w:lang w:val="en-US"/>
              </w:rPr>
              <w:t>.</w:t>
            </w:r>
          </w:p>
          <w:p w14:paraId="6EF7183B" w14:textId="5671B718" w:rsidR="004C2DBA" w:rsidRPr="00CB7FBA" w:rsidRDefault="004C2DBA" w:rsidP="00DB2557">
            <w:pPr>
              <w:pStyle w:val="TableRow"/>
              <w:spacing w:after="120"/>
              <w:ind w:left="0"/>
              <w:rPr>
                <w:rFonts w:ascii="Century Gothic" w:hAnsi="Century Gothic" w:cs="Arial"/>
                <w:iCs/>
                <w:color w:val="auto"/>
                <w:lang w:val="en-US"/>
              </w:rPr>
            </w:pPr>
            <w:r w:rsidRPr="00CB7FBA">
              <w:rPr>
                <w:rFonts w:ascii="Century Gothic" w:hAnsi="Century Gothic" w:cs="Arial"/>
                <w:iCs/>
                <w:color w:val="auto"/>
                <w:lang w:val="en-US"/>
              </w:rPr>
              <w:t xml:space="preserve">This will involve training and release time for staff to develop and implement </w:t>
            </w:r>
            <w:r w:rsidR="001B4D47" w:rsidRPr="00CB7FBA">
              <w:rPr>
                <w:rFonts w:ascii="Century Gothic" w:hAnsi="Century Gothic" w:cs="Arial"/>
                <w:iCs/>
                <w:color w:val="auto"/>
                <w:lang w:val="en-US"/>
              </w:rPr>
              <w:t>new</w:t>
            </w:r>
            <w:r w:rsidRPr="00CB7FBA">
              <w:rPr>
                <w:rFonts w:ascii="Century Gothic" w:hAnsi="Century Gothic" w:cs="Arial"/>
                <w:iCs/>
                <w:color w:val="auto"/>
                <w:lang w:val="en-US"/>
              </w:rPr>
              <w:t xml:space="preserve"> procedures</w:t>
            </w:r>
            <w:r w:rsidR="00C8074B" w:rsidRPr="00CB7FBA">
              <w:rPr>
                <w:rFonts w:ascii="Century Gothic" w:hAnsi="Century Gothic" w:cs="Arial"/>
                <w:iCs/>
                <w:color w:val="auto"/>
                <w:lang w:val="en-US"/>
              </w:rPr>
              <w:t xml:space="preserve"> and appointing </w:t>
            </w:r>
            <w:r w:rsidR="00B5244E" w:rsidRPr="00CB7FBA">
              <w:rPr>
                <w:rFonts w:ascii="Century Gothic" w:hAnsi="Century Gothic" w:cs="Arial"/>
                <w:iCs/>
                <w:color w:val="auto"/>
                <w:lang w:val="en-US"/>
              </w:rPr>
              <w:lastRenderedPageBreak/>
              <w:t>attendance</w:t>
            </w:r>
            <w:r w:rsidR="001B4D47" w:rsidRPr="00CB7FBA">
              <w:rPr>
                <w:rFonts w:ascii="Century Gothic" w:hAnsi="Century Gothic" w:cs="Arial"/>
                <w:iCs/>
                <w:color w:val="auto"/>
                <w:lang w:val="en-US"/>
              </w:rPr>
              <w:t>/support officers</w:t>
            </w:r>
            <w:r w:rsidR="00823279" w:rsidRPr="00CB7FBA">
              <w:rPr>
                <w:rFonts w:ascii="Century Gothic" w:hAnsi="Century Gothic" w:cs="Arial"/>
                <w:iCs/>
                <w:color w:val="auto"/>
                <w:lang w:val="en-US"/>
              </w:rPr>
              <w:t xml:space="preserve"> to improv</w:t>
            </w:r>
            <w:r w:rsidR="00C8074B" w:rsidRPr="00CB7FBA">
              <w:rPr>
                <w:rFonts w:ascii="Century Gothic" w:hAnsi="Century Gothic" w:cs="Arial"/>
                <w:iCs/>
                <w:color w:val="auto"/>
                <w:lang w:val="en-US"/>
              </w:rPr>
              <w:t>e</w:t>
            </w:r>
            <w:r w:rsidR="00823279" w:rsidRPr="00CB7FBA">
              <w:rPr>
                <w:rFonts w:ascii="Century Gothic" w:hAnsi="Century Gothic" w:cs="Arial"/>
                <w:iCs/>
                <w:color w:val="auto"/>
                <w:lang w:val="en-US"/>
              </w:rPr>
              <w:t xml:space="preserve"> attendance</w:t>
            </w:r>
            <w:r w:rsidRPr="00CB7FBA">
              <w:rPr>
                <w:rFonts w:ascii="Century Gothic" w:hAnsi="Century Gothic" w:cs="Arial"/>
                <w:iCs/>
                <w:color w:val="auto"/>
                <w:lang w:val="en-US"/>
              </w:rPr>
              <w:t xml:space="preserve">. </w:t>
            </w:r>
          </w:p>
        </w:tc>
        <w:tc>
          <w:tcPr>
            <w:tcW w:w="3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B56D008" w14:textId="505C5737" w:rsidR="004C2DBA" w:rsidRPr="00CB7FBA" w:rsidRDefault="4505CB9D" w:rsidP="6F015B67">
            <w:pPr>
              <w:pStyle w:val="TableRowCentered"/>
              <w:jc w:val="left"/>
              <w:rPr>
                <w:rFonts w:ascii="Century Gothic" w:hAnsi="Century Gothic" w:cs="Arial"/>
                <w:color w:val="auto"/>
                <w:szCs w:val="24"/>
              </w:rPr>
            </w:pPr>
            <w:r w:rsidRPr="00CB7FBA">
              <w:rPr>
                <w:rFonts w:ascii="Century Gothic" w:hAnsi="Century Gothic" w:cs="Arial"/>
                <w:color w:val="auto"/>
                <w:szCs w:val="24"/>
              </w:rPr>
              <w:lastRenderedPageBreak/>
              <w:t xml:space="preserve">The DfE guidance has been informed by engagement with schools that have significantly reduced </w:t>
            </w:r>
            <w:r w:rsidR="1F783068" w:rsidRPr="00CB7FBA">
              <w:rPr>
                <w:rFonts w:ascii="Century Gothic" w:hAnsi="Century Gothic" w:cs="Arial"/>
                <w:color w:val="auto"/>
                <w:szCs w:val="24"/>
              </w:rPr>
              <w:t>levels of</w:t>
            </w:r>
            <w:r w:rsidR="69D0EB14" w:rsidRPr="00CB7FBA">
              <w:rPr>
                <w:rFonts w:ascii="Century Gothic" w:hAnsi="Century Gothic" w:cs="Arial"/>
                <w:color w:val="auto"/>
                <w:szCs w:val="24"/>
              </w:rPr>
              <w:t xml:space="preserve"> absence and</w:t>
            </w:r>
            <w:r w:rsidRPr="00CB7FBA">
              <w:rPr>
                <w:rFonts w:ascii="Century Gothic" w:hAnsi="Century Gothic" w:cs="Arial"/>
                <w:color w:val="auto"/>
                <w:szCs w:val="24"/>
              </w:rPr>
              <w:t xml:space="preserve"> persistent absence. </w:t>
            </w:r>
          </w:p>
          <w:p w14:paraId="1555B72A" w14:textId="114833CE" w:rsidR="004C2DBA" w:rsidRPr="00CB7FBA" w:rsidRDefault="004C2DBA" w:rsidP="6F015B67">
            <w:pPr>
              <w:pStyle w:val="TableRowCentered"/>
              <w:jc w:val="left"/>
              <w:rPr>
                <w:rFonts w:ascii="Century Gothic" w:hAnsi="Century Gothic" w:cs="Arial"/>
                <w:color w:val="0D0D0D" w:themeColor="text1" w:themeTint="F2"/>
                <w:szCs w:val="24"/>
              </w:rPr>
            </w:pPr>
          </w:p>
          <w:p w14:paraId="18698FB7" w14:textId="54773C6B" w:rsidR="004C2DBA" w:rsidRPr="00CB7FBA" w:rsidRDefault="5CB27205" w:rsidP="6F015B67">
            <w:pPr>
              <w:pStyle w:val="TableRowCentered"/>
              <w:jc w:val="left"/>
              <w:rPr>
                <w:rFonts w:ascii="Century Gothic" w:hAnsi="Century Gothic" w:cs="Arial"/>
                <w:color w:val="0D0D0D" w:themeColor="text1" w:themeTint="F2"/>
                <w:szCs w:val="24"/>
              </w:rPr>
            </w:pPr>
            <w:r w:rsidRPr="00CB7FBA">
              <w:rPr>
                <w:rFonts w:ascii="Century Gothic" w:hAnsi="Century Gothic" w:cs="Arial"/>
                <w:color w:val="auto"/>
                <w:szCs w:val="24"/>
              </w:rPr>
              <w:lastRenderedPageBreak/>
              <w:t>The school has a clear escalation process by which to tackle persistent absenteeism,</w:t>
            </w:r>
            <w:r w:rsidR="0CAA2329" w:rsidRPr="00CB7FBA">
              <w:rPr>
                <w:rFonts w:ascii="Century Gothic" w:hAnsi="Century Gothic" w:cs="Arial"/>
                <w:color w:val="auto"/>
                <w:szCs w:val="24"/>
              </w:rPr>
              <w:t xml:space="preserve"> lateness and unauthorised absence</w:t>
            </w:r>
            <w:r w:rsidRPr="00CB7FBA">
              <w:rPr>
                <w:rFonts w:ascii="Century Gothic" w:hAnsi="Century Gothic" w:cs="Arial"/>
                <w:color w:val="auto"/>
                <w:szCs w:val="24"/>
              </w:rPr>
              <w:t xml:space="preserve"> </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4BB11C2" w14:textId="77777777" w:rsidR="004C2DBA" w:rsidRPr="00CB7FBA" w:rsidRDefault="004C2DBA" w:rsidP="00DB2557">
            <w:pPr>
              <w:pStyle w:val="TableRowCentered"/>
              <w:jc w:val="left"/>
              <w:rPr>
                <w:rFonts w:ascii="Century Gothic" w:hAnsi="Century Gothic" w:cs="Arial"/>
                <w:color w:val="auto"/>
                <w:szCs w:val="24"/>
              </w:rPr>
            </w:pPr>
            <w:r w:rsidRPr="00CB7FBA">
              <w:rPr>
                <w:rFonts w:ascii="Century Gothic" w:hAnsi="Century Gothic" w:cs="Arial"/>
                <w:color w:val="auto"/>
                <w:szCs w:val="24"/>
              </w:rPr>
              <w:lastRenderedPageBreak/>
              <w:t>6</w:t>
            </w:r>
          </w:p>
        </w:tc>
      </w:tr>
      <w:tr w:rsidR="00BA6754" w:rsidRPr="00D87BCD" w14:paraId="52AD304A" w14:textId="77777777" w:rsidTr="6F015B67">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BEAF4D9" w14:textId="330EA4B3" w:rsidR="00BA6754" w:rsidRPr="00D87BCD" w:rsidRDefault="1C8B5206" w:rsidP="6F015B67">
            <w:pPr>
              <w:pStyle w:val="TableRow"/>
              <w:rPr>
                <w:rFonts w:ascii="Century Gothic" w:hAnsi="Century Gothic" w:cs="Arial"/>
                <w:color w:val="auto"/>
                <w:highlight w:val="yellow"/>
                <w:lang w:val="en-US"/>
              </w:rPr>
            </w:pPr>
            <w:r w:rsidRPr="00BB611A">
              <w:rPr>
                <w:rFonts w:ascii="Century Gothic" w:hAnsi="Century Gothic" w:cs="Arial"/>
                <w:color w:val="auto"/>
                <w:lang w:val="en-US"/>
              </w:rPr>
              <w:t xml:space="preserve">Targeted 1 to 1 support, SEMH interventions, and the </w:t>
            </w:r>
            <w:r w:rsidR="00CB7FBA" w:rsidRPr="00BB611A">
              <w:rPr>
                <w:rFonts w:ascii="Century Gothic" w:hAnsi="Century Gothic" w:cs="Arial"/>
                <w:color w:val="auto"/>
                <w:lang w:val="en-US"/>
              </w:rPr>
              <w:t xml:space="preserve">continued </w:t>
            </w:r>
            <w:r w:rsidR="00D76117" w:rsidRPr="00BB611A">
              <w:rPr>
                <w:rFonts w:ascii="Century Gothic" w:hAnsi="Century Gothic" w:cs="Arial"/>
                <w:color w:val="auto"/>
                <w:lang w:val="en-US"/>
              </w:rPr>
              <w:t xml:space="preserve">deployment of an ELSA and the development of </w:t>
            </w:r>
            <w:r w:rsidR="00BB611A" w:rsidRPr="00BB611A">
              <w:rPr>
                <w:rFonts w:ascii="Century Gothic" w:hAnsi="Century Gothic" w:cs="Arial"/>
                <w:color w:val="auto"/>
                <w:lang w:val="en-US"/>
              </w:rPr>
              <w:t>a specific ELSA friendly environment.</w:t>
            </w:r>
          </w:p>
        </w:tc>
        <w:tc>
          <w:tcPr>
            <w:tcW w:w="3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D212D6A" w14:textId="5B799942" w:rsidR="00FB4E3A" w:rsidRPr="00734BD5" w:rsidRDefault="00BB611A" w:rsidP="6F015B67">
            <w:pPr>
              <w:pStyle w:val="TableRowCentered"/>
              <w:spacing w:after="120"/>
              <w:ind w:left="37"/>
              <w:jc w:val="left"/>
              <w:rPr>
                <w:rFonts w:ascii="Century Gothic" w:hAnsi="Century Gothic" w:cs="Arial"/>
                <w:color w:val="auto"/>
                <w:szCs w:val="24"/>
              </w:rPr>
            </w:pPr>
            <w:r w:rsidRPr="00734BD5">
              <w:rPr>
                <w:rFonts w:ascii="Century Gothic" w:hAnsi="Century Gothic" w:cs="Arial"/>
                <w:color w:val="auto"/>
                <w:szCs w:val="24"/>
              </w:rPr>
              <w:t>ELSA environment</w:t>
            </w:r>
            <w:r w:rsidR="638091D0" w:rsidRPr="00734BD5">
              <w:rPr>
                <w:rFonts w:ascii="Century Gothic" w:hAnsi="Century Gothic" w:cs="Arial"/>
                <w:color w:val="auto"/>
                <w:szCs w:val="24"/>
              </w:rPr>
              <w:t xml:space="preserve"> has been established and </w:t>
            </w:r>
            <w:r w:rsidR="568640DB" w:rsidRPr="00734BD5">
              <w:rPr>
                <w:rFonts w:ascii="Century Gothic" w:hAnsi="Century Gothic" w:cs="Arial"/>
                <w:color w:val="auto"/>
                <w:szCs w:val="24"/>
              </w:rPr>
              <w:t xml:space="preserve">staffed. </w:t>
            </w:r>
            <w:r w:rsidR="00316D4F" w:rsidRPr="00734BD5">
              <w:rPr>
                <w:rFonts w:ascii="Century Gothic" w:hAnsi="Century Gothic" w:cs="Arial"/>
                <w:color w:val="auto"/>
                <w:szCs w:val="24"/>
              </w:rPr>
              <w:t xml:space="preserve">Other interventions such as </w:t>
            </w:r>
            <w:r w:rsidR="00FF1993" w:rsidRPr="00734BD5">
              <w:rPr>
                <w:rFonts w:ascii="Century Gothic" w:hAnsi="Century Gothic" w:cs="Arial"/>
                <w:color w:val="auto"/>
                <w:szCs w:val="24"/>
              </w:rPr>
              <w:t xml:space="preserve">Sensory Circuits </w:t>
            </w:r>
            <w:r w:rsidR="00193F3E" w:rsidRPr="00734BD5">
              <w:rPr>
                <w:rFonts w:ascii="Century Gothic" w:hAnsi="Century Gothic" w:cs="Arial"/>
                <w:color w:val="auto"/>
                <w:szCs w:val="24"/>
              </w:rPr>
              <w:t>to continue.</w:t>
            </w:r>
          </w:p>
          <w:p w14:paraId="69800E8A" w14:textId="03B89D1B" w:rsidR="00FB4E3A" w:rsidRPr="00734BD5" w:rsidRDefault="5061E7BB" w:rsidP="6F015B67">
            <w:pPr>
              <w:pStyle w:val="TableRowCentered"/>
              <w:spacing w:after="120"/>
              <w:ind w:left="37"/>
              <w:jc w:val="left"/>
              <w:rPr>
                <w:rFonts w:ascii="Century Gothic" w:hAnsi="Century Gothic" w:cs="Arial"/>
                <w:color w:val="0D0D0D" w:themeColor="text1" w:themeTint="F2"/>
                <w:szCs w:val="24"/>
              </w:rPr>
            </w:pPr>
            <w:r w:rsidRPr="00734BD5">
              <w:rPr>
                <w:rFonts w:ascii="Century Gothic" w:hAnsi="Century Gothic" w:cs="Arial"/>
                <w:color w:val="auto"/>
                <w:szCs w:val="24"/>
              </w:rPr>
              <w:t>(EEF social and emotional learning +4 months)</w:t>
            </w:r>
          </w:p>
          <w:p w14:paraId="7FC02762" w14:textId="2579FA18" w:rsidR="00FB4E3A" w:rsidRPr="00734BD5" w:rsidRDefault="568640DB" w:rsidP="00734BD5">
            <w:pPr>
              <w:pStyle w:val="TableRowCentered"/>
              <w:spacing w:after="120"/>
              <w:ind w:left="37"/>
              <w:jc w:val="left"/>
              <w:rPr>
                <w:rFonts w:ascii="Century Gothic" w:hAnsi="Century Gothic" w:cs="Arial"/>
                <w:color w:val="auto"/>
                <w:szCs w:val="24"/>
                <w:highlight w:val="yellow"/>
              </w:rPr>
            </w:pPr>
            <w:r w:rsidRPr="00734BD5">
              <w:rPr>
                <w:rFonts w:ascii="Century Gothic" w:hAnsi="Century Gothic" w:cs="Arial"/>
                <w:color w:val="auto"/>
                <w:szCs w:val="24"/>
              </w:rPr>
              <w:t xml:space="preserve">All children identified for 1 to 1 support are being seen on a regular basis by </w:t>
            </w:r>
            <w:r w:rsidR="00193F3E" w:rsidRPr="00734BD5">
              <w:rPr>
                <w:rFonts w:ascii="Century Gothic" w:hAnsi="Century Gothic" w:cs="Arial"/>
                <w:color w:val="auto"/>
                <w:szCs w:val="24"/>
              </w:rPr>
              <w:t xml:space="preserve">designated staff members (ELSA, </w:t>
            </w:r>
            <w:r w:rsidR="00734BD5" w:rsidRPr="00734BD5">
              <w:rPr>
                <w:rFonts w:ascii="Century Gothic" w:hAnsi="Century Gothic" w:cs="Arial"/>
                <w:color w:val="auto"/>
                <w:szCs w:val="24"/>
              </w:rPr>
              <w:t>Lighthouse)</w:t>
            </w:r>
            <w:r w:rsidRPr="00734BD5">
              <w:rPr>
                <w:rFonts w:ascii="Century Gothic" w:hAnsi="Century Gothic" w:cs="Arial"/>
                <w:color w:val="auto"/>
                <w:szCs w:val="24"/>
              </w:rPr>
              <w:t xml:space="preserve"> </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B3D2DD" w14:textId="7B1E74A2" w:rsidR="00BA6754" w:rsidRPr="00D87BCD" w:rsidRDefault="00BA6754" w:rsidP="6F015B67">
            <w:pPr>
              <w:pStyle w:val="TableRowCentered"/>
              <w:jc w:val="left"/>
              <w:rPr>
                <w:rFonts w:ascii="Century Gothic" w:hAnsi="Century Gothic" w:cs="Arial"/>
                <w:color w:val="auto"/>
                <w:szCs w:val="24"/>
                <w:highlight w:val="yellow"/>
              </w:rPr>
            </w:pPr>
          </w:p>
        </w:tc>
      </w:tr>
      <w:tr w:rsidR="6F015B67" w:rsidRPr="00D87BCD" w14:paraId="7C172E1B" w14:textId="77777777" w:rsidTr="6F015B67">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1889681" w14:textId="0D8978FC" w:rsidR="6F015B67" w:rsidRPr="00734BD5" w:rsidRDefault="6F015B67" w:rsidP="6F015B67">
            <w:pPr>
              <w:pStyle w:val="TableRow"/>
              <w:rPr>
                <w:rFonts w:ascii="Century Gothic" w:hAnsi="Century Gothic" w:cs="Arial"/>
                <w:color w:val="0D0D0D" w:themeColor="text1" w:themeTint="F2"/>
                <w:lang w:val="en-US"/>
              </w:rPr>
            </w:pPr>
            <w:r w:rsidRPr="00734BD5">
              <w:rPr>
                <w:rFonts w:ascii="Century Gothic" w:hAnsi="Century Gothic" w:cs="Arial"/>
                <w:color w:val="auto"/>
                <w:lang w:val="en-US"/>
              </w:rPr>
              <w:t>Contingency fund for acute issues.</w:t>
            </w:r>
          </w:p>
        </w:tc>
        <w:tc>
          <w:tcPr>
            <w:tcW w:w="3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CD68F65" w14:textId="147103F1" w:rsidR="6F015B67" w:rsidRPr="00734BD5" w:rsidRDefault="6F015B67" w:rsidP="6F015B67">
            <w:pPr>
              <w:pStyle w:val="TableRowCentered"/>
              <w:spacing w:after="120"/>
              <w:ind w:left="37"/>
              <w:jc w:val="left"/>
              <w:rPr>
                <w:rFonts w:ascii="Century Gothic" w:hAnsi="Century Gothic" w:cs="Arial"/>
                <w:color w:val="auto"/>
                <w:szCs w:val="24"/>
              </w:rPr>
            </w:pPr>
            <w:r w:rsidRPr="00734BD5">
              <w:rPr>
                <w:rFonts w:ascii="Century Gothic" w:hAnsi="Century Gothic" w:cs="Arial"/>
                <w:color w:val="auto"/>
                <w:szCs w:val="24"/>
              </w:rPr>
              <w:t>Based on our experiences and those of similar schools to ours, we have identified a need to set a small amount of funding aside to respond quickly to needs that have not yet been identified.</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2F19FC0" w14:textId="703CF140" w:rsidR="1179593F" w:rsidRPr="00734BD5" w:rsidRDefault="1179593F" w:rsidP="6F015B67">
            <w:pPr>
              <w:pStyle w:val="TableRowCentered"/>
              <w:jc w:val="left"/>
              <w:rPr>
                <w:rFonts w:ascii="Century Gothic" w:hAnsi="Century Gothic" w:cs="Arial"/>
                <w:color w:val="0D0D0D" w:themeColor="text1" w:themeTint="F2"/>
                <w:szCs w:val="24"/>
              </w:rPr>
            </w:pPr>
            <w:r w:rsidRPr="00734BD5">
              <w:rPr>
                <w:rFonts w:ascii="Century Gothic" w:hAnsi="Century Gothic" w:cs="Arial"/>
                <w:color w:val="0D0D0D" w:themeColor="text1" w:themeTint="F2"/>
                <w:szCs w:val="24"/>
              </w:rPr>
              <w:t>All</w:t>
            </w:r>
          </w:p>
        </w:tc>
      </w:tr>
    </w:tbl>
    <w:p w14:paraId="00291E16" w14:textId="77777777" w:rsidR="00877501" w:rsidRPr="00D87BCD" w:rsidRDefault="00877501" w:rsidP="00877501">
      <w:pPr>
        <w:spacing w:after="120"/>
        <w:rPr>
          <w:rFonts w:ascii="Century Gothic" w:hAnsi="Century Gothic" w:cs="Arial"/>
          <w:b/>
          <w:bCs/>
          <w:color w:val="104F75"/>
          <w:highlight w:val="yellow"/>
        </w:rPr>
      </w:pPr>
    </w:p>
    <w:p w14:paraId="2A7D5541" w14:textId="240E7C3E" w:rsidR="00E66558" w:rsidRPr="00F67F78" w:rsidRDefault="4DDB9A9E" w:rsidP="18517F13">
      <w:pPr>
        <w:rPr>
          <w:rFonts w:ascii="Century Gothic" w:hAnsi="Century Gothic" w:cs="Arial"/>
          <w:b/>
          <w:bCs/>
          <w:color w:val="auto"/>
        </w:rPr>
      </w:pPr>
      <w:r w:rsidRPr="00F67F78">
        <w:rPr>
          <w:rFonts w:ascii="Century Gothic" w:hAnsi="Century Gothic" w:cs="Arial"/>
          <w:b/>
          <w:bCs/>
          <w:color w:val="104F75"/>
        </w:rPr>
        <w:t xml:space="preserve">Total budgeted cost: </w:t>
      </w:r>
      <w:r w:rsidRPr="00F67F78">
        <w:rPr>
          <w:rFonts w:ascii="Century Gothic" w:hAnsi="Century Gothic" w:cs="Arial"/>
          <w:b/>
          <w:bCs/>
          <w:color w:val="auto"/>
        </w:rPr>
        <w:t>£</w:t>
      </w:r>
      <w:r w:rsidR="00F67F78" w:rsidRPr="00F67F78">
        <w:rPr>
          <w:rFonts w:ascii="Century Gothic" w:hAnsi="Century Gothic" w:cs="Arial"/>
          <w:b/>
          <w:bCs/>
          <w:color w:val="auto"/>
        </w:rPr>
        <w:t>40 905</w:t>
      </w:r>
    </w:p>
    <w:p w14:paraId="2A7D5542" w14:textId="77777777" w:rsidR="00E66558" w:rsidRPr="004F29C3" w:rsidRDefault="009D71E8">
      <w:pPr>
        <w:pStyle w:val="Heading1"/>
        <w:rPr>
          <w:rFonts w:ascii="Century Gothic" w:hAnsi="Century Gothic" w:cs="Arial"/>
          <w:sz w:val="24"/>
        </w:rPr>
      </w:pPr>
      <w:r w:rsidRPr="004F29C3">
        <w:rPr>
          <w:rFonts w:ascii="Century Gothic" w:hAnsi="Century Gothic" w:cs="Arial"/>
          <w:sz w:val="24"/>
        </w:rPr>
        <w:lastRenderedPageBreak/>
        <w:t>Part B: Review of outcomes in the previous academic year</w:t>
      </w:r>
    </w:p>
    <w:p w14:paraId="2A7D5543" w14:textId="77777777" w:rsidR="00E66558" w:rsidRPr="004F29C3" w:rsidRDefault="009D71E8">
      <w:pPr>
        <w:pStyle w:val="Heading2"/>
        <w:rPr>
          <w:rFonts w:ascii="Century Gothic" w:hAnsi="Century Gothic" w:cs="Arial"/>
          <w:sz w:val="24"/>
          <w:szCs w:val="24"/>
        </w:rPr>
      </w:pPr>
      <w:r w:rsidRPr="004F29C3">
        <w:rPr>
          <w:rFonts w:ascii="Century Gothic" w:hAnsi="Century Gothic" w:cs="Arial"/>
          <w:sz w:val="24"/>
          <w:szCs w:val="24"/>
        </w:rPr>
        <w:t>Pupil premium strategy outcomes</w:t>
      </w:r>
    </w:p>
    <w:p w14:paraId="6D9C0211" w14:textId="79FF13C6" w:rsidR="0201AC76" w:rsidRPr="004F29C3" w:rsidRDefault="0201AC76">
      <w:pPr>
        <w:rPr>
          <w:rFonts w:ascii="Century Gothic" w:hAnsi="Century Gothic" w:cs="Arial"/>
        </w:rPr>
      </w:pPr>
      <w:r w:rsidRPr="004F29C3">
        <w:rPr>
          <w:rFonts w:ascii="Century Gothic" w:hAnsi="Century Gothic" w:cs="Arial"/>
        </w:rPr>
        <w:t>This details the impact that our pupil premium activity had on pupils in the 202</w:t>
      </w:r>
      <w:r w:rsidR="004F29C3" w:rsidRPr="004F29C3">
        <w:rPr>
          <w:rFonts w:ascii="Century Gothic" w:hAnsi="Century Gothic" w:cs="Arial"/>
        </w:rPr>
        <w:t>4</w:t>
      </w:r>
      <w:r w:rsidRPr="004F29C3">
        <w:rPr>
          <w:rFonts w:ascii="Century Gothic" w:hAnsi="Century Gothic" w:cs="Arial"/>
        </w:rPr>
        <w:t xml:space="preserve"> to 202</w:t>
      </w:r>
      <w:r w:rsidR="004F29C3" w:rsidRPr="004F29C3">
        <w:rPr>
          <w:rFonts w:ascii="Century Gothic" w:hAnsi="Century Gothic" w:cs="Arial"/>
        </w:rPr>
        <w:t>5</w:t>
      </w:r>
      <w:r w:rsidR="00DD4F39" w:rsidRPr="004F29C3">
        <w:rPr>
          <w:rFonts w:ascii="Century Gothic" w:hAnsi="Century Gothic" w:cs="Arial"/>
        </w:rPr>
        <w:t xml:space="preserve"> </w:t>
      </w:r>
      <w:r w:rsidRPr="004F29C3">
        <w:rPr>
          <w:rFonts w:ascii="Century Gothic" w:hAnsi="Century Gothic" w:cs="Arial"/>
        </w:rPr>
        <w:t xml:space="preserve">academic year. </w:t>
      </w:r>
    </w:p>
    <w:tbl>
      <w:tblPr>
        <w:tblW w:w="9493" w:type="dxa"/>
        <w:tblCellMar>
          <w:left w:w="10" w:type="dxa"/>
          <w:right w:w="10" w:type="dxa"/>
        </w:tblCellMar>
        <w:tblLook w:val="04A0" w:firstRow="1" w:lastRow="0" w:firstColumn="1" w:lastColumn="0" w:noHBand="0" w:noVBand="1"/>
      </w:tblPr>
      <w:tblGrid>
        <w:gridCol w:w="9493"/>
      </w:tblGrid>
      <w:tr w:rsidR="00E66558" w:rsidRPr="005D68DD" w14:paraId="2A7D5547" w14:textId="77777777" w:rsidTr="18517F13">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D55D8BB" w14:textId="6B4749EA" w:rsidR="00220984" w:rsidRPr="00C11DAD" w:rsidRDefault="27145487" w:rsidP="18517F13">
            <w:pPr>
              <w:suppressAutoHyphens w:val="0"/>
              <w:autoSpaceDN/>
              <w:spacing w:after="200" w:line="240" w:lineRule="auto"/>
              <w:rPr>
                <w:rFonts w:ascii="Century Gothic" w:eastAsia="Arial" w:hAnsi="Century Gothic" w:cs="Arial"/>
                <w:color w:val="000000" w:themeColor="text1"/>
                <w:lang w:val="en-US"/>
              </w:rPr>
            </w:pPr>
            <w:r w:rsidRPr="00C11DAD">
              <w:rPr>
                <w:rFonts w:ascii="Century Gothic" w:eastAsia="Arial" w:hAnsi="Century Gothic" w:cs="Arial"/>
                <w:b/>
                <w:bCs/>
                <w:color w:val="000000" w:themeColor="text1"/>
                <w:lang w:val="en-US"/>
              </w:rPr>
              <w:t>End of Year Results 202</w:t>
            </w:r>
            <w:r w:rsidR="00C11DAD" w:rsidRPr="00C11DAD">
              <w:rPr>
                <w:rFonts w:ascii="Century Gothic" w:eastAsia="Arial" w:hAnsi="Century Gothic" w:cs="Arial"/>
                <w:b/>
                <w:bCs/>
                <w:color w:val="000000" w:themeColor="text1"/>
                <w:lang w:val="en-US"/>
              </w:rPr>
              <w:t>5</w:t>
            </w:r>
          </w:p>
          <w:p w14:paraId="4231241B" w14:textId="4E3C9A49" w:rsidR="27145487" w:rsidRPr="00047036" w:rsidRDefault="27145487" w:rsidP="18517F13">
            <w:pPr>
              <w:pStyle w:val="ListParagraph"/>
              <w:numPr>
                <w:ilvl w:val="0"/>
                <w:numId w:val="1"/>
              </w:numPr>
              <w:spacing w:after="200" w:line="240" w:lineRule="auto"/>
              <w:rPr>
                <w:rFonts w:ascii="Century Gothic" w:eastAsia="Arial" w:hAnsi="Century Gothic" w:cs="Arial"/>
                <w:color w:val="000000" w:themeColor="text1"/>
                <w:lang w:val="en-US"/>
              </w:rPr>
            </w:pPr>
            <w:r w:rsidRPr="00841904">
              <w:rPr>
                <w:rFonts w:ascii="Century Gothic" w:eastAsia="Arial" w:hAnsi="Century Gothic" w:cs="Arial"/>
                <w:color w:val="000000" w:themeColor="text1"/>
                <w:lang w:val="en-US"/>
              </w:rPr>
              <w:t xml:space="preserve">Year </w:t>
            </w:r>
            <w:r w:rsidR="00710B1B" w:rsidRPr="00841904">
              <w:rPr>
                <w:rFonts w:ascii="Century Gothic" w:eastAsia="Arial" w:hAnsi="Century Gothic" w:cs="Arial"/>
                <w:color w:val="000000" w:themeColor="text1"/>
                <w:lang w:val="en-US"/>
              </w:rPr>
              <w:t>2</w:t>
            </w:r>
            <w:r w:rsidRPr="00841904">
              <w:rPr>
                <w:rFonts w:ascii="Century Gothic" w:eastAsia="Arial" w:hAnsi="Century Gothic" w:cs="Arial"/>
                <w:color w:val="000000" w:themeColor="text1"/>
                <w:lang w:val="en-US"/>
              </w:rPr>
              <w:t xml:space="preserve"> results</w:t>
            </w:r>
            <w:r w:rsidR="009A599C" w:rsidRPr="00841904">
              <w:rPr>
                <w:rFonts w:ascii="Century Gothic" w:eastAsia="Arial" w:hAnsi="Century Gothic" w:cs="Arial"/>
                <w:color w:val="000000" w:themeColor="text1"/>
                <w:lang w:val="en-US"/>
              </w:rPr>
              <w:t xml:space="preserve"> were positive</w:t>
            </w:r>
            <w:r w:rsidRPr="00841904">
              <w:rPr>
                <w:rFonts w:ascii="Century Gothic" w:eastAsia="Arial" w:hAnsi="Century Gothic" w:cs="Arial"/>
                <w:color w:val="000000" w:themeColor="text1"/>
                <w:lang w:val="en-US"/>
              </w:rPr>
              <w:t xml:space="preserve"> </w:t>
            </w:r>
            <w:r w:rsidR="003573DA" w:rsidRPr="00841904">
              <w:rPr>
                <w:rFonts w:ascii="Century Gothic" w:eastAsia="Arial" w:hAnsi="Century Gothic" w:cs="Arial"/>
                <w:color w:val="000000" w:themeColor="text1"/>
                <w:lang w:val="en-US"/>
              </w:rPr>
              <w:t>indicat</w:t>
            </w:r>
            <w:r w:rsidR="009A599C" w:rsidRPr="00841904">
              <w:rPr>
                <w:rFonts w:ascii="Century Gothic" w:eastAsia="Arial" w:hAnsi="Century Gothic" w:cs="Arial"/>
                <w:color w:val="000000" w:themeColor="text1"/>
                <w:lang w:val="en-US"/>
              </w:rPr>
              <w:t>ing</w:t>
            </w:r>
            <w:r w:rsidR="003573DA" w:rsidRPr="00841904">
              <w:rPr>
                <w:rFonts w:ascii="Century Gothic" w:eastAsia="Arial" w:hAnsi="Century Gothic" w:cs="Arial"/>
                <w:color w:val="000000" w:themeColor="text1"/>
                <w:lang w:val="en-US"/>
              </w:rPr>
              <w:t xml:space="preserve"> the</w:t>
            </w:r>
            <w:r w:rsidR="00710B1B" w:rsidRPr="00841904">
              <w:rPr>
                <w:rFonts w:ascii="Century Gothic" w:eastAsia="Arial" w:hAnsi="Century Gothic" w:cs="Arial"/>
                <w:color w:val="000000" w:themeColor="text1"/>
                <w:lang w:val="en-US"/>
              </w:rPr>
              <w:t xml:space="preserve"> difference between EXP in reading </w:t>
            </w:r>
            <w:r w:rsidR="000C5193" w:rsidRPr="00841904">
              <w:rPr>
                <w:rFonts w:ascii="Century Gothic" w:eastAsia="Arial" w:hAnsi="Century Gothic" w:cs="Arial"/>
                <w:color w:val="000000" w:themeColor="text1"/>
                <w:lang w:val="en-US"/>
              </w:rPr>
              <w:t>is only 7% (76% PP and 83% non PP).</w:t>
            </w:r>
            <w:r w:rsidR="001E2FEE" w:rsidRPr="00841904">
              <w:rPr>
                <w:rFonts w:ascii="Century Gothic" w:eastAsia="Arial" w:hAnsi="Century Gothic" w:cs="Arial"/>
                <w:color w:val="000000" w:themeColor="text1"/>
                <w:lang w:val="en-US"/>
              </w:rPr>
              <w:t xml:space="preserve"> </w:t>
            </w:r>
            <w:r w:rsidR="00BD1995" w:rsidRPr="00841904">
              <w:rPr>
                <w:rFonts w:ascii="Century Gothic" w:eastAsia="Arial" w:hAnsi="Century Gothic" w:cs="Arial"/>
                <w:color w:val="000000" w:themeColor="text1"/>
                <w:lang w:val="en-US"/>
              </w:rPr>
              <w:t>Year</w:t>
            </w:r>
            <w:r w:rsidR="004D1A7D" w:rsidRPr="00841904">
              <w:rPr>
                <w:rFonts w:ascii="Century Gothic" w:eastAsia="Arial" w:hAnsi="Century Gothic" w:cs="Arial"/>
                <w:color w:val="000000" w:themeColor="text1"/>
                <w:lang w:val="en-US"/>
              </w:rPr>
              <w:t xml:space="preserve"> 2 PP</w:t>
            </w:r>
            <w:r w:rsidR="00BD1995" w:rsidRPr="00841904">
              <w:rPr>
                <w:rFonts w:ascii="Century Gothic" w:eastAsia="Arial" w:hAnsi="Century Gothic" w:cs="Arial"/>
                <w:color w:val="000000" w:themeColor="text1"/>
                <w:lang w:val="en-US"/>
              </w:rPr>
              <w:t xml:space="preserve"> writing</w:t>
            </w:r>
            <w:r w:rsidR="004D1A7D" w:rsidRPr="00841904">
              <w:rPr>
                <w:rFonts w:ascii="Century Gothic" w:eastAsia="Arial" w:hAnsi="Century Gothic" w:cs="Arial"/>
                <w:color w:val="000000" w:themeColor="text1"/>
                <w:lang w:val="en-US"/>
              </w:rPr>
              <w:t xml:space="preserve"> at EXP</w:t>
            </w:r>
            <w:r w:rsidR="00BD1995" w:rsidRPr="00841904">
              <w:rPr>
                <w:rFonts w:ascii="Century Gothic" w:eastAsia="Arial" w:hAnsi="Century Gothic" w:cs="Arial"/>
                <w:color w:val="000000" w:themeColor="text1"/>
                <w:lang w:val="en-US"/>
              </w:rPr>
              <w:t xml:space="preserve"> exceeds </w:t>
            </w:r>
            <w:r w:rsidR="004D1A7D" w:rsidRPr="00841904">
              <w:rPr>
                <w:rFonts w:ascii="Century Gothic" w:eastAsia="Arial" w:hAnsi="Century Gothic" w:cs="Arial"/>
                <w:color w:val="000000" w:themeColor="text1"/>
                <w:lang w:val="en-US"/>
              </w:rPr>
              <w:t xml:space="preserve">non PP at 83% to </w:t>
            </w:r>
            <w:r w:rsidR="009A599C" w:rsidRPr="00841904">
              <w:rPr>
                <w:rFonts w:ascii="Century Gothic" w:eastAsia="Arial" w:hAnsi="Century Gothic" w:cs="Arial"/>
                <w:color w:val="000000" w:themeColor="text1"/>
                <w:lang w:val="en-US"/>
              </w:rPr>
              <w:t xml:space="preserve">67% and </w:t>
            </w:r>
            <w:r w:rsidR="000D7043" w:rsidRPr="00841904">
              <w:rPr>
                <w:rFonts w:ascii="Century Gothic" w:eastAsia="Arial" w:hAnsi="Century Gothic" w:cs="Arial"/>
                <w:color w:val="000000" w:themeColor="text1"/>
                <w:lang w:val="en-US"/>
              </w:rPr>
              <w:t>the results we</w:t>
            </w:r>
            <w:r w:rsidR="002B5EFF" w:rsidRPr="00841904">
              <w:rPr>
                <w:rFonts w:ascii="Century Gothic" w:eastAsia="Arial" w:hAnsi="Century Gothic" w:cs="Arial"/>
                <w:color w:val="000000" w:themeColor="text1"/>
                <w:lang w:val="en-US"/>
              </w:rPr>
              <w:t xml:space="preserve">re </w:t>
            </w:r>
            <w:r w:rsidR="00841904" w:rsidRPr="00841904">
              <w:rPr>
                <w:rFonts w:ascii="Century Gothic" w:eastAsia="Arial" w:hAnsi="Century Gothic" w:cs="Arial"/>
                <w:color w:val="000000" w:themeColor="text1"/>
                <w:lang w:val="en-US"/>
              </w:rPr>
              <w:t xml:space="preserve">exactly the same for </w:t>
            </w:r>
            <w:r w:rsidR="00841904" w:rsidRPr="00047036">
              <w:rPr>
                <w:rFonts w:ascii="Century Gothic" w:eastAsia="Arial" w:hAnsi="Century Gothic" w:cs="Arial"/>
                <w:color w:val="000000" w:themeColor="text1"/>
                <w:lang w:val="en-US"/>
              </w:rPr>
              <w:t>reading as they were for maths.</w:t>
            </w:r>
          </w:p>
          <w:p w14:paraId="3650384F" w14:textId="3B7659FA" w:rsidR="008C041A" w:rsidRPr="008C041A" w:rsidRDefault="00717F08" w:rsidP="008C041A">
            <w:pPr>
              <w:pStyle w:val="ListParagraph"/>
              <w:numPr>
                <w:ilvl w:val="0"/>
                <w:numId w:val="1"/>
              </w:numPr>
              <w:suppressAutoHyphens w:val="0"/>
              <w:autoSpaceDN/>
              <w:spacing w:after="200" w:line="240" w:lineRule="auto"/>
              <w:rPr>
                <w:rFonts w:ascii="Century Gothic" w:eastAsia="Arial" w:hAnsi="Century Gothic" w:cs="Arial"/>
                <w:color w:val="000000" w:themeColor="text1"/>
              </w:rPr>
            </w:pPr>
            <w:r w:rsidRPr="00047036">
              <w:rPr>
                <w:rFonts w:ascii="Century Gothic" w:eastAsia="Arial" w:hAnsi="Century Gothic" w:cs="Arial"/>
                <w:color w:val="000000" w:themeColor="text1"/>
                <w:lang w:val="en-US"/>
              </w:rPr>
              <w:t>Only 33% of</w:t>
            </w:r>
            <w:r w:rsidR="00047036" w:rsidRPr="00047036">
              <w:rPr>
                <w:rFonts w:ascii="Century Gothic" w:eastAsia="Arial" w:hAnsi="Century Gothic" w:cs="Arial"/>
                <w:color w:val="000000" w:themeColor="text1"/>
                <w:lang w:val="en-US"/>
              </w:rPr>
              <w:t xml:space="preserve"> Year 3</w:t>
            </w:r>
            <w:r w:rsidRPr="00047036">
              <w:rPr>
                <w:rFonts w:ascii="Century Gothic" w:eastAsia="Arial" w:hAnsi="Century Gothic" w:cs="Arial"/>
                <w:color w:val="000000" w:themeColor="text1"/>
                <w:lang w:val="en-US"/>
              </w:rPr>
              <w:t xml:space="preserve"> PP children </w:t>
            </w:r>
            <w:r w:rsidR="00933EE9" w:rsidRPr="00047036">
              <w:rPr>
                <w:rFonts w:ascii="Century Gothic" w:eastAsia="Arial" w:hAnsi="Century Gothic" w:cs="Arial"/>
                <w:color w:val="000000" w:themeColor="text1"/>
                <w:lang w:val="en-US"/>
              </w:rPr>
              <w:t xml:space="preserve">made EXP in reading compared to 83% for non PP. </w:t>
            </w:r>
            <w:r w:rsidR="00230887" w:rsidRPr="00047036">
              <w:rPr>
                <w:rFonts w:ascii="Century Gothic" w:eastAsia="Arial" w:hAnsi="Century Gothic" w:cs="Arial"/>
                <w:color w:val="000000" w:themeColor="text1"/>
                <w:lang w:val="en-US"/>
              </w:rPr>
              <w:t xml:space="preserve">Similar results </w:t>
            </w:r>
            <w:r w:rsidR="00047036" w:rsidRPr="00047036">
              <w:rPr>
                <w:rFonts w:ascii="Century Gothic" w:eastAsia="Arial" w:hAnsi="Century Gothic" w:cs="Arial"/>
                <w:color w:val="000000" w:themeColor="text1"/>
                <w:lang w:val="en-US"/>
              </w:rPr>
              <w:t>could be seen for maths.</w:t>
            </w:r>
          </w:p>
          <w:p w14:paraId="69D7429C" w14:textId="2EC232BA" w:rsidR="008C041A" w:rsidRPr="00623EA3" w:rsidRDefault="001367B5" w:rsidP="008C041A">
            <w:pPr>
              <w:pStyle w:val="ListParagraph"/>
              <w:numPr>
                <w:ilvl w:val="0"/>
                <w:numId w:val="1"/>
              </w:numPr>
              <w:suppressAutoHyphens w:val="0"/>
              <w:autoSpaceDN/>
              <w:spacing w:after="200" w:line="240" w:lineRule="auto"/>
              <w:rPr>
                <w:rFonts w:ascii="Century Gothic" w:eastAsia="Arial" w:hAnsi="Century Gothic" w:cs="Arial"/>
                <w:color w:val="000000" w:themeColor="text1"/>
              </w:rPr>
            </w:pPr>
            <w:r w:rsidRPr="00623EA3">
              <w:rPr>
                <w:rFonts w:ascii="Century Gothic" w:eastAsia="Arial" w:hAnsi="Century Gothic" w:cs="Arial"/>
                <w:color w:val="000000" w:themeColor="text1"/>
              </w:rPr>
              <w:t>Year 4 PP children were behind their non</w:t>
            </w:r>
            <w:r w:rsidR="00EF39C4" w:rsidRPr="00623EA3">
              <w:rPr>
                <w:rFonts w:ascii="Century Gothic" w:eastAsia="Arial" w:hAnsi="Century Gothic" w:cs="Arial"/>
                <w:color w:val="000000" w:themeColor="text1"/>
              </w:rPr>
              <w:t>-</w:t>
            </w:r>
            <w:r w:rsidRPr="00623EA3">
              <w:rPr>
                <w:rFonts w:ascii="Century Gothic" w:eastAsia="Arial" w:hAnsi="Century Gothic" w:cs="Arial"/>
                <w:color w:val="000000" w:themeColor="text1"/>
              </w:rPr>
              <w:t xml:space="preserve">PP peers in reading by a significant </w:t>
            </w:r>
            <w:r w:rsidR="00A77F1C" w:rsidRPr="00623EA3">
              <w:rPr>
                <w:rFonts w:ascii="Century Gothic" w:eastAsia="Arial" w:hAnsi="Century Gothic" w:cs="Arial"/>
                <w:color w:val="000000" w:themeColor="text1"/>
              </w:rPr>
              <w:t xml:space="preserve">amount – 83% of </w:t>
            </w:r>
            <w:r w:rsidR="005A1916" w:rsidRPr="00623EA3">
              <w:rPr>
                <w:rFonts w:ascii="Century Gothic" w:eastAsia="Arial" w:hAnsi="Century Gothic" w:cs="Arial"/>
                <w:color w:val="000000" w:themeColor="text1"/>
              </w:rPr>
              <w:t xml:space="preserve">all children achieved the EXP standards compared to </w:t>
            </w:r>
            <w:r w:rsidR="00767E45" w:rsidRPr="00623EA3">
              <w:rPr>
                <w:rFonts w:ascii="Century Gothic" w:eastAsia="Arial" w:hAnsi="Century Gothic" w:cs="Arial"/>
                <w:color w:val="000000" w:themeColor="text1"/>
              </w:rPr>
              <w:t>50% of PP children.</w:t>
            </w:r>
            <w:r w:rsidR="00DE5457" w:rsidRPr="00623EA3">
              <w:rPr>
                <w:rFonts w:ascii="Century Gothic" w:eastAsia="Arial" w:hAnsi="Century Gothic" w:cs="Arial"/>
                <w:color w:val="000000" w:themeColor="text1"/>
              </w:rPr>
              <w:t xml:space="preserve"> For both writing and maths</w:t>
            </w:r>
            <w:r w:rsidR="00907237" w:rsidRPr="00623EA3">
              <w:rPr>
                <w:rFonts w:ascii="Century Gothic" w:eastAsia="Arial" w:hAnsi="Century Gothic" w:cs="Arial"/>
                <w:color w:val="000000" w:themeColor="text1"/>
              </w:rPr>
              <w:t xml:space="preserve">, PP data was significantly lower than </w:t>
            </w:r>
            <w:r w:rsidR="004047B4" w:rsidRPr="00623EA3">
              <w:rPr>
                <w:rFonts w:ascii="Century Gothic" w:eastAsia="Arial" w:hAnsi="Century Gothic" w:cs="Arial"/>
                <w:color w:val="000000" w:themeColor="text1"/>
              </w:rPr>
              <w:t xml:space="preserve">for </w:t>
            </w:r>
            <w:r w:rsidR="00623EA3" w:rsidRPr="00623EA3">
              <w:rPr>
                <w:rFonts w:ascii="Century Gothic" w:eastAsia="Arial" w:hAnsi="Century Gothic" w:cs="Arial"/>
                <w:color w:val="000000" w:themeColor="text1"/>
              </w:rPr>
              <w:t>non PP children.</w:t>
            </w:r>
          </w:p>
          <w:p w14:paraId="3DF48C0F" w14:textId="7C645020" w:rsidR="00220984" w:rsidRPr="004B6B0B" w:rsidRDefault="27145487" w:rsidP="18517F13">
            <w:pPr>
              <w:pStyle w:val="ListParagraph"/>
              <w:numPr>
                <w:ilvl w:val="0"/>
                <w:numId w:val="1"/>
              </w:numPr>
              <w:suppressAutoHyphens w:val="0"/>
              <w:autoSpaceDN/>
              <w:spacing w:after="200" w:line="240" w:lineRule="auto"/>
              <w:rPr>
                <w:rFonts w:ascii="Century Gothic" w:eastAsia="Century Gothic" w:hAnsi="Century Gothic" w:cs="Arial"/>
                <w:color w:val="000000" w:themeColor="text1"/>
              </w:rPr>
            </w:pPr>
            <w:r w:rsidRPr="004B6B0B">
              <w:rPr>
                <w:rFonts w:ascii="Century Gothic" w:eastAsia="Arial" w:hAnsi="Century Gothic" w:cs="Arial"/>
                <w:color w:val="000000" w:themeColor="text1"/>
                <w:lang w:val="en-US"/>
              </w:rPr>
              <w:t xml:space="preserve">Year </w:t>
            </w:r>
            <w:r w:rsidR="004E0693" w:rsidRPr="004B6B0B">
              <w:rPr>
                <w:rFonts w:ascii="Century Gothic" w:eastAsia="Arial" w:hAnsi="Century Gothic" w:cs="Arial"/>
                <w:color w:val="000000" w:themeColor="text1"/>
                <w:lang w:val="en-US"/>
              </w:rPr>
              <w:t>5</w:t>
            </w:r>
            <w:r w:rsidRPr="004B6B0B">
              <w:rPr>
                <w:rFonts w:ascii="Century Gothic" w:eastAsia="Arial" w:hAnsi="Century Gothic" w:cs="Arial"/>
                <w:color w:val="000000" w:themeColor="text1"/>
                <w:lang w:val="en-US"/>
              </w:rPr>
              <w:t xml:space="preserve"> </w:t>
            </w:r>
            <w:r w:rsidR="003D6454" w:rsidRPr="004B6B0B">
              <w:rPr>
                <w:rFonts w:ascii="Century Gothic" w:eastAsia="Arial" w:hAnsi="Century Gothic" w:cs="Arial"/>
                <w:color w:val="000000" w:themeColor="text1"/>
                <w:lang w:val="en-US"/>
              </w:rPr>
              <w:t xml:space="preserve">PP children </w:t>
            </w:r>
            <w:r w:rsidR="002B54CB" w:rsidRPr="004B6B0B">
              <w:rPr>
                <w:rFonts w:ascii="Century Gothic" w:eastAsia="Arial" w:hAnsi="Century Gothic" w:cs="Arial"/>
                <w:color w:val="000000" w:themeColor="text1"/>
                <w:lang w:val="en-US"/>
              </w:rPr>
              <w:t xml:space="preserve">achieved higher than all pupils </w:t>
            </w:r>
            <w:r w:rsidR="00B1320D" w:rsidRPr="004B6B0B">
              <w:rPr>
                <w:rFonts w:ascii="Century Gothic" w:eastAsia="Arial" w:hAnsi="Century Gothic" w:cs="Arial"/>
                <w:color w:val="000000" w:themeColor="text1"/>
                <w:lang w:val="en-US"/>
              </w:rPr>
              <w:t xml:space="preserve">at 80% compared to 76%. </w:t>
            </w:r>
            <w:r w:rsidR="00660CAD" w:rsidRPr="004B6B0B">
              <w:rPr>
                <w:rFonts w:ascii="Century Gothic" w:eastAsia="Arial" w:hAnsi="Century Gothic" w:cs="Arial"/>
                <w:color w:val="000000" w:themeColor="text1"/>
                <w:lang w:val="en-US"/>
              </w:rPr>
              <w:t xml:space="preserve">In writing, 80% of PP children achieved EXP compared to 67% of all children and in maths </w:t>
            </w:r>
            <w:r w:rsidR="00E2136A" w:rsidRPr="004B6B0B">
              <w:rPr>
                <w:rFonts w:ascii="Century Gothic" w:eastAsia="Arial" w:hAnsi="Century Gothic" w:cs="Arial"/>
                <w:color w:val="000000" w:themeColor="text1"/>
                <w:lang w:val="en-US"/>
              </w:rPr>
              <w:t xml:space="preserve">80% of PP children achieved EXP </w:t>
            </w:r>
            <w:r w:rsidR="006D22D6" w:rsidRPr="004B6B0B">
              <w:rPr>
                <w:rFonts w:ascii="Century Gothic" w:eastAsia="Arial" w:hAnsi="Century Gothic" w:cs="Arial"/>
                <w:color w:val="000000" w:themeColor="text1"/>
                <w:lang w:val="en-US"/>
              </w:rPr>
              <w:t>whereas 76% of all childre</w:t>
            </w:r>
            <w:r w:rsidR="00215C99" w:rsidRPr="004B6B0B">
              <w:rPr>
                <w:rFonts w:ascii="Century Gothic" w:eastAsia="Arial" w:hAnsi="Century Gothic" w:cs="Arial"/>
                <w:color w:val="000000" w:themeColor="text1"/>
                <w:lang w:val="en-US"/>
              </w:rPr>
              <w:t>n</w:t>
            </w:r>
            <w:r w:rsidR="006D22D6" w:rsidRPr="004B6B0B">
              <w:rPr>
                <w:rFonts w:ascii="Century Gothic" w:eastAsia="Arial" w:hAnsi="Century Gothic" w:cs="Arial"/>
                <w:color w:val="000000" w:themeColor="text1"/>
                <w:lang w:val="en-US"/>
              </w:rPr>
              <w:t xml:space="preserve"> achieved EXP.</w:t>
            </w:r>
            <w:r w:rsidR="64405128" w:rsidRPr="004B6B0B">
              <w:rPr>
                <w:rFonts w:ascii="Century Gothic" w:eastAsia="Arial" w:hAnsi="Century Gothic" w:cs="Arial"/>
                <w:color w:val="000000" w:themeColor="text1"/>
                <w:lang w:val="en-US"/>
              </w:rPr>
              <w:t xml:space="preserve"> </w:t>
            </w:r>
          </w:p>
          <w:p w14:paraId="6B8EDF47" w14:textId="29851ED2" w:rsidR="00220984" w:rsidRPr="003E0A37" w:rsidRDefault="009716FC" w:rsidP="18517F13">
            <w:pPr>
              <w:pStyle w:val="ListParagraph"/>
              <w:numPr>
                <w:ilvl w:val="0"/>
                <w:numId w:val="1"/>
              </w:numPr>
              <w:suppressAutoHyphens w:val="0"/>
              <w:autoSpaceDN/>
              <w:spacing w:after="200" w:line="240" w:lineRule="auto"/>
              <w:rPr>
                <w:rFonts w:ascii="Century Gothic" w:eastAsia="Century Gothic" w:hAnsi="Century Gothic" w:cs="Arial"/>
                <w:color w:val="000000" w:themeColor="text1"/>
              </w:rPr>
            </w:pPr>
            <w:r w:rsidRPr="003E0A37">
              <w:rPr>
                <w:rFonts w:ascii="Century Gothic" w:eastAsia="Century Gothic" w:hAnsi="Century Gothic" w:cs="Arial"/>
                <w:color w:val="000000" w:themeColor="text1"/>
              </w:rPr>
              <w:t>PP children</w:t>
            </w:r>
            <w:r w:rsidR="00F72A6F" w:rsidRPr="003E0A37">
              <w:rPr>
                <w:rFonts w:ascii="Century Gothic" w:eastAsia="Century Gothic" w:hAnsi="Century Gothic" w:cs="Arial"/>
                <w:color w:val="000000" w:themeColor="text1"/>
              </w:rPr>
              <w:t xml:space="preserve">’s attainment </w:t>
            </w:r>
            <w:r w:rsidR="007A6CC7" w:rsidRPr="003E0A37">
              <w:rPr>
                <w:rFonts w:ascii="Century Gothic" w:eastAsia="Century Gothic" w:hAnsi="Century Gothic" w:cs="Arial"/>
                <w:color w:val="000000" w:themeColor="text1"/>
              </w:rPr>
              <w:t xml:space="preserve">in KS2 SATS </w:t>
            </w:r>
            <w:r w:rsidR="00F57027" w:rsidRPr="003E0A37">
              <w:rPr>
                <w:rFonts w:ascii="Century Gothic" w:eastAsia="Century Gothic" w:hAnsi="Century Gothic" w:cs="Arial"/>
                <w:color w:val="000000" w:themeColor="text1"/>
              </w:rPr>
              <w:t xml:space="preserve">was 10% lower for </w:t>
            </w:r>
            <w:r w:rsidR="00FD260B" w:rsidRPr="003E0A37">
              <w:rPr>
                <w:rFonts w:ascii="Century Gothic" w:eastAsia="Century Gothic" w:hAnsi="Century Gothic" w:cs="Arial"/>
                <w:color w:val="000000" w:themeColor="text1"/>
              </w:rPr>
              <w:t xml:space="preserve">PP children than all children in reading and maths and </w:t>
            </w:r>
            <w:r w:rsidR="008549CB" w:rsidRPr="003E0A37">
              <w:rPr>
                <w:rFonts w:ascii="Century Gothic" w:eastAsia="Century Gothic" w:hAnsi="Century Gothic" w:cs="Arial"/>
                <w:color w:val="000000" w:themeColor="text1"/>
              </w:rPr>
              <w:t xml:space="preserve">16% lower for </w:t>
            </w:r>
            <w:r w:rsidR="003E0A37" w:rsidRPr="003E0A37">
              <w:rPr>
                <w:rFonts w:ascii="Century Gothic" w:eastAsia="Century Gothic" w:hAnsi="Century Gothic" w:cs="Arial"/>
                <w:color w:val="000000" w:themeColor="text1"/>
              </w:rPr>
              <w:t>writing.</w:t>
            </w:r>
          </w:p>
          <w:p w14:paraId="7CBFD3CD" w14:textId="509144BB" w:rsidR="00220984" w:rsidRPr="003E0A37" w:rsidRDefault="27145487" w:rsidP="18517F13">
            <w:pPr>
              <w:suppressAutoHyphens w:val="0"/>
              <w:autoSpaceDN/>
              <w:spacing w:after="200" w:line="240" w:lineRule="auto"/>
              <w:rPr>
                <w:rFonts w:ascii="Century Gothic" w:eastAsia="Century Gothic" w:hAnsi="Century Gothic" w:cs="Arial"/>
                <w:color w:val="000000" w:themeColor="text1"/>
              </w:rPr>
            </w:pPr>
            <w:r w:rsidRPr="003E0A37">
              <w:rPr>
                <w:rFonts w:ascii="Century Gothic" w:eastAsia="Century Gothic" w:hAnsi="Century Gothic" w:cs="Arial"/>
                <w:b/>
                <w:bCs/>
                <w:color w:val="000000" w:themeColor="text1"/>
                <w:lang w:val="en-US"/>
              </w:rPr>
              <w:t>Year 6:</w:t>
            </w:r>
            <w:r w:rsidRPr="003E0A37">
              <w:rPr>
                <w:rFonts w:ascii="Century Gothic" w:eastAsia="Century Gothic" w:hAnsi="Century Gothic" w:cs="Arial"/>
                <w:color w:val="000000" w:themeColor="text1"/>
                <w:lang w:val="en-US"/>
              </w:rPr>
              <w:t> </w:t>
            </w:r>
          </w:p>
          <w:tbl>
            <w:tblPr>
              <w:tblW w:w="0" w:type="auto"/>
              <w:tblLook w:val="04A0" w:firstRow="1" w:lastRow="0" w:firstColumn="1" w:lastColumn="0" w:noHBand="0" w:noVBand="1"/>
            </w:tblPr>
            <w:tblGrid>
              <w:gridCol w:w="3000"/>
              <w:gridCol w:w="3000"/>
            </w:tblGrid>
            <w:tr w:rsidR="00761FFC" w:rsidRPr="00D15918" w14:paraId="5E9EB2D6" w14:textId="77777777" w:rsidTr="18517F13">
              <w:tc>
                <w:tcPr>
                  <w:tcW w:w="3000" w:type="dxa"/>
                  <w:tcBorders>
                    <w:top w:val="single" w:sz="6" w:space="0" w:color="auto"/>
                    <w:left w:val="single" w:sz="6" w:space="0" w:color="auto"/>
                    <w:bottom w:val="single" w:sz="6" w:space="0" w:color="auto"/>
                    <w:right w:val="single" w:sz="6" w:space="0" w:color="auto"/>
                  </w:tcBorders>
                  <w:shd w:val="clear" w:color="auto" w:fill="95B3D7" w:themeFill="accent1" w:themeFillTint="99"/>
                </w:tcPr>
                <w:p w14:paraId="4A677B41" w14:textId="3E033CD0" w:rsidR="00761FFC" w:rsidRPr="00D15918" w:rsidRDefault="00761FFC" w:rsidP="18517F13">
                  <w:pPr>
                    <w:spacing w:after="200" w:line="240" w:lineRule="auto"/>
                    <w:rPr>
                      <w:rFonts w:ascii="Century Gothic" w:eastAsia="Century Gothic" w:hAnsi="Century Gothic" w:cs="Arial"/>
                    </w:rPr>
                  </w:pPr>
                  <w:r w:rsidRPr="00D15918">
                    <w:rPr>
                      <w:rFonts w:ascii="Century Gothic" w:eastAsia="Century Gothic" w:hAnsi="Century Gothic" w:cs="Arial"/>
                      <w:b/>
                      <w:bCs/>
                      <w:lang w:val="en-US"/>
                    </w:rPr>
                    <w:t> </w:t>
                  </w:r>
                  <w:r w:rsidRPr="00D15918">
                    <w:rPr>
                      <w:rFonts w:ascii="Century Gothic" w:eastAsia="Century Gothic" w:hAnsi="Century Gothic" w:cs="Arial"/>
                      <w:lang w:val="en-US"/>
                    </w:rPr>
                    <w:t> </w:t>
                  </w:r>
                </w:p>
              </w:tc>
              <w:tc>
                <w:tcPr>
                  <w:tcW w:w="3000" w:type="dxa"/>
                  <w:tcBorders>
                    <w:top w:val="single" w:sz="6" w:space="0" w:color="auto"/>
                    <w:left w:val="single" w:sz="6" w:space="0" w:color="auto"/>
                    <w:bottom w:val="single" w:sz="6" w:space="0" w:color="auto"/>
                    <w:right w:val="single" w:sz="6" w:space="0" w:color="auto"/>
                  </w:tcBorders>
                  <w:shd w:val="clear" w:color="auto" w:fill="95B3D7" w:themeFill="accent1" w:themeFillTint="99"/>
                </w:tcPr>
                <w:p w14:paraId="491A7C3B" w14:textId="77777777" w:rsidR="00761FFC" w:rsidRPr="00D15918" w:rsidRDefault="00761FFC" w:rsidP="18517F13">
                  <w:pPr>
                    <w:spacing w:after="200" w:line="240" w:lineRule="auto"/>
                    <w:rPr>
                      <w:rFonts w:ascii="Century Gothic" w:eastAsia="Century Gothic" w:hAnsi="Century Gothic" w:cs="Arial"/>
                      <w:lang w:val="en-US"/>
                    </w:rPr>
                  </w:pPr>
                  <w:r w:rsidRPr="00D15918">
                    <w:rPr>
                      <w:rFonts w:ascii="Century Gothic" w:eastAsia="Century Gothic" w:hAnsi="Century Gothic" w:cs="Arial"/>
                      <w:b/>
                      <w:bCs/>
                      <w:lang w:val="en-US"/>
                    </w:rPr>
                    <w:t>End of Year Assessment</w:t>
                  </w:r>
                  <w:r w:rsidRPr="00D15918">
                    <w:rPr>
                      <w:rFonts w:ascii="Century Gothic" w:eastAsia="Century Gothic" w:hAnsi="Century Gothic" w:cs="Arial"/>
                      <w:lang w:val="en-US"/>
                    </w:rPr>
                    <w:t> </w:t>
                  </w:r>
                </w:p>
                <w:p w14:paraId="142CF45A" w14:textId="1766418E" w:rsidR="00D616C0" w:rsidRPr="00D15918" w:rsidRDefault="00D616C0" w:rsidP="18517F13">
                  <w:pPr>
                    <w:spacing w:after="200" w:line="240" w:lineRule="auto"/>
                    <w:rPr>
                      <w:rFonts w:ascii="Century Gothic" w:eastAsia="Century Gothic" w:hAnsi="Century Gothic" w:cs="Arial"/>
                    </w:rPr>
                  </w:pPr>
                  <w:r w:rsidRPr="00D15918">
                    <w:rPr>
                      <w:rFonts w:ascii="Century Gothic" w:eastAsia="Century Gothic" w:hAnsi="Century Gothic" w:cs="Arial"/>
                    </w:rPr>
                    <w:t>EXP(</w:t>
                  </w:r>
                  <w:r w:rsidR="000C6C61">
                    <w:rPr>
                      <w:rFonts w:ascii="Century Gothic" w:eastAsia="Century Gothic" w:hAnsi="Century Gothic" w:cs="Arial"/>
                    </w:rPr>
                    <w:t>GDS)</w:t>
                  </w:r>
                </w:p>
              </w:tc>
            </w:tr>
            <w:tr w:rsidR="00761FFC" w:rsidRPr="00D87BCD" w14:paraId="55E9E25D" w14:textId="77777777" w:rsidTr="18517F13">
              <w:tc>
                <w:tcPr>
                  <w:tcW w:w="3000" w:type="dxa"/>
                  <w:tcBorders>
                    <w:top w:val="single" w:sz="6" w:space="0" w:color="auto"/>
                    <w:left w:val="single" w:sz="6" w:space="0" w:color="auto"/>
                    <w:bottom w:val="single" w:sz="6" w:space="0" w:color="auto"/>
                    <w:right w:val="single" w:sz="6" w:space="0" w:color="auto"/>
                  </w:tcBorders>
                  <w:shd w:val="clear" w:color="auto" w:fill="95B3D7" w:themeFill="accent1" w:themeFillTint="99"/>
                </w:tcPr>
                <w:p w14:paraId="2A4EC183" w14:textId="403F8EFE" w:rsidR="00761FFC" w:rsidRPr="00D616C0" w:rsidRDefault="00761FFC" w:rsidP="18517F13">
                  <w:pPr>
                    <w:spacing w:after="200" w:line="240" w:lineRule="auto"/>
                    <w:rPr>
                      <w:rFonts w:ascii="Century Gothic" w:eastAsia="Century Gothic" w:hAnsi="Century Gothic" w:cs="Arial"/>
                    </w:rPr>
                  </w:pPr>
                  <w:r w:rsidRPr="00D616C0">
                    <w:rPr>
                      <w:rFonts w:ascii="Century Gothic" w:eastAsia="Century Gothic" w:hAnsi="Century Gothic" w:cs="Arial"/>
                      <w:b/>
                      <w:bCs/>
                      <w:lang w:val="en-US"/>
                    </w:rPr>
                    <w:t>Reading</w:t>
                  </w:r>
                  <w:r w:rsidRPr="00D616C0">
                    <w:rPr>
                      <w:rFonts w:ascii="Century Gothic" w:eastAsia="Century Gothic" w:hAnsi="Century Gothic" w:cs="Arial"/>
                      <w:lang w:val="en-US"/>
                    </w:rPr>
                    <w:t> </w:t>
                  </w:r>
                </w:p>
              </w:tc>
              <w:tc>
                <w:tcPr>
                  <w:tcW w:w="3000" w:type="dxa"/>
                  <w:tcBorders>
                    <w:top w:val="single" w:sz="6" w:space="0" w:color="auto"/>
                    <w:left w:val="single" w:sz="6" w:space="0" w:color="auto"/>
                    <w:bottom w:val="single" w:sz="6" w:space="0" w:color="auto"/>
                    <w:right w:val="single" w:sz="6" w:space="0" w:color="auto"/>
                  </w:tcBorders>
                </w:tcPr>
                <w:p w14:paraId="126E4B11" w14:textId="4DF49E9A" w:rsidR="00761FFC" w:rsidRPr="00D616C0" w:rsidRDefault="00761FFC" w:rsidP="18517F13">
                  <w:pPr>
                    <w:spacing w:after="200" w:line="240" w:lineRule="auto"/>
                    <w:rPr>
                      <w:rFonts w:ascii="Century Gothic" w:eastAsia="Century Gothic" w:hAnsi="Century Gothic" w:cs="Arial"/>
                      <w:lang w:val="en-US"/>
                    </w:rPr>
                  </w:pPr>
                  <w:r w:rsidRPr="00D616C0">
                    <w:rPr>
                      <w:rFonts w:ascii="Century Gothic" w:eastAsia="Century Gothic" w:hAnsi="Century Gothic" w:cs="Arial"/>
                      <w:lang w:val="en-US"/>
                    </w:rPr>
                    <w:t>56% (22%)</w:t>
                  </w:r>
                </w:p>
              </w:tc>
            </w:tr>
            <w:tr w:rsidR="00761FFC" w:rsidRPr="00D87BCD" w14:paraId="220D8953" w14:textId="77777777" w:rsidTr="18517F13">
              <w:tc>
                <w:tcPr>
                  <w:tcW w:w="3000" w:type="dxa"/>
                  <w:tcBorders>
                    <w:top w:val="single" w:sz="6" w:space="0" w:color="auto"/>
                    <w:left w:val="single" w:sz="6" w:space="0" w:color="auto"/>
                    <w:bottom w:val="single" w:sz="6" w:space="0" w:color="auto"/>
                    <w:right w:val="single" w:sz="6" w:space="0" w:color="auto"/>
                  </w:tcBorders>
                  <w:shd w:val="clear" w:color="auto" w:fill="95B3D7" w:themeFill="accent1" w:themeFillTint="99"/>
                </w:tcPr>
                <w:p w14:paraId="78198AD2" w14:textId="1767041F" w:rsidR="00761FFC" w:rsidRPr="00D616C0" w:rsidRDefault="00761FFC" w:rsidP="18517F13">
                  <w:pPr>
                    <w:spacing w:after="200" w:line="240" w:lineRule="auto"/>
                    <w:rPr>
                      <w:rFonts w:ascii="Century Gothic" w:eastAsia="Century Gothic" w:hAnsi="Century Gothic" w:cs="Arial"/>
                    </w:rPr>
                  </w:pPr>
                  <w:r w:rsidRPr="00D616C0">
                    <w:rPr>
                      <w:rFonts w:ascii="Century Gothic" w:eastAsia="Century Gothic" w:hAnsi="Century Gothic" w:cs="Arial"/>
                      <w:b/>
                      <w:bCs/>
                      <w:lang w:val="en-US"/>
                    </w:rPr>
                    <w:t>Writing</w:t>
                  </w:r>
                  <w:r w:rsidRPr="00D616C0">
                    <w:rPr>
                      <w:rFonts w:ascii="Century Gothic" w:eastAsia="Century Gothic" w:hAnsi="Century Gothic" w:cs="Arial"/>
                      <w:lang w:val="en-US"/>
                    </w:rPr>
                    <w:t> </w:t>
                  </w:r>
                </w:p>
              </w:tc>
              <w:tc>
                <w:tcPr>
                  <w:tcW w:w="3000" w:type="dxa"/>
                  <w:tcBorders>
                    <w:top w:val="single" w:sz="6" w:space="0" w:color="auto"/>
                    <w:left w:val="single" w:sz="6" w:space="0" w:color="auto"/>
                    <w:bottom w:val="single" w:sz="6" w:space="0" w:color="auto"/>
                    <w:right w:val="single" w:sz="6" w:space="0" w:color="auto"/>
                  </w:tcBorders>
                </w:tcPr>
                <w:p w14:paraId="74657665" w14:textId="64D6B1A5" w:rsidR="00761FFC" w:rsidRPr="00D616C0" w:rsidRDefault="00761FFC" w:rsidP="18517F13">
                  <w:pPr>
                    <w:spacing w:after="200" w:line="240" w:lineRule="auto"/>
                    <w:rPr>
                      <w:rFonts w:ascii="Century Gothic" w:eastAsia="Century Gothic" w:hAnsi="Century Gothic" w:cs="Arial"/>
                      <w:lang w:val="en-US"/>
                    </w:rPr>
                  </w:pPr>
                  <w:r w:rsidRPr="00D616C0">
                    <w:rPr>
                      <w:rFonts w:ascii="Century Gothic" w:eastAsia="Century Gothic" w:hAnsi="Century Gothic" w:cs="Arial"/>
                      <w:lang w:val="en-US"/>
                    </w:rPr>
                    <w:t>5</w:t>
                  </w:r>
                  <w:r w:rsidR="00D616C0" w:rsidRPr="00D616C0">
                    <w:rPr>
                      <w:rFonts w:ascii="Century Gothic" w:eastAsia="Century Gothic" w:hAnsi="Century Gothic" w:cs="Arial"/>
                      <w:lang w:val="en-US"/>
                    </w:rPr>
                    <w:t>6</w:t>
                  </w:r>
                  <w:r w:rsidRPr="00D616C0">
                    <w:rPr>
                      <w:rFonts w:ascii="Century Gothic" w:eastAsia="Century Gothic" w:hAnsi="Century Gothic" w:cs="Arial"/>
                      <w:lang w:val="en-US"/>
                    </w:rPr>
                    <w:t>% (</w:t>
                  </w:r>
                  <w:r w:rsidR="00D616C0" w:rsidRPr="00D616C0">
                    <w:rPr>
                      <w:rFonts w:ascii="Century Gothic" w:eastAsia="Century Gothic" w:hAnsi="Century Gothic" w:cs="Arial"/>
                      <w:lang w:val="en-US"/>
                    </w:rPr>
                    <w:t>0</w:t>
                  </w:r>
                  <w:r w:rsidRPr="00D616C0">
                    <w:rPr>
                      <w:rFonts w:ascii="Century Gothic" w:eastAsia="Century Gothic" w:hAnsi="Century Gothic" w:cs="Arial"/>
                      <w:lang w:val="en-US"/>
                    </w:rPr>
                    <w:t>%)</w:t>
                  </w:r>
                </w:p>
              </w:tc>
            </w:tr>
            <w:tr w:rsidR="00761FFC" w:rsidRPr="00D87BCD" w14:paraId="2E4AEAB4" w14:textId="77777777" w:rsidTr="18517F13">
              <w:tc>
                <w:tcPr>
                  <w:tcW w:w="3000" w:type="dxa"/>
                  <w:tcBorders>
                    <w:top w:val="single" w:sz="6" w:space="0" w:color="auto"/>
                    <w:left w:val="single" w:sz="6" w:space="0" w:color="auto"/>
                    <w:bottom w:val="single" w:sz="6" w:space="0" w:color="auto"/>
                    <w:right w:val="single" w:sz="6" w:space="0" w:color="auto"/>
                  </w:tcBorders>
                  <w:shd w:val="clear" w:color="auto" w:fill="95B3D7" w:themeFill="accent1" w:themeFillTint="99"/>
                </w:tcPr>
                <w:p w14:paraId="5BFF5187" w14:textId="47A87C6A" w:rsidR="00761FFC" w:rsidRPr="0061394B" w:rsidRDefault="00761FFC" w:rsidP="18517F13">
                  <w:pPr>
                    <w:spacing w:after="200" w:line="240" w:lineRule="auto"/>
                    <w:rPr>
                      <w:rFonts w:ascii="Century Gothic" w:eastAsia="Century Gothic" w:hAnsi="Century Gothic" w:cs="Arial"/>
                    </w:rPr>
                  </w:pPr>
                  <w:r w:rsidRPr="0061394B">
                    <w:rPr>
                      <w:rFonts w:ascii="Century Gothic" w:eastAsia="Century Gothic" w:hAnsi="Century Gothic" w:cs="Arial"/>
                      <w:b/>
                      <w:bCs/>
                      <w:lang w:val="en-US"/>
                    </w:rPr>
                    <w:t>Maths</w:t>
                  </w:r>
                  <w:r w:rsidRPr="0061394B">
                    <w:rPr>
                      <w:rFonts w:ascii="Century Gothic" w:eastAsia="Century Gothic" w:hAnsi="Century Gothic" w:cs="Arial"/>
                      <w:lang w:val="en-US"/>
                    </w:rPr>
                    <w:t> </w:t>
                  </w:r>
                </w:p>
              </w:tc>
              <w:tc>
                <w:tcPr>
                  <w:tcW w:w="3000" w:type="dxa"/>
                  <w:tcBorders>
                    <w:top w:val="single" w:sz="6" w:space="0" w:color="auto"/>
                    <w:left w:val="single" w:sz="6" w:space="0" w:color="auto"/>
                    <w:bottom w:val="single" w:sz="6" w:space="0" w:color="auto"/>
                    <w:right w:val="single" w:sz="6" w:space="0" w:color="auto"/>
                  </w:tcBorders>
                </w:tcPr>
                <w:p w14:paraId="57DBC024" w14:textId="50084B94" w:rsidR="00761FFC" w:rsidRPr="0061394B" w:rsidRDefault="00761FFC" w:rsidP="18517F13">
                  <w:pPr>
                    <w:spacing w:after="200" w:line="240" w:lineRule="auto"/>
                    <w:rPr>
                      <w:rFonts w:ascii="Century Gothic" w:eastAsia="Century Gothic" w:hAnsi="Century Gothic" w:cs="Arial"/>
                      <w:lang w:val="en-US"/>
                    </w:rPr>
                  </w:pPr>
                  <w:r w:rsidRPr="0061394B">
                    <w:rPr>
                      <w:rFonts w:ascii="Century Gothic" w:eastAsia="Century Gothic" w:hAnsi="Century Gothic" w:cs="Arial"/>
                      <w:lang w:val="en-US"/>
                    </w:rPr>
                    <w:t>56% (</w:t>
                  </w:r>
                  <w:r w:rsidR="005E136C" w:rsidRPr="0061394B">
                    <w:rPr>
                      <w:rFonts w:ascii="Century Gothic" w:eastAsia="Century Gothic" w:hAnsi="Century Gothic" w:cs="Arial"/>
                      <w:lang w:val="en-US"/>
                    </w:rPr>
                    <w:t>11</w:t>
                  </w:r>
                  <w:r w:rsidRPr="0061394B">
                    <w:rPr>
                      <w:rFonts w:ascii="Century Gothic" w:eastAsia="Century Gothic" w:hAnsi="Century Gothic" w:cs="Arial"/>
                      <w:lang w:val="en-US"/>
                    </w:rPr>
                    <w:t>%)</w:t>
                  </w:r>
                </w:p>
              </w:tc>
            </w:tr>
            <w:tr w:rsidR="00761FFC" w:rsidRPr="00D87BCD" w14:paraId="6A2ECCCC" w14:textId="77777777" w:rsidTr="18517F13">
              <w:tc>
                <w:tcPr>
                  <w:tcW w:w="3000" w:type="dxa"/>
                  <w:tcBorders>
                    <w:top w:val="single" w:sz="6" w:space="0" w:color="auto"/>
                    <w:left w:val="single" w:sz="6" w:space="0" w:color="auto"/>
                    <w:bottom w:val="single" w:sz="6" w:space="0" w:color="auto"/>
                    <w:right w:val="single" w:sz="6" w:space="0" w:color="auto"/>
                  </w:tcBorders>
                  <w:shd w:val="clear" w:color="auto" w:fill="95B3D7" w:themeFill="accent1" w:themeFillTint="99"/>
                </w:tcPr>
                <w:p w14:paraId="3E6AB41C" w14:textId="000ABBF1" w:rsidR="00761FFC" w:rsidRPr="0061394B" w:rsidRDefault="00761FFC" w:rsidP="18517F13">
                  <w:pPr>
                    <w:spacing w:after="200" w:line="240" w:lineRule="auto"/>
                    <w:rPr>
                      <w:rFonts w:ascii="Century Gothic" w:eastAsia="Century Gothic" w:hAnsi="Century Gothic" w:cs="Arial"/>
                    </w:rPr>
                  </w:pPr>
                  <w:r w:rsidRPr="0061394B">
                    <w:rPr>
                      <w:rFonts w:ascii="Century Gothic" w:eastAsia="Century Gothic" w:hAnsi="Century Gothic" w:cs="Arial"/>
                      <w:b/>
                      <w:bCs/>
                      <w:lang w:val="en-US"/>
                    </w:rPr>
                    <w:t>RWM</w:t>
                  </w:r>
                  <w:r w:rsidRPr="0061394B">
                    <w:rPr>
                      <w:rFonts w:ascii="Century Gothic" w:eastAsia="Century Gothic" w:hAnsi="Century Gothic" w:cs="Arial"/>
                      <w:lang w:val="en-US"/>
                    </w:rPr>
                    <w:t> </w:t>
                  </w:r>
                </w:p>
              </w:tc>
              <w:tc>
                <w:tcPr>
                  <w:tcW w:w="3000" w:type="dxa"/>
                  <w:tcBorders>
                    <w:top w:val="single" w:sz="6" w:space="0" w:color="auto"/>
                    <w:left w:val="single" w:sz="6" w:space="0" w:color="auto"/>
                    <w:bottom w:val="single" w:sz="6" w:space="0" w:color="auto"/>
                    <w:right w:val="single" w:sz="6" w:space="0" w:color="auto"/>
                  </w:tcBorders>
                </w:tcPr>
                <w:p w14:paraId="7AEA9E0C" w14:textId="75BD6D61" w:rsidR="00761FFC" w:rsidRPr="0061394B" w:rsidRDefault="0061394B" w:rsidP="18517F13">
                  <w:pPr>
                    <w:spacing w:after="200" w:line="240" w:lineRule="auto"/>
                    <w:rPr>
                      <w:rFonts w:ascii="Century Gothic" w:eastAsia="Century Gothic" w:hAnsi="Century Gothic" w:cs="Arial"/>
                      <w:lang w:val="en-US"/>
                    </w:rPr>
                  </w:pPr>
                  <w:r w:rsidRPr="0061394B">
                    <w:rPr>
                      <w:rFonts w:ascii="Century Gothic" w:eastAsia="Century Gothic" w:hAnsi="Century Gothic" w:cs="Arial"/>
                      <w:lang w:val="en-US"/>
                    </w:rPr>
                    <w:t>20</w:t>
                  </w:r>
                  <w:r w:rsidR="00761FFC" w:rsidRPr="0061394B">
                    <w:rPr>
                      <w:rFonts w:ascii="Century Gothic" w:eastAsia="Century Gothic" w:hAnsi="Century Gothic" w:cs="Arial"/>
                      <w:lang w:val="en-US"/>
                    </w:rPr>
                    <w:t>% (</w:t>
                  </w:r>
                  <w:r w:rsidRPr="0061394B">
                    <w:rPr>
                      <w:rFonts w:ascii="Century Gothic" w:eastAsia="Century Gothic" w:hAnsi="Century Gothic" w:cs="Arial"/>
                      <w:lang w:val="en-US"/>
                    </w:rPr>
                    <w:t>0</w:t>
                  </w:r>
                  <w:r w:rsidR="00761FFC" w:rsidRPr="0061394B">
                    <w:rPr>
                      <w:rFonts w:ascii="Century Gothic" w:eastAsia="Century Gothic" w:hAnsi="Century Gothic" w:cs="Arial"/>
                      <w:lang w:val="en-US"/>
                    </w:rPr>
                    <w:t>%)</w:t>
                  </w:r>
                </w:p>
              </w:tc>
            </w:tr>
          </w:tbl>
          <w:p w14:paraId="6F9D5A95" w14:textId="5EB16EAC" w:rsidR="00220984" w:rsidRPr="0061394B" w:rsidRDefault="5DAF3535" w:rsidP="6F015B67">
            <w:pPr>
              <w:suppressAutoHyphens w:val="0"/>
              <w:autoSpaceDN/>
              <w:spacing w:after="200" w:line="240" w:lineRule="auto"/>
              <w:rPr>
                <w:rFonts w:ascii="Century Gothic" w:eastAsia="Century Gothic" w:hAnsi="Century Gothic" w:cs="Arial"/>
                <w:color w:val="000000" w:themeColor="text1"/>
              </w:rPr>
            </w:pPr>
            <w:r w:rsidRPr="0061394B">
              <w:rPr>
                <w:rFonts w:ascii="Century Gothic" w:eastAsia="Century Gothic" w:hAnsi="Century Gothic" w:cs="Arial"/>
                <w:color w:val="000000" w:themeColor="text1"/>
                <w:lang w:val="en-US"/>
              </w:rPr>
              <w:t> </w:t>
            </w:r>
          </w:p>
          <w:p w14:paraId="2A7D5546" w14:textId="63C6AEC9" w:rsidR="00220984" w:rsidRPr="004F29C3" w:rsidRDefault="27145487" w:rsidP="6F015B67">
            <w:pPr>
              <w:suppressAutoHyphens w:val="0"/>
              <w:autoSpaceDN/>
              <w:spacing w:after="200" w:line="240" w:lineRule="auto"/>
              <w:rPr>
                <w:rFonts w:ascii="Century Gothic" w:eastAsia="Century Gothic" w:hAnsi="Century Gothic" w:cs="Arial"/>
                <w:color w:val="000000" w:themeColor="text1"/>
              </w:rPr>
            </w:pPr>
            <w:r w:rsidRPr="0061394B">
              <w:rPr>
                <w:rFonts w:ascii="Century Gothic" w:eastAsia="Century Gothic" w:hAnsi="Century Gothic" w:cs="Arial"/>
                <w:color w:val="000000" w:themeColor="text1"/>
              </w:rPr>
              <w:t xml:space="preserve">All children with specific needs have been grouped and targeted through quality first teaching in lessons and additional support through </w:t>
            </w:r>
            <w:r w:rsidR="000E0AA2" w:rsidRPr="0061394B">
              <w:rPr>
                <w:rFonts w:ascii="Century Gothic" w:eastAsia="Century Gothic" w:hAnsi="Century Gothic" w:cs="Arial"/>
                <w:color w:val="000000" w:themeColor="text1"/>
              </w:rPr>
              <w:t xml:space="preserve">reading and maths </w:t>
            </w:r>
            <w:r w:rsidR="0061394B" w:rsidRPr="0061394B">
              <w:rPr>
                <w:rFonts w:ascii="Century Gothic" w:eastAsia="Century Gothic" w:hAnsi="Century Gothic" w:cs="Arial"/>
                <w:color w:val="000000" w:themeColor="text1"/>
              </w:rPr>
              <w:t>support</w:t>
            </w:r>
            <w:r w:rsidRPr="0061394B">
              <w:rPr>
                <w:rFonts w:ascii="Century Gothic" w:eastAsia="Century Gothic" w:hAnsi="Century Gothic" w:cs="Arial"/>
                <w:color w:val="000000" w:themeColor="text1"/>
              </w:rPr>
              <w:t xml:space="preserve">. There is also more effective Greater Depth provision which prioritises higher achieving Pupil Premium pupils through </w:t>
            </w:r>
            <w:r w:rsidR="0061394B" w:rsidRPr="0061394B">
              <w:rPr>
                <w:rFonts w:ascii="Century Gothic" w:eastAsia="Century Gothic" w:hAnsi="Century Gothic" w:cs="Arial"/>
                <w:color w:val="000000" w:themeColor="text1"/>
              </w:rPr>
              <w:t>support and challenge</w:t>
            </w:r>
            <w:r w:rsidRPr="0061394B">
              <w:rPr>
                <w:rFonts w:ascii="Century Gothic" w:eastAsia="Century Gothic" w:hAnsi="Century Gothic" w:cs="Arial"/>
                <w:color w:val="000000" w:themeColor="text1"/>
              </w:rPr>
              <w:t xml:space="preserve"> from staff</w:t>
            </w:r>
            <w:r w:rsidR="004F29C3">
              <w:rPr>
                <w:rFonts w:ascii="Century Gothic" w:eastAsia="Century Gothic" w:hAnsi="Century Gothic" w:cs="Arial"/>
                <w:color w:val="000000" w:themeColor="text1"/>
              </w:rPr>
              <w:t>.</w:t>
            </w:r>
          </w:p>
        </w:tc>
      </w:tr>
      <w:bookmarkEnd w:id="14"/>
      <w:bookmarkEnd w:id="15"/>
      <w:bookmarkEnd w:id="16"/>
    </w:tbl>
    <w:p w14:paraId="2A7D555F" w14:textId="77777777" w:rsidR="00E66558" w:rsidRDefault="00E66558" w:rsidP="00331BF0">
      <w:pPr>
        <w:spacing w:after="0" w:line="240" w:lineRule="auto"/>
        <w:rPr>
          <w:rFonts w:ascii="Century Gothic" w:hAnsi="Century Gothic" w:cs="Arial"/>
        </w:rPr>
      </w:pPr>
    </w:p>
    <w:tbl>
      <w:tblPr>
        <w:tblStyle w:val="TableGrid"/>
        <w:tblW w:w="0" w:type="auto"/>
        <w:tblLook w:val="04A0" w:firstRow="1" w:lastRow="0" w:firstColumn="1" w:lastColumn="0" w:noHBand="0" w:noVBand="1"/>
      </w:tblPr>
      <w:tblGrid>
        <w:gridCol w:w="4743"/>
        <w:gridCol w:w="4743"/>
      </w:tblGrid>
      <w:tr w:rsidR="00EF4705" w14:paraId="52E3E2F0" w14:textId="77777777" w:rsidTr="00EF4705">
        <w:tc>
          <w:tcPr>
            <w:tcW w:w="4743" w:type="dxa"/>
          </w:tcPr>
          <w:p w14:paraId="720B3426" w14:textId="7116876E" w:rsidR="00EF4705" w:rsidRDefault="00EF4705" w:rsidP="00331BF0">
            <w:pPr>
              <w:spacing w:after="0" w:line="240" w:lineRule="auto"/>
              <w:rPr>
                <w:rFonts w:ascii="Century Gothic" w:hAnsi="Century Gothic" w:cs="Arial"/>
              </w:rPr>
            </w:pPr>
            <w:r>
              <w:rPr>
                <w:rFonts w:ascii="Century Gothic" w:hAnsi="Century Gothic" w:cs="Arial"/>
              </w:rPr>
              <w:t>Aim</w:t>
            </w:r>
          </w:p>
        </w:tc>
        <w:tc>
          <w:tcPr>
            <w:tcW w:w="4743" w:type="dxa"/>
          </w:tcPr>
          <w:p w14:paraId="32DC9243" w14:textId="572EFD37" w:rsidR="00EF4705" w:rsidRDefault="00EF4705" w:rsidP="00331BF0">
            <w:pPr>
              <w:spacing w:after="0" w:line="240" w:lineRule="auto"/>
              <w:rPr>
                <w:rFonts w:ascii="Century Gothic" w:hAnsi="Century Gothic" w:cs="Arial"/>
              </w:rPr>
            </w:pPr>
            <w:r>
              <w:rPr>
                <w:rFonts w:ascii="Century Gothic" w:hAnsi="Century Gothic" w:cs="Arial"/>
              </w:rPr>
              <w:t>Outcome</w:t>
            </w:r>
          </w:p>
        </w:tc>
      </w:tr>
      <w:tr w:rsidR="00EF4705" w14:paraId="0FE7D416" w14:textId="77777777" w:rsidTr="00EF4705">
        <w:tc>
          <w:tcPr>
            <w:tcW w:w="4743" w:type="dxa"/>
          </w:tcPr>
          <w:p w14:paraId="0B85FFC9" w14:textId="05122FDA" w:rsidR="00EF4705" w:rsidRPr="008B4802" w:rsidRDefault="00BA2072" w:rsidP="00BA2072">
            <w:pPr>
              <w:pStyle w:val="TableRowCentered"/>
              <w:jc w:val="left"/>
              <w:rPr>
                <w:rFonts w:ascii="Century Gothic" w:hAnsi="Century Gothic"/>
                <w:color w:val="auto"/>
                <w:szCs w:val="24"/>
              </w:rPr>
            </w:pPr>
            <w:r w:rsidRPr="008B4802">
              <w:rPr>
                <w:rFonts w:ascii="Century Gothic" w:hAnsi="Century Gothic"/>
                <w:color w:val="auto"/>
                <w:szCs w:val="24"/>
              </w:rPr>
              <w:lastRenderedPageBreak/>
              <w:t>To raise attainment and progress in Maths, supported by the application of the ‘Can Do Maths’ approach, so that PP children achieve in line with all children.</w:t>
            </w:r>
          </w:p>
        </w:tc>
        <w:tc>
          <w:tcPr>
            <w:tcW w:w="4743" w:type="dxa"/>
          </w:tcPr>
          <w:p w14:paraId="2EB27965" w14:textId="2016ECCA" w:rsidR="00EF4705" w:rsidRPr="008B4802" w:rsidRDefault="00034952" w:rsidP="00331BF0">
            <w:pPr>
              <w:spacing w:after="0" w:line="240" w:lineRule="auto"/>
              <w:rPr>
                <w:rFonts w:ascii="Century Gothic" w:hAnsi="Century Gothic" w:cs="Arial"/>
                <w:highlight w:val="yellow"/>
              </w:rPr>
            </w:pPr>
            <w:r w:rsidRPr="00B16CC8">
              <w:rPr>
                <w:rFonts w:ascii="Century Gothic" w:hAnsi="Century Gothic" w:cs="Arial"/>
              </w:rPr>
              <w:t xml:space="preserve">School has reviewed approach </w:t>
            </w:r>
            <w:r w:rsidR="00BA58B1" w:rsidRPr="00B16CC8">
              <w:rPr>
                <w:rFonts w:ascii="Century Gothic" w:hAnsi="Century Gothic" w:cs="Arial"/>
              </w:rPr>
              <w:t xml:space="preserve">to align with </w:t>
            </w:r>
            <w:r w:rsidR="00B22E38" w:rsidRPr="00B16CC8">
              <w:rPr>
                <w:rFonts w:ascii="Century Gothic" w:hAnsi="Century Gothic" w:cs="Arial"/>
              </w:rPr>
              <w:t xml:space="preserve">BKAT </w:t>
            </w:r>
            <w:r w:rsidR="00877781" w:rsidRPr="00B16CC8">
              <w:rPr>
                <w:rFonts w:ascii="Century Gothic" w:hAnsi="Century Gothic" w:cs="Arial"/>
              </w:rPr>
              <w:t xml:space="preserve">CPD and introduction of Oak Academy Learning scheme for maths. Focus on use of </w:t>
            </w:r>
            <w:r w:rsidR="008B4802" w:rsidRPr="00B16CC8">
              <w:rPr>
                <w:rFonts w:ascii="Century Gothic" w:hAnsi="Century Gothic" w:cs="Arial"/>
              </w:rPr>
              <w:t>visuals and manipulatives to deepen children’s understanding.</w:t>
            </w:r>
          </w:p>
        </w:tc>
      </w:tr>
      <w:tr w:rsidR="00EF4705" w14:paraId="3D581392" w14:textId="77777777" w:rsidTr="00EF4705">
        <w:tc>
          <w:tcPr>
            <w:tcW w:w="4743" w:type="dxa"/>
          </w:tcPr>
          <w:p w14:paraId="406F935C" w14:textId="77777777" w:rsidR="00760F97" w:rsidRPr="00B16CC8" w:rsidRDefault="00760F97" w:rsidP="00760F97">
            <w:pPr>
              <w:pStyle w:val="TableRowCentered"/>
              <w:ind w:left="0"/>
              <w:jc w:val="left"/>
              <w:rPr>
                <w:rFonts w:ascii="Century Gothic" w:hAnsi="Century Gothic"/>
                <w:color w:val="auto"/>
                <w:szCs w:val="24"/>
              </w:rPr>
            </w:pPr>
            <w:r w:rsidRPr="00B16CC8">
              <w:rPr>
                <w:rFonts w:ascii="Century Gothic" w:hAnsi="Century Gothic"/>
                <w:color w:val="auto"/>
                <w:szCs w:val="24"/>
              </w:rPr>
              <w:t>To raise attainment and progress in Writing through being supported to establish a clear writing journey and embed the use of boxing up and revision through editing, so that PP children achieve in in line with all children.</w:t>
            </w:r>
          </w:p>
          <w:p w14:paraId="4BC012E7" w14:textId="77777777" w:rsidR="00EF4705" w:rsidRPr="00034952" w:rsidRDefault="00EF4705" w:rsidP="00331BF0">
            <w:pPr>
              <w:spacing w:after="0" w:line="240" w:lineRule="auto"/>
              <w:rPr>
                <w:rFonts w:ascii="Century Gothic" w:hAnsi="Century Gothic" w:cs="Arial"/>
              </w:rPr>
            </w:pPr>
          </w:p>
        </w:tc>
        <w:tc>
          <w:tcPr>
            <w:tcW w:w="4743" w:type="dxa"/>
          </w:tcPr>
          <w:p w14:paraId="22A209A0" w14:textId="10A9F51C" w:rsidR="00EF4705" w:rsidRPr="00034952" w:rsidRDefault="004247A6" w:rsidP="00331BF0">
            <w:pPr>
              <w:spacing w:after="0" w:line="240" w:lineRule="auto"/>
              <w:rPr>
                <w:rFonts w:ascii="Century Gothic" w:hAnsi="Century Gothic" w:cs="Arial"/>
              </w:rPr>
            </w:pPr>
            <w:r>
              <w:rPr>
                <w:rFonts w:ascii="Century Gothic" w:hAnsi="Century Gothic" w:cs="Arial"/>
              </w:rPr>
              <w:t xml:space="preserve">The school </w:t>
            </w:r>
            <w:r w:rsidR="002E08FE">
              <w:rPr>
                <w:rFonts w:ascii="Century Gothic" w:hAnsi="Century Gothic" w:cs="Arial"/>
              </w:rPr>
              <w:t>will continue to embed the work it has started on improving writing attainment</w:t>
            </w:r>
            <w:r w:rsidR="00795C58">
              <w:rPr>
                <w:rFonts w:ascii="Century Gothic" w:hAnsi="Century Gothic" w:cs="Arial"/>
              </w:rPr>
              <w:t xml:space="preserve"> with further specific reference to spelling and grammar</w:t>
            </w:r>
            <w:r w:rsidR="00471F6B">
              <w:rPr>
                <w:rFonts w:ascii="Century Gothic" w:hAnsi="Century Gothic" w:cs="Arial"/>
              </w:rPr>
              <w:t xml:space="preserve">. </w:t>
            </w:r>
            <w:r w:rsidR="009A3F09">
              <w:rPr>
                <w:rFonts w:ascii="Century Gothic" w:hAnsi="Century Gothic" w:cs="Arial"/>
              </w:rPr>
              <w:t>CPD has been provided by BKAT</w:t>
            </w:r>
            <w:r w:rsidR="006C2D49">
              <w:rPr>
                <w:rFonts w:ascii="Century Gothic" w:hAnsi="Century Gothic" w:cs="Arial"/>
              </w:rPr>
              <w:t xml:space="preserve">: further work to consolidate PP children’s </w:t>
            </w:r>
            <w:r w:rsidR="00FC6036">
              <w:rPr>
                <w:rFonts w:ascii="Century Gothic" w:hAnsi="Century Gothic" w:cs="Arial"/>
              </w:rPr>
              <w:t xml:space="preserve">improvement in writing </w:t>
            </w:r>
            <w:r w:rsidR="00540C69">
              <w:rPr>
                <w:rFonts w:ascii="Century Gothic" w:hAnsi="Century Gothic" w:cs="Arial"/>
              </w:rPr>
              <w:t xml:space="preserve">using </w:t>
            </w:r>
            <w:r w:rsidR="00754A9A">
              <w:rPr>
                <w:rFonts w:ascii="Century Gothic" w:hAnsi="Century Gothic" w:cs="Arial"/>
              </w:rPr>
              <w:t>strategies such as boxing up and revision through editing will continue</w:t>
            </w:r>
            <w:r w:rsidR="00D4009C">
              <w:rPr>
                <w:rFonts w:ascii="Century Gothic" w:hAnsi="Century Gothic" w:cs="Arial"/>
              </w:rPr>
              <w:t>.</w:t>
            </w:r>
          </w:p>
        </w:tc>
      </w:tr>
      <w:tr w:rsidR="00EF4705" w14:paraId="168521E7" w14:textId="77777777" w:rsidTr="00EF4705">
        <w:tc>
          <w:tcPr>
            <w:tcW w:w="4743" w:type="dxa"/>
          </w:tcPr>
          <w:p w14:paraId="76F396B6" w14:textId="16CAB567" w:rsidR="00EF4705" w:rsidRPr="00B16CC8" w:rsidRDefault="00BA6DA3" w:rsidP="00331BF0">
            <w:pPr>
              <w:spacing w:after="0" w:line="240" w:lineRule="auto"/>
              <w:rPr>
                <w:rFonts w:ascii="Century Gothic" w:hAnsi="Century Gothic" w:cs="Arial"/>
              </w:rPr>
            </w:pPr>
            <w:r w:rsidRPr="00B16CC8">
              <w:rPr>
                <w:rFonts w:ascii="Century Gothic" w:hAnsi="Century Gothic"/>
                <w:color w:val="auto"/>
              </w:rPr>
              <w:t>To raise attainment and progress in Phonics in KS1, by establishing a reading team, providing well matched support and further 1:1 tuition, so that PP children achieve in in line with all children</w:t>
            </w:r>
          </w:p>
        </w:tc>
        <w:tc>
          <w:tcPr>
            <w:tcW w:w="4743" w:type="dxa"/>
          </w:tcPr>
          <w:p w14:paraId="79E9B9AD" w14:textId="117CBC49" w:rsidR="00EF4705" w:rsidRPr="00034952" w:rsidRDefault="00D4009C" w:rsidP="00331BF0">
            <w:pPr>
              <w:spacing w:after="0" w:line="240" w:lineRule="auto"/>
              <w:rPr>
                <w:rFonts w:ascii="Century Gothic" w:hAnsi="Century Gothic" w:cs="Arial"/>
              </w:rPr>
            </w:pPr>
            <w:r>
              <w:rPr>
                <w:rFonts w:ascii="Century Gothic" w:hAnsi="Century Gothic" w:cs="Arial"/>
              </w:rPr>
              <w:t xml:space="preserve">The school </w:t>
            </w:r>
            <w:r w:rsidR="00611C46">
              <w:rPr>
                <w:rFonts w:ascii="Century Gothic" w:hAnsi="Century Gothic" w:cs="Arial"/>
              </w:rPr>
              <w:t xml:space="preserve">has implemented the phonics aspect of the school development plan effectively with </w:t>
            </w:r>
            <w:r w:rsidR="00FC41BE">
              <w:rPr>
                <w:rFonts w:ascii="Century Gothic" w:hAnsi="Century Gothic" w:cs="Arial"/>
              </w:rPr>
              <w:t xml:space="preserve">95% of Y1 children </w:t>
            </w:r>
            <w:r w:rsidR="00BF1FB1">
              <w:rPr>
                <w:rFonts w:ascii="Century Gothic" w:hAnsi="Century Gothic" w:cs="Arial"/>
              </w:rPr>
              <w:t>passing the PSC.</w:t>
            </w:r>
            <w:r w:rsidR="00B349B4">
              <w:rPr>
                <w:rFonts w:ascii="Century Gothic" w:hAnsi="Century Gothic" w:cs="Arial"/>
              </w:rPr>
              <w:t xml:space="preserve"> </w:t>
            </w:r>
          </w:p>
        </w:tc>
      </w:tr>
      <w:tr w:rsidR="00EF4705" w14:paraId="5DC5D756" w14:textId="77777777" w:rsidTr="00EF4705">
        <w:tc>
          <w:tcPr>
            <w:tcW w:w="4743" w:type="dxa"/>
          </w:tcPr>
          <w:p w14:paraId="0C725EBB" w14:textId="14D5C190" w:rsidR="00EF4705" w:rsidRPr="00B16CC8" w:rsidRDefault="00034952" w:rsidP="00331BF0">
            <w:pPr>
              <w:spacing w:after="0" w:line="240" w:lineRule="auto"/>
              <w:rPr>
                <w:rFonts w:ascii="Century Gothic" w:hAnsi="Century Gothic" w:cs="Arial"/>
              </w:rPr>
            </w:pPr>
            <w:r w:rsidRPr="00B16CC8">
              <w:rPr>
                <w:rFonts w:ascii="Century Gothic" w:hAnsi="Century Gothic" w:cs="Arial"/>
              </w:rPr>
              <w:t>Pupil welfare and social and emotional needs are being met and self-esteem is improving.</w:t>
            </w:r>
          </w:p>
        </w:tc>
        <w:tc>
          <w:tcPr>
            <w:tcW w:w="4743" w:type="dxa"/>
          </w:tcPr>
          <w:p w14:paraId="1AA8EE2C" w14:textId="2BCB6340" w:rsidR="00EF4705" w:rsidRPr="00034952" w:rsidRDefault="00B61B26" w:rsidP="00331BF0">
            <w:pPr>
              <w:spacing w:after="0" w:line="240" w:lineRule="auto"/>
              <w:rPr>
                <w:rFonts w:ascii="Century Gothic" w:hAnsi="Century Gothic" w:cs="Arial"/>
              </w:rPr>
            </w:pPr>
            <w:r>
              <w:rPr>
                <w:rFonts w:ascii="Century Gothic" w:hAnsi="Century Gothic" w:cs="Arial"/>
              </w:rPr>
              <w:t>The ELSA program ran for the duration of the whole school year</w:t>
            </w:r>
            <w:r w:rsidR="00A10C0C">
              <w:rPr>
                <w:rFonts w:ascii="Century Gothic" w:hAnsi="Century Gothic" w:cs="Arial"/>
              </w:rPr>
              <w:t xml:space="preserve"> with </w:t>
            </w:r>
            <w:r w:rsidR="008F597C">
              <w:rPr>
                <w:rFonts w:ascii="Century Gothic" w:hAnsi="Century Gothic" w:cs="Arial"/>
              </w:rPr>
              <w:t>66</w:t>
            </w:r>
            <w:r w:rsidR="00881D2D">
              <w:rPr>
                <w:rFonts w:ascii="Century Gothic" w:hAnsi="Century Gothic" w:cs="Arial"/>
              </w:rPr>
              <w:t xml:space="preserve">% of the children being PP. </w:t>
            </w:r>
            <w:r w:rsidR="002F77E0">
              <w:rPr>
                <w:rFonts w:ascii="Century Gothic" w:hAnsi="Century Gothic" w:cs="Arial"/>
              </w:rPr>
              <w:t>There is clear evidence to suggest that emotional needs are being met through in</w:t>
            </w:r>
            <w:r w:rsidR="00E3216A">
              <w:rPr>
                <w:rFonts w:ascii="Century Gothic" w:hAnsi="Century Gothic" w:cs="Arial"/>
              </w:rPr>
              <w:t xml:space="preserve"> and out-of-class</w:t>
            </w:r>
            <w:r w:rsidR="008A2CA7">
              <w:rPr>
                <w:rFonts w:ascii="Century Gothic" w:hAnsi="Century Gothic" w:cs="Arial"/>
              </w:rPr>
              <w:t xml:space="preserve"> pastoral care.</w:t>
            </w:r>
            <w:r w:rsidR="00CC70D6">
              <w:rPr>
                <w:rFonts w:ascii="Century Gothic" w:hAnsi="Century Gothic" w:cs="Arial"/>
              </w:rPr>
              <w:t xml:space="preserve"> This is </w:t>
            </w:r>
            <w:r w:rsidR="00B32423">
              <w:rPr>
                <w:rFonts w:ascii="Century Gothic" w:hAnsi="Century Gothic" w:cs="Arial"/>
              </w:rPr>
              <w:t>through</w:t>
            </w:r>
            <w:r w:rsidR="00CC70D6">
              <w:rPr>
                <w:rFonts w:ascii="Century Gothic" w:hAnsi="Century Gothic" w:cs="Arial"/>
              </w:rPr>
              <w:t xml:space="preserve"> anecdotal </w:t>
            </w:r>
            <w:r w:rsidR="00B32423">
              <w:rPr>
                <w:rFonts w:ascii="Century Gothic" w:hAnsi="Century Gothic" w:cs="Arial"/>
              </w:rPr>
              <w:t xml:space="preserve">reports from teachers and through changes to </w:t>
            </w:r>
            <w:r w:rsidR="00925BE7">
              <w:rPr>
                <w:rFonts w:ascii="Century Gothic" w:hAnsi="Century Gothic" w:cs="Arial"/>
              </w:rPr>
              <w:t>reported incidents on CPOMS.</w:t>
            </w:r>
          </w:p>
        </w:tc>
      </w:tr>
    </w:tbl>
    <w:p w14:paraId="4F7220E9" w14:textId="77777777" w:rsidR="00EF4705" w:rsidRPr="005D68DD" w:rsidRDefault="00EF4705" w:rsidP="00331BF0">
      <w:pPr>
        <w:spacing w:after="0" w:line="240" w:lineRule="auto"/>
        <w:rPr>
          <w:rFonts w:ascii="Century Gothic" w:hAnsi="Century Gothic" w:cs="Arial"/>
        </w:rPr>
      </w:pPr>
    </w:p>
    <w:sectPr w:rsidR="00EF4705" w:rsidRPr="005D68DD">
      <w:footerReference w:type="default" r:id="rId1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FA128B" w14:textId="77777777" w:rsidR="00FF13AC" w:rsidRDefault="00FF13AC">
      <w:pPr>
        <w:spacing w:after="0" w:line="240" w:lineRule="auto"/>
      </w:pPr>
      <w:r>
        <w:separator/>
      </w:r>
    </w:p>
  </w:endnote>
  <w:endnote w:type="continuationSeparator" w:id="0">
    <w:p w14:paraId="3DF31A89" w14:textId="77777777" w:rsidR="00FF13AC" w:rsidRDefault="00FF13AC">
      <w:pPr>
        <w:spacing w:after="0" w:line="240" w:lineRule="auto"/>
      </w:pPr>
      <w:r>
        <w:continuationSeparator/>
      </w:r>
    </w:p>
  </w:endnote>
  <w:endnote w:type="continuationNotice" w:id="1">
    <w:p w14:paraId="6C351671" w14:textId="77777777" w:rsidR="00FF13AC" w:rsidRDefault="00FF13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D54BE" w14:textId="7A351533" w:rsidR="003529D4" w:rsidRDefault="009D71E8">
    <w:pPr>
      <w:pStyle w:val="Footer"/>
      <w:ind w:firstLine="4513"/>
    </w:pPr>
    <w:r>
      <w:fldChar w:fldCharType="begin"/>
    </w:r>
    <w:r>
      <w:instrText xml:space="preserve"> PAGE </w:instrText>
    </w:r>
    <w:r>
      <w:fldChar w:fldCharType="separate"/>
    </w:r>
    <w:r w:rsidR="005D68D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EFE37" w14:textId="77777777" w:rsidR="00FF13AC" w:rsidRDefault="00FF13AC">
      <w:pPr>
        <w:spacing w:after="0" w:line="240" w:lineRule="auto"/>
      </w:pPr>
      <w:r>
        <w:separator/>
      </w:r>
    </w:p>
  </w:footnote>
  <w:footnote w:type="continuationSeparator" w:id="0">
    <w:p w14:paraId="7B8645D3" w14:textId="77777777" w:rsidR="00FF13AC" w:rsidRDefault="00FF13AC">
      <w:pPr>
        <w:spacing w:after="0" w:line="240" w:lineRule="auto"/>
      </w:pPr>
      <w:r>
        <w:continuationSeparator/>
      </w:r>
    </w:p>
  </w:footnote>
  <w:footnote w:type="continuationNotice" w:id="1">
    <w:p w14:paraId="2F51779E" w14:textId="77777777" w:rsidR="00FF13AC" w:rsidRDefault="00FF13A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225A4"/>
    <w:multiLevelType w:val="hybridMultilevel"/>
    <w:tmpl w:val="8A2E83D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 w15:restartNumberingAfterBreak="0">
    <w:nsid w:val="0C490FAB"/>
    <w:multiLevelType w:val="hybridMultilevel"/>
    <w:tmpl w:val="2C06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8B0477E"/>
    <w:multiLevelType w:val="hybridMultilevel"/>
    <w:tmpl w:val="C200F1B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AF44E6"/>
    <w:multiLevelType w:val="hybridMultilevel"/>
    <w:tmpl w:val="EC54DAB2"/>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5"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7"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9"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350E1C25"/>
    <w:multiLevelType w:val="hybridMultilevel"/>
    <w:tmpl w:val="C4D0EFD6"/>
    <w:lvl w:ilvl="0" w:tplc="687CB400">
      <w:start w:val="1"/>
      <w:numFmt w:val="bullet"/>
      <w:lvlText w:val=""/>
      <w:lvlJc w:val="left"/>
      <w:pPr>
        <w:ind w:left="720" w:hanging="360"/>
      </w:pPr>
      <w:rPr>
        <w:rFonts w:ascii="Symbol" w:hAnsi="Symbol" w:hint="default"/>
      </w:rPr>
    </w:lvl>
    <w:lvl w:ilvl="1" w:tplc="88A6CB9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F64FA9"/>
    <w:multiLevelType w:val="hybridMultilevel"/>
    <w:tmpl w:val="7F0E9DB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2" w15:restartNumberingAfterBreak="0">
    <w:nsid w:val="3782432D"/>
    <w:multiLevelType w:val="hybridMultilevel"/>
    <w:tmpl w:val="1E307ED2"/>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3" w15:restartNumberingAfterBreak="0">
    <w:nsid w:val="3967655D"/>
    <w:multiLevelType w:val="hybridMultilevel"/>
    <w:tmpl w:val="BA443AB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4" w15:restartNumberingAfterBreak="0">
    <w:nsid w:val="39DC6B0B"/>
    <w:multiLevelType w:val="hybridMultilevel"/>
    <w:tmpl w:val="956A9FD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5" w15:restartNumberingAfterBreak="0">
    <w:nsid w:val="3D802757"/>
    <w:multiLevelType w:val="hybridMultilevel"/>
    <w:tmpl w:val="BBD0B9D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46D358A4"/>
    <w:multiLevelType w:val="hybridMultilevel"/>
    <w:tmpl w:val="8ECA7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2A43BB"/>
    <w:multiLevelType w:val="hybridMultilevel"/>
    <w:tmpl w:val="2C424B9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9" w15:restartNumberingAfterBreak="0">
    <w:nsid w:val="5AD26892"/>
    <w:multiLevelType w:val="hybridMultilevel"/>
    <w:tmpl w:val="E30A8474"/>
    <w:lvl w:ilvl="0" w:tplc="D1B6E2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5DE3DE0"/>
    <w:multiLevelType w:val="hybridMultilevel"/>
    <w:tmpl w:val="09C4FE1C"/>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22"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4" w15:restartNumberingAfterBreak="0">
    <w:nsid w:val="6D3426CA"/>
    <w:multiLevelType w:val="hybridMultilevel"/>
    <w:tmpl w:val="80441BA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25"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6"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7"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ACC2BBC"/>
    <w:multiLevelType w:val="hybridMultilevel"/>
    <w:tmpl w:val="1A42CCAA"/>
    <w:lvl w:ilvl="0" w:tplc="2A18627E">
      <w:start w:val="1"/>
      <w:numFmt w:val="bullet"/>
      <w:lvlText w:val=""/>
      <w:lvlJc w:val="left"/>
      <w:pPr>
        <w:ind w:left="720" w:hanging="360"/>
      </w:pPr>
      <w:rPr>
        <w:rFonts w:ascii="Symbol" w:hAnsi="Symbol" w:hint="default"/>
      </w:rPr>
    </w:lvl>
    <w:lvl w:ilvl="1" w:tplc="17243B96">
      <w:start w:val="1"/>
      <w:numFmt w:val="bullet"/>
      <w:lvlText w:val="o"/>
      <w:lvlJc w:val="left"/>
      <w:pPr>
        <w:ind w:left="1440" w:hanging="360"/>
      </w:pPr>
      <w:rPr>
        <w:rFonts w:ascii="Courier New" w:hAnsi="Courier New" w:hint="default"/>
      </w:rPr>
    </w:lvl>
    <w:lvl w:ilvl="2" w:tplc="687CE7F8">
      <w:start w:val="1"/>
      <w:numFmt w:val="bullet"/>
      <w:lvlText w:val=""/>
      <w:lvlJc w:val="left"/>
      <w:pPr>
        <w:ind w:left="2160" w:hanging="360"/>
      </w:pPr>
      <w:rPr>
        <w:rFonts w:ascii="Wingdings" w:hAnsi="Wingdings" w:hint="default"/>
      </w:rPr>
    </w:lvl>
    <w:lvl w:ilvl="3" w:tplc="A4D4E2C2">
      <w:start w:val="1"/>
      <w:numFmt w:val="bullet"/>
      <w:lvlText w:val=""/>
      <w:lvlJc w:val="left"/>
      <w:pPr>
        <w:ind w:left="2880" w:hanging="360"/>
      </w:pPr>
      <w:rPr>
        <w:rFonts w:ascii="Symbol" w:hAnsi="Symbol" w:hint="default"/>
      </w:rPr>
    </w:lvl>
    <w:lvl w:ilvl="4" w:tplc="B9D24E5C">
      <w:start w:val="1"/>
      <w:numFmt w:val="bullet"/>
      <w:lvlText w:val="o"/>
      <w:lvlJc w:val="left"/>
      <w:pPr>
        <w:ind w:left="3600" w:hanging="360"/>
      </w:pPr>
      <w:rPr>
        <w:rFonts w:ascii="Courier New" w:hAnsi="Courier New" w:hint="default"/>
      </w:rPr>
    </w:lvl>
    <w:lvl w:ilvl="5" w:tplc="99F0FB82">
      <w:start w:val="1"/>
      <w:numFmt w:val="bullet"/>
      <w:lvlText w:val=""/>
      <w:lvlJc w:val="left"/>
      <w:pPr>
        <w:ind w:left="4320" w:hanging="360"/>
      </w:pPr>
      <w:rPr>
        <w:rFonts w:ascii="Wingdings" w:hAnsi="Wingdings" w:hint="default"/>
      </w:rPr>
    </w:lvl>
    <w:lvl w:ilvl="6" w:tplc="4C780680">
      <w:start w:val="1"/>
      <w:numFmt w:val="bullet"/>
      <w:lvlText w:val=""/>
      <w:lvlJc w:val="left"/>
      <w:pPr>
        <w:ind w:left="5040" w:hanging="360"/>
      </w:pPr>
      <w:rPr>
        <w:rFonts w:ascii="Symbol" w:hAnsi="Symbol" w:hint="default"/>
      </w:rPr>
    </w:lvl>
    <w:lvl w:ilvl="7" w:tplc="B7A2703A">
      <w:start w:val="1"/>
      <w:numFmt w:val="bullet"/>
      <w:lvlText w:val="o"/>
      <w:lvlJc w:val="left"/>
      <w:pPr>
        <w:ind w:left="5760" w:hanging="360"/>
      </w:pPr>
      <w:rPr>
        <w:rFonts w:ascii="Courier New" w:hAnsi="Courier New" w:hint="default"/>
      </w:rPr>
    </w:lvl>
    <w:lvl w:ilvl="8" w:tplc="D5A6B890">
      <w:start w:val="1"/>
      <w:numFmt w:val="bullet"/>
      <w:lvlText w:val=""/>
      <w:lvlJc w:val="left"/>
      <w:pPr>
        <w:ind w:left="6480" w:hanging="360"/>
      </w:pPr>
      <w:rPr>
        <w:rFonts w:ascii="Wingdings" w:hAnsi="Wingdings" w:hint="default"/>
      </w:rPr>
    </w:lvl>
  </w:abstractNum>
  <w:abstractNum w:abstractNumId="29" w15:restartNumberingAfterBreak="0">
    <w:nsid w:val="7B3160B9"/>
    <w:multiLevelType w:val="hybridMultilevel"/>
    <w:tmpl w:val="D56081BC"/>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30" w15:restartNumberingAfterBreak="0">
    <w:nsid w:val="7BE43C93"/>
    <w:multiLevelType w:val="hybridMultilevel"/>
    <w:tmpl w:val="4AAAEFE8"/>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31" w15:restartNumberingAfterBreak="0">
    <w:nsid w:val="7E694862"/>
    <w:multiLevelType w:val="hybridMultilevel"/>
    <w:tmpl w:val="DA7ED20E"/>
    <w:lvl w:ilvl="0" w:tplc="08090001">
      <w:start w:val="1"/>
      <w:numFmt w:val="bullet"/>
      <w:lvlText w:val=""/>
      <w:lvlJc w:val="left"/>
      <w:pPr>
        <w:ind w:left="746" w:hanging="360"/>
      </w:pPr>
      <w:rPr>
        <w:rFonts w:ascii="Symbol" w:hAnsi="Symbol" w:hint="default"/>
      </w:rPr>
    </w:lvl>
    <w:lvl w:ilvl="1" w:tplc="08090003" w:tentative="1">
      <w:start w:val="1"/>
      <w:numFmt w:val="bullet"/>
      <w:lvlText w:val="o"/>
      <w:lvlJc w:val="left"/>
      <w:pPr>
        <w:ind w:left="1466" w:hanging="360"/>
      </w:pPr>
      <w:rPr>
        <w:rFonts w:ascii="Courier New" w:hAnsi="Courier New" w:cs="Courier New" w:hint="default"/>
      </w:rPr>
    </w:lvl>
    <w:lvl w:ilvl="2" w:tplc="08090005" w:tentative="1">
      <w:start w:val="1"/>
      <w:numFmt w:val="bullet"/>
      <w:lvlText w:val=""/>
      <w:lvlJc w:val="left"/>
      <w:pPr>
        <w:ind w:left="2186" w:hanging="360"/>
      </w:pPr>
      <w:rPr>
        <w:rFonts w:ascii="Wingdings" w:hAnsi="Wingdings" w:hint="default"/>
      </w:rPr>
    </w:lvl>
    <w:lvl w:ilvl="3" w:tplc="08090001" w:tentative="1">
      <w:start w:val="1"/>
      <w:numFmt w:val="bullet"/>
      <w:lvlText w:val=""/>
      <w:lvlJc w:val="left"/>
      <w:pPr>
        <w:ind w:left="2906" w:hanging="360"/>
      </w:pPr>
      <w:rPr>
        <w:rFonts w:ascii="Symbol" w:hAnsi="Symbol" w:hint="default"/>
      </w:rPr>
    </w:lvl>
    <w:lvl w:ilvl="4" w:tplc="08090003" w:tentative="1">
      <w:start w:val="1"/>
      <w:numFmt w:val="bullet"/>
      <w:lvlText w:val="o"/>
      <w:lvlJc w:val="left"/>
      <w:pPr>
        <w:ind w:left="3626" w:hanging="360"/>
      </w:pPr>
      <w:rPr>
        <w:rFonts w:ascii="Courier New" w:hAnsi="Courier New" w:cs="Courier New" w:hint="default"/>
      </w:rPr>
    </w:lvl>
    <w:lvl w:ilvl="5" w:tplc="08090005" w:tentative="1">
      <w:start w:val="1"/>
      <w:numFmt w:val="bullet"/>
      <w:lvlText w:val=""/>
      <w:lvlJc w:val="left"/>
      <w:pPr>
        <w:ind w:left="4346" w:hanging="360"/>
      </w:pPr>
      <w:rPr>
        <w:rFonts w:ascii="Wingdings" w:hAnsi="Wingdings" w:hint="default"/>
      </w:rPr>
    </w:lvl>
    <w:lvl w:ilvl="6" w:tplc="08090001" w:tentative="1">
      <w:start w:val="1"/>
      <w:numFmt w:val="bullet"/>
      <w:lvlText w:val=""/>
      <w:lvlJc w:val="left"/>
      <w:pPr>
        <w:ind w:left="5066" w:hanging="360"/>
      </w:pPr>
      <w:rPr>
        <w:rFonts w:ascii="Symbol" w:hAnsi="Symbol" w:hint="default"/>
      </w:rPr>
    </w:lvl>
    <w:lvl w:ilvl="7" w:tplc="08090003" w:tentative="1">
      <w:start w:val="1"/>
      <w:numFmt w:val="bullet"/>
      <w:lvlText w:val="o"/>
      <w:lvlJc w:val="left"/>
      <w:pPr>
        <w:ind w:left="5786" w:hanging="360"/>
      </w:pPr>
      <w:rPr>
        <w:rFonts w:ascii="Courier New" w:hAnsi="Courier New" w:cs="Courier New" w:hint="default"/>
      </w:rPr>
    </w:lvl>
    <w:lvl w:ilvl="8" w:tplc="08090005" w:tentative="1">
      <w:start w:val="1"/>
      <w:numFmt w:val="bullet"/>
      <w:lvlText w:val=""/>
      <w:lvlJc w:val="left"/>
      <w:pPr>
        <w:ind w:left="6506" w:hanging="360"/>
      </w:pPr>
      <w:rPr>
        <w:rFonts w:ascii="Wingdings" w:hAnsi="Wingdings" w:hint="default"/>
      </w:rPr>
    </w:lvl>
  </w:abstractNum>
  <w:num w:numId="1" w16cid:durableId="2134784570">
    <w:abstractNumId w:val="28"/>
  </w:num>
  <w:num w:numId="2" w16cid:durableId="2092384485">
    <w:abstractNumId w:val="7"/>
  </w:num>
  <w:num w:numId="3" w16cid:durableId="1288660300">
    <w:abstractNumId w:val="5"/>
  </w:num>
  <w:num w:numId="4" w16cid:durableId="1996520331">
    <w:abstractNumId w:val="8"/>
  </w:num>
  <w:num w:numId="5" w16cid:durableId="1989940365">
    <w:abstractNumId w:val="9"/>
  </w:num>
  <w:num w:numId="6" w16cid:durableId="251354212">
    <w:abstractNumId w:val="2"/>
  </w:num>
  <w:num w:numId="7" w16cid:durableId="855076235">
    <w:abstractNumId w:val="16"/>
  </w:num>
  <w:num w:numId="8" w16cid:durableId="454181396">
    <w:abstractNumId w:val="22"/>
  </w:num>
  <w:num w:numId="9" w16cid:durableId="1831872010">
    <w:abstractNumId w:val="27"/>
  </w:num>
  <w:num w:numId="10" w16cid:durableId="1090544244">
    <w:abstractNumId w:val="25"/>
  </w:num>
  <w:num w:numId="11" w16cid:durableId="1784768673">
    <w:abstractNumId w:val="23"/>
  </w:num>
  <w:num w:numId="12" w16cid:durableId="697850059">
    <w:abstractNumId w:val="6"/>
  </w:num>
  <w:num w:numId="13" w16cid:durableId="1232539511">
    <w:abstractNumId w:val="26"/>
  </w:num>
  <w:num w:numId="14" w16cid:durableId="162477063">
    <w:abstractNumId w:val="20"/>
  </w:num>
  <w:num w:numId="15" w16cid:durableId="1339696633">
    <w:abstractNumId w:val="10"/>
  </w:num>
  <w:num w:numId="16" w16cid:durableId="408890840">
    <w:abstractNumId w:val="19"/>
  </w:num>
  <w:num w:numId="17" w16cid:durableId="1816143743">
    <w:abstractNumId w:val="31"/>
  </w:num>
  <w:num w:numId="18" w16cid:durableId="1385518397">
    <w:abstractNumId w:val="11"/>
  </w:num>
  <w:num w:numId="19" w16cid:durableId="1045983455">
    <w:abstractNumId w:val="14"/>
  </w:num>
  <w:num w:numId="20" w16cid:durableId="1080785243">
    <w:abstractNumId w:val="0"/>
  </w:num>
  <w:num w:numId="21" w16cid:durableId="1700547729">
    <w:abstractNumId w:val="18"/>
  </w:num>
  <w:num w:numId="22" w16cid:durableId="1506476285">
    <w:abstractNumId w:val="1"/>
  </w:num>
  <w:num w:numId="23" w16cid:durableId="1487629378">
    <w:abstractNumId w:val="15"/>
  </w:num>
  <w:num w:numId="24" w16cid:durableId="386417813">
    <w:abstractNumId w:val="30"/>
  </w:num>
  <w:num w:numId="25" w16cid:durableId="1855344037">
    <w:abstractNumId w:val="24"/>
  </w:num>
  <w:num w:numId="26" w16cid:durableId="960306393">
    <w:abstractNumId w:val="3"/>
  </w:num>
  <w:num w:numId="27" w16cid:durableId="923489308">
    <w:abstractNumId w:val="12"/>
  </w:num>
  <w:num w:numId="28" w16cid:durableId="295259185">
    <w:abstractNumId w:val="17"/>
  </w:num>
  <w:num w:numId="29" w16cid:durableId="1562324781">
    <w:abstractNumId w:val="21"/>
  </w:num>
  <w:num w:numId="30" w16cid:durableId="1649440017">
    <w:abstractNumId w:val="29"/>
  </w:num>
  <w:num w:numId="31" w16cid:durableId="1236353315">
    <w:abstractNumId w:val="4"/>
  </w:num>
  <w:num w:numId="32" w16cid:durableId="6449738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02CA"/>
    <w:rsid w:val="00001886"/>
    <w:rsid w:val="00001891"/>
    <w:rsid w:val="00002B11"/>
    <w:rsid w:val="000045A1"/>
    <w:rsid w:val="00005185"/>
    <w:rsid w:val="000051E2"/>
    <w:rsid w:val="000053DC"/>
    <w:rsid w:val="000064DD"/>
    <w:rsid w:val="00006759"/>
    <w:rsid w:val="000100E0"/>
    <w:rsid w:val="000106A2"/>
    <w:rsid w:val="00011010"/>
    <w:rsid w:val="00011340"/>
    <w:rsid w:val="00012026"/>
    <w:rsid w:val="0001384C"/>
    <w:rsid w:val="0001495C"/>
    <w:rsid w:val="00017729"/>
    <w:rsid w:val="00017EAF"/>
    <w:rsid w:val="0002071E"/>
    <w:rsid w:val="00020DC5"/>
    <w:rsid w:val="000234D8"/>
    <w:rsid w:val="0002363D"/>
    <w:rsid w:val="00023A7E"/>
    <w:rsid w:val="00023D9A"/>
    <w:rsid w:val="00023F6E"/>
    <w:rsid w:val="00025872"/>
    <w:rsid w:val="00025B71"/>
    <w:rsid w:val="0002619D"/>
    <w:rsid w:val="00026C3B"/>
    <w:rsid w:val="00027B03"/>
    <w:rsid w:val="000301F1"/>
    <w:rsid w:val="000313D6"/>
    <w:rsid w:val="00031898"/>
    <w:rsid w:val="0003197D"/>
    <w:rsid w:val="0003265C"/>
    <w:rsid w:val="0003270A"/>
    <w:rsid w:val="00032A79"/>
    <w:rsid w:val="00034952"/>
    <w:rsid w:val="0003663C"/>
    <w:rsid w:val="00037A3C"/>
    <w:rsid w:val="00037B50"/>
    <w:rsid w:val="0004039A"/>
    <w:rsid w:val="00040901"/>
    <w:rsid w:val="00040F0E"/>
    <w:rsid w:val="00042467"/>
    <w:rsid w:val="00042E1A"/>
    <w:rsid w:val="0004329A"/>
    <w:rsid w:val="00043B45"/>
    <w:rsid w:val="00044E7C"/>
    <w:rsid w:val="0004557E"/>
    <w:rsid w:val="00046EBA"/>
    <w:rsid w:val="00047036"/>
    <w:rsid w:val="0004715F"/>
    <w:rsid w:val="00047D6A"/>
    <w:rsid w:val="00047FBF"/>
    <w:rsid w:val="00050713"/>
    <w:rsid w:val="00051BB1"/>
    <w:rsid w:val="00052377"/>
    <w:rsid w:val="00052E23"/>
    <w:rsid w:val="00053887"/>
    <w:rsid w:val="00053A7C"/>
    <w:rsid w:val="0005411B"/>
    <w:rsid w:val="00055729"/>
    <w:rsid w:val="00055B4E"/>
    <w:rsid w:val="00055E73"/>
    <w:rsid w:val="00057960"/>
    <w:rsid w:val="000579AC"/>
    <w:rsid w:val="000605EA"/>
    <w:rsid w:val="00060CBF"/>
    <w:rsid w:val="00060D61"/>
    <w:rsid w:val="00060F73"/>
    <w:rsid w:val="000613A6"/>
    <w:rsid w:val="00061CE6"/>
    <w:rsid w:val="000623D3"/>
    <w:rsid w:val="00063207"/>
    <w:rsid w:val="00063340"/>
    <w:rsid w:val="00066054"/>
    <w:rsid w:val="00066B73"/>
    <w:rsid w:val="00066E1D"/>
    <w:rsid w:val="00070FE6"/>
    <w:rsid w:val="00071464"/>
    <w:rsid w:val="000724FB"/>
    <w:rsid w:val="00073FC3"/>
    <w:rsid w:val="00074B3B"/>
    <w:rsid w:val="00075F97"/>
    <w:rsid w:val="00076244"/>
    <w:rsid w:val="00077DE5"/>
    <w:rsid w:val="00081EDE"/>
    <w:rsid w:val="00081FF7"/>
    <w:rsid w:val="000820BC"/>
    <w:rsid w:val="0008250C"/>
    <w:rsid w:val="00082740"/>
    <w:rsid w:val="00083574"/>
    <w:rsid w:val="00084B74"/>
    <w:rsid w:val="00084E20"/>
    <w:rsid w:val="000856FA"/>
    <w:rsid w:val="00085978"/>
    <w:rsid w:val="00086298"/>
    <w:rsid w:val="00086704"/>
    <w:rsid w:val="00086C43"/>
    <w:rsid w:val="0008797E"/>
    <w:rsid w:val="00090511"/>
    <w:rsid w:val="000905F7"/>
    <w:rsid w:val="0009383B"/>
    <w:rsid w:val="00093BE7"/>
    <w:rsid w:val="00094874"/>
    <w:rsid w:val="00094B06"/>
    <w:rsid w:val="00094CFA"/>
    <w:rsid w:val="000954B5"/>
    <w:rsid w:val="00095DFE"/>
    <w:rsid w:val="00095F83"/>
    <w:rsid w:val="00097A09"/>
    <w:rsid w:val="000A09C0"/>
    <w:rsid w:val="000A19FA"/>
    <w:rsid w:val="000A21DF"/>
    <w:rsid w:val="000A367E"/>
    <w:rsid w:val="000A4C2F"/>
    <w:rsid w:val="000A506E"/>
    <w:rsid w:val="000A5F10"/>
    <w:rsid w:val="000A5F32"/>
    <w:rsid w:val="000B0226"/>
    <w:rsid w:val="000B04BC"/>
    <w:rsid w:val="000B45BD"/>
    <w:rsid w:val="000B46AE"/>
    <w:rsid w:val="000B5BCD"/>
    <w:rsid w:val="000B72A4"/>
    <w:rsid w:val="000B7FA2"/>
    <w:rsid w:val="000C0846"/>
    <w:rsid w:val="000C0BDD"/>
    <w:rsid w:val="000C0DE4"/>
    <w:rsid w:val="000C1DD0"/>
    <w:rsid w:val="000C238F"/>
    <w:rsid w:val="000C241F"/>
    <w:rsid w:val="000C3954"/>
    <w:rsid w:val="000C3EAE"/>
    <w:rsid w:val="000C3FC9"/>
    <w:rsid w:val="000C5193"/>
    <w:rsid w:val="000C5C92"/>
    <w:rsid w:val="000C6C61"/>
    <w:rsid w:val="000C764F"/>
    <w:rsid w:val="000D0FF7"/>
    <w:rsid w:val="000D1EBD"/>
    <w:rsid w:val="000D277F"/>
    <w:rsid w:val="000D423D"/>
    <w:rsid w:val="000D4742"/>
    <w:rsid w:val="000D4CB7"/>
    <w:rsid w:val="000D50C3"/>
    <w:rsid w:val="000D5873"/>
    <w:rsid w:val="000D5C03"/>
    <w:rsid w:val="000D7043"/>
    <w:rsid w:val="000E013D"/>
    <w:rsid w:val="000E0906"/>
    <w:rsid w:val="000E0AA2"/>
    <w:rsid w:val="000E0B9A"/>
    <w:rsid w:val="000E0C79"/>
    <w:rsid w:val="000E127E"/>
    <w:rsid w:val="000E4F63"/>
    <w:rsid w:val="000E5753"/>
    <w:rsid w:val="000E580B"/>
    <w:rsid w:val="000E5FEF"/>
    <w:rsid w:val="000E6A03"/>
    <w:rsid w:val="000E6F67"/>
    <w:rsid w:val="000E70A6"/>
    <w:rsid w:val="000F0EA0"/>
    <w:rsid w:val="000F14C5"/>
    <w:rsid w:val="000F19B5"/>
    <w:rsid w:val="000F2522"/>
    <w:rsid w:val="000F406A"/>
    <w:rsid w:val="000F4EB1"/>
    <w:rsid w:val="000F5C05"/>
    <w:rsid w:val="000F6CCF"/>
    <w:rsid w:val="000F71FA"/>
    <w:rsid w:val="001005ED"/>
    <w:rsid w:val="001015BC"/>
    <w:rsid w:val="001025FB"/>
    <w:rsid w:val="00102AAC"/>
    <w:rsid w:val="00105738"/>
    <w:rsid w:val="00105A56"/>
    <w:rsid w:val="00105F24"/>
    <w:rsid w:val="00107A79"/>
    <w:rsid w:val="00107C74"/>
    <w:rsid w:val="001107A3"/>
    <w:rsid w:val="00113637"/>
    <w:rsid w:val="001139C3"/>
    <w:rsid w:val="00113A28"/>
    <w:rsid w:val="00114CFB"/>
    <w:rsid w:val="00115069"/>
    <w:rsid w:val="00115EA2"/>
    <w:rsid w:val="00116DF9"/>
    <w:rsid w:val="001203D6"/>
    <w:rsid w:val="001203F6"/>
    <w:rsid w:val="0012088B"/>
    <w:rsid w:val="001208C7"/>
    <w:rsid w:val="00120AB1"/>
    <w:rsid w:val="0012126D"/>
    <w:rsid w:val="00121644"/>
    <w:rsid w:val="001226AC"/>
    <w:rsid w:val="0012313B"/>
    <w:rsid w:val="00123EF2"/>
    <w:rsid w:val="0012428A"/>
    <w:rsid w:val="00126958"/>
    <w:rsid w:val="00127F5F"/>
    <w:rsid w:val="00131914"/>
    <w:rsid w:val="0013324D"/>
    <w:rsid w:val="00134953"/>
    <w:rsid w:val="0013512D"/>
    <w:rsid w:val="001367B5"/>
    <w:rsid w:val="00136D68"/>
    <w:rsid w:val="00137EEF"/>
    <w:rsid w:val="001411E6"/>
    <w:rsid w:val="00141D27"/>
    <w:rsid w:val="0014317F"/>
    <w:rsid w:val="00143317"/>
    <w:rsid w:val="00143692"/>
    <w:rsid w:val="001441B7"/>
    <w:rsid w:val="00144583"/>
    <w:rsid w:val="00144954"/>
    <w:rsid w:val="00145CB1"/>
    <w:rsid w:val="0014608F"/>
    <w:rsid w:val="001502A9"/>
    <w:rsid w:val="001521CA"/>
    <w:rsid w:val="00152206"/>
    <w:rsid w:val="00153CA3"/>
    <w:rsid w:val="001544DE"/>
    <w:rsid w:val="00154836"/>
    <w:rsid w:val="00155A11"/>
    <w:rsid w:val="0015621F"/>
    <w:rsid w:val="001570A9"/>
    <w:rsid w:val="00160779"/>
    <w:rsid w:val="0016187A"/>
    <w:rsid w:val="00162957"/>
    <w:rsid w:val="00162A9F"/>
    <w:rsid w:val="00162EFB"/>
    <w:rsid w:val="0016406A"/>
    <w:rsid w:val="001645B9"/>
    <w:rsid w:val="00165607"/>
    <w:rsid w:val="001662B7"/>
    <w:rsid w:val="00166D86"/>
    <w:rsid w:val="00171009"/>
    <w:rsid w:val="00171EB1"/>
    <w:rsid w:val="00172E82"/>
    <w:rsid w:val="00173CFB"/>
    <w:rsid w:val="001740C3"/>
    <w:rsid w:val="00174105"/>
    <w:rsid w:val="001741CE"/>
    <w:rsid w:val="001755B6"/>
    <w:rsid w:val="00175C89"/>
    <w:rsid w:val="00175EC1"/>
    <w:rsid w:val="00176345"/>
    <w:rsid w:val="00182B1B"/>
    <w:rsid w:val="00182CE3"/>
    <w:rsid w:val="00183656"/>
    <w:rsid w:val="001854B9"/>
    <w:rsid w:val="00187D51"/>
    <w:rsid w:val="00193F3E"/>
    <w:rsid w:val="00194054"/>
    <w:rsid w:val="00194F5D"/>
    <w:rsid w:val="0019556C"/>
    <w:rsid w:val="00196F36"/>
    <w:rsid w:val="0019782E"/>
    <w:rsid w:val="00197B51"/>
    <w:rsid w:val="001A034C"/>
    <w:rsid w:val="001A12B9"/>
    <w:rsid w:val="001A25A3"/>
    <w:rsid w:val="001A2889"/>
    <w:rsid w:val="001A35D1"/>
    <w:rsid w:val="001A4D83"/>
    <w:rsid w:val="001A6031"/>
    <w:rsid w:val="001A62E6"/>
    <w:rsid w:val="001A6B3D"/>
    <w:rsid w:val="001B011E"/>
    <w:rsid w:val="001B098A"/>
    <w:rsid w:val="001B119A"/>
    <w:rsid w:val="001B1D8B"/>
    <w:rsid w:val="001B3C61"/>
    <w:rsid w:val="001B4D47"/>
    <w:rsid w:val="001B5953"/>
    <w:rsid w:val="001B716E"/>
    <w:rsid w:val="001B758A"/>
    <w:rsid w:val="001B7905"/>
    <w:rsid w:val="001C0E0C"/>
    <w:rsid w:val="001C1204"/>
    <w:rsid w:val="001C1224"/>
    <w:rsid w:val="001C12BA"/>
    <w:rsid w:val="001C17E8"/>
    <w:rsid w:val="001C2B7B"/>
    <w:rsid w:val="001C341C"/>
    <w:rsid w:val="001C49CD"/>
    <w:rsid w:val="001C629A"/>
    <w:rsid w:val="001C698F"/>
    <w:rsid w:val="001C70A5"/>
    <w:rsid w:val="001D0305"/>
    <w:rsid w:val="001D130E"/>
    <w:rsid w:val="001D1772"/>
    <w:rsid w:val="001D1AD6"/>
    <w:rsid w:val="001D1DCA"/>
    <w:rsid w:val="001D2A32"/>
    <w:rsid w:val="001D2BF6"/>
    <w:rsid w:val="001D2F1E"/>
    <w:rsid w:val="001D33A7"/>
    <w:rsid w:val="001D3AEA"/>
    <w:rsid w:val="001D3C80"/>
    <w:rsid w:val="001D61D6"/>
    <w:rsid w:val="001D6DC0"/>
    <w:rsid w:val="001D77E9"/>
    <w:rsid w:val="001E01C3"/>
    <w:rsid w:val="001E0687"/>
    <w:rsid w:val="001E0DE1"/>
    <w:rsid w:val="001E12D7"/>
    <w:rsid w:val="001E1A07"/>
    <w:rsid w:val="001E20AD"/>
    <w:rsid w:val="001E29F1"/>
    <w:rsid w:val="001E2FEE"/>
    <w:rsid w:val="001E4E1D"/>
    <w:rsid w:val="001E4FF9"/>
    <w:rsid w:val="001E522A"/>
    <w:rsid w:val="001E562F"/>
    <w:rsid w:val="001E58D7"/>
    <w:rsid w:val="001E5F86"/>
    <w:rsid w:val="001E76B0"/>
    <w:rsid w:val="001E7ADF"/>
    <w:rsid w:val="001F0C16"/>
    <w:rsid w:val="001F1801"/>
    <w:rsid w:val="001F198D"/>
    <w:rsid w:val="001F413B"/>
    <w:rsid w:val="001F5269"/>
    <w:rsid w:val="001F6B77"/>
    <w:rsid w:val="00200B27"/>
    <w:rsid w:val="00200EE5"/>
    <w:rsid w:val="00201D58"/>
    <w:rsid w:val="00201EE2"/>
    <w:rsid w:val="00202374"/>
    <w:rsid w:val="002031A5"/>
    <w:rsid w:val="00206549"/>
    <w:rsid w:val="00206F88"/>
    <w:rsid w:val="0020751E"/>
    <w:rsid w:val="00207738"/>
    <w:rsid w:val="002103EE"/>
    <w:rsid w:val="00210944"/>
    <w:rsid w:val="00210CC4"/>
    <w:rsid w:val="00211424"/>
    <w:rsid w:val="002122B7"/>
    <w:rsid w:val="002128DA"/>
    <w:rsid w:val="00212A4E"/>
    <w:rsid w:val="00212A8E"/>
    <w:rsid w:val="00213711"/>
    <w:rsid w:val="00213ABB"/>
    <w:rsid w:val="00214C83"/>
    <w:rsid w:val="00214D50"/>
    <w:rsid w:val="00214F89"/>
    <w:rsid w:val="0021576C"/>
    <w:rsid w:val="00215C99"/>
    <w:rsid w:val="00216E7C"/>
    <w:rsid w:val="00216F68"/>
    <w:rsid w:val="00220984"/>
    <w:rsid w:val="00222F48"/>
    <w:rsid w:val="00223575"/>
    <w:rsid w:val="0022423C"/>
    <w:rsid w:val="002248E1"/>
    <w:rsid w:val="00225919"/>
    <w:rsid w:val="002260EA"/>
    <w:rsid w:val="002267E9"/>
    <w:rsid w:val="002278D9"/>
    <w:rsid w:val="00227BBA"/>
    <w:rsid w:val="0023034C"/>
    <w:rsid w:val="00230887"/>
    <w:rsid w:val="002310EB"/>
    <w:rsid w:val="0023110E"/>
    <w:rsid w:val="00231624"/>
    <w:rsid w:val="00231E6D"/>
    <w:rsid w:val="0023293D"/>
    <w:rsid w:val="00232EF2"/>
    <w:rsid w:val="00234191"/>
    <w:rsid w:val="00234CD5"/>
    <w:rsid w:val="00234EF6"/>
    <w:rsid w:val="00235004"/>
    <w:rsid w:val="0023739E"/>
    <w:rsid w:val="0023765D"/>
    <w:rsid w:val="00241336"/>
    <w:rsid w:val="002417D4"/>
    <w:rsid w:val="00241C01"/>
    <w:rsid w:val="00241C7E"/>
    <w:rsid w:val="00242672"/>
    <w:rsid w:val="00244F52"/>
    <w:rsid w:val="00246AE7"/>
    <w:rsid w:val="002471FF"/>
    <w:rsid w:val="0025127A"/>
    <w:rsid w:val="00251546"/>
    <w:rsid w:val="00253080"/>
    <w:rsid w:val="00253128"/>
    <w:rsid w:val="00253D4D"/>
    <w:rsid w:val="0025547B"/>
    <w:rsid w:val="002556EB"/>
    <w:rsid w:val="00255B43"/>
    <w:rsid w:val="002570A7"/>
    <w:rsid w:val="002605B1"/>
    <w:rsid w:val="0026121D"/>
    <w:rsid w:val="002617CC"/>
    <w:rsid w:val="00261A23"/>
    <w:rsid w:val="002629BB"/>
    <w:rsid w:val="0026462D"/>
    <w:rsid w:val="00265714"/>
    <w:rsid w:val="00265EA0"/>
    <w:rsid w:val="00265F34"/>
    <w:rsid w:val="00267706"/>
    <w:rsid w:val="0027107A"/>
    <w:rsid w:val="00273E14"/>
    <w:rsid w:val="0027576C"/>
    <w:rsid w:val="00275D92"/>
    <w:rsid w:val="0027618D"/>
    <w:rsid w:val="00280615"/>
    <w:rsid w:val="00281715"/>
    <w:rsid w:val="00281B68"/>
    <w:rsid w:val="002827F4"/>
    <w:rsid w:val="00282DC2"/>
    <w:rsid w:val="0028408A"/>
    <w:rsid w:val="00284B00"/>
    <w:rsid w:val="00285516"/>
    <w:rsid w:val="002857D8"/>
    <w:rsid w:val="00286092"/>
    <w:rsid w:val="00286F64"/>
    <w:rsid w:val="00286F9F"/>
    <w:rsid w:val="0029115F"/>
    <w:rsid w:val="00291AF0"/>
    <w:rsid w:val="00291E0D"/>
    <w:rsid w:val="00291E10"/>
    <w:rsid w:val="00292E62"/>
    <w:rsid w:val="0029500C"/>
    <w:rsid w:val="00295351"/>
    <w:rsid w:val="00295A11"/>
    <w:rsid w:val="00295C76"/>
    <w:rsid w:val="00297ADD"/>
    <w:rsid w:val="002A0F08"/>
    <w:rsid w:val="002A342E"/>
    <w:rsid w:val="002A3A12"/>
    <w:rsid w:val="002A3E84"/>
    <w:rsid w:val="002A432D"/>
    <w:rsid w:val="002A438A"/>
    <w:rsid w:val="002A637D"/>
    <w:rsid w:val="002A63FA"/>
    <w:rsid w:val="002A6A73"/>
    <w:rsid w:val="002A7066"/>
    <w:rsid w:val="002A7277"/>
    <w:rsid w:val="002B0294"/>
    <w:rsid w:val="002B06C2"/>
    <w:rsid w:val="002B1CB7"/>
    <w:rsid w:val="002B1D9E"/>
    <w:rsid w:val="002B314B"/>
    <w:rsid w:val="002B314D"/>
    <w:rsid w:val="002B3306"/>
    <w:rsid w:val="002B44BC"/>
    <w:rsid w:val="002B54CB"/>
    <w:rsid w:val="002B5EFF"/>
    <w:rsid w:val="002B5FF7"/>
    <w:rsid w:val="002B62D1"/>
    <w:rsid w:val="002B6A47"/>
    <w:rsid w:val="002B789B"/>
    <w:rsid w:val="002B7AE9"/>
    <w:rsid w:val="002C2807"/>
    <w:rsid w:val="002C3897"/>
    <w:rsid w:val="002C38B7"/>
    <w:rsid w:val="002C3C8F"/>
    <w:rsid w:val="002C53A2"/>
    <w:rsid w:val="002C55E2"/>
    <w:rsid w:val="002C5874"/>
    <w:rsid w:val="002C5C46"/>
    <w:rsid w:val="002C5C55"/>
    <w:rsid w:val="002C632A"/>
    <w:rsid w:val="002C63C0"/>
    <w:rsid w:val="002C7FC4"/>
    <w:rsid w:val="002D02D5"/>
    <w:rsid w:val="002D0C5D"/>
    <w:rsid w:val="002D2187"/>
    <w:rsid w:val="002D2190"/>
    <w:rsid w:val="002D45D9"/>
    <w:rsid w:val="002D4DAA"/>
    <w:rsid w:val="002D6838"/>
    <w:rsid w:val="002D7E03"/>
    <w:rsid w:val="002E08FE"/>
    <w:rsid w:val="002E1D1E"/>
    <w:rsid w:val="002E3A1A"/>
    <w:rsid w:val="002E3FF3"/>
    <w:rsid w:val="002E5370"/>
    <w:rsid w:val="002E5A89"/>
    <w:rsid w:val="002E63BB"/>
    <w:rsid w:val="002E72E4"/>
    <w:rsid w:val="002E7855"/>
    <w:rsid w:val="002E7A7D"/>
    <w:rsid w:val="002F0516"/>
    <w:rsid w:val="002F1527"/>
    <w:rsid w:val="002F1B5E"/>
    <w:rsid w:val="002F3B55"/>
    <w:rsid w:val="002F3BF6"/>
    <w:rsid w:val="002F45AC"/>
    <w:rsid w:val="002F48B7"/>
    <w:rsid w:val="002F4BB4"/>
    <w:rsid w:val="002F5CFB"/>
    <w:rsid w:val="002F631F"/>
    <w:rsid w:val="002F735C"/>
    <w:rsid w:val="002F77E0"/>
    <w:rsid w:val="003002BE"/>
    <w:rsid w:val="003006DC"/>
    <w:rsid w:val="003008EA"/>
    <w:rsid w:val="00301084"/>
    <w:rsid w:val="00301620"/>
    <w:rsid w:val="0030284F"/>
    <w:rsid w:val="00304107"/>
    <w:rsid w:val="003042EC"/>
    <w:rsid w:val="00304B93"/>
    <w:rsid w:val="00305DCE"/>
    <w:rsid w:val="003061EC"/>
    <w:rsid w:val="003070E9"/>
    <w:rsid w:val="00307EFF"/>
    <w:rsid w:val="00311B63"/>
    <w:rsid w:val="00311FB0"/>
    <w:rsid w:val="00312999"/>
    <w:rsid w:val="00313FF4"/>
    <w:rsid w:val="003142BC"/>
    <w:rsid w:val="00314DA2"/>
    <w:rsid w:val="003156E1"/>
    <w:rsid w:val="00315FF0"/>
    <w:rsid w:val="00316A25"/>
    <w:rsid w:val="00316A5B"/>
    <w:rsid w:val="00316D4F"/>
    <w:rsid w:val="003176B5"/>
    <w:rsid w:val="0032176F"/>
    <w:rsid w:val="003218EA"/>
    <w:rsid w:val="0032216D"/>
    <w:rsid w:val="00323020"/>
    <w:rsid w:val="00324224"/>
    <w:rsid w:val="003247EC"/>
    <w:rsid w:val="003253F8"/>
    <w:rsid w:val="0032544A"/>
    <w:rsid w:val="00325DD7"/>
    <w:rsid w:val="00325EB3"/>
    <w:rsid w:val="00326FA3"/>
    <w:rsid w:val="0032723C"/>
    <w:rsid w:val="003275DF"/>
    <w:rsid w:val="00327E78"/>
    <w:rsid w:val="0033017B"/>
    <w:rsid w:val="00330E03"/>
    <w:rsid w:val="00331A29"/>
    <w:rsid w:val="00331BF0"/>
    <w:rsid w:val="00332C7E"/>
    <w:rsid w:val="00332F9B"/>
    <w:rsid w:val="00334EC2"/>
    <w:rsid w:val="00335703"/>
    <w:rsid w:val="00335E3C"/>
    <w:rsid w:val="0033627B"/>
    <w:rsid w:val="00337C60"/>
    <w:rsid w:val="00337F4F"/>
    <w:rsid w:val="00340199"/>
    <w:rsid w:val="003418FC"/>
    <w:rsid w:val="00341907"/>
    <w:rsid w:val="00343E51"/>
    <w:rsid w:val="00344670"/>
    <w:rsid w:val="00345879"/>
    <w:rsid w:val="003464C0"/>
    <w:rsid w:val="00346F18"/>
    <w:rsid w:val="00347E37"/>
    <w:rsid w:val="00351340"/>
    <w:rsid w:val="00351B8D"/>
    <w:rsid w:val="003529D4"/>
    <w:rsid w:val="00353AD5"/>
    <w:rsid w:val="003562DA"/>
    <w:rsid w:val="003573DA"/>
    <w:rsid w:val="00357A10"/>
    <w:rsid w:val="00360F23"/>
    <w:rsid w:val="003617B9"/>
    <w:rsid w:val="003617EC"/>
    <w:rsid w:val="0036262E"/>
    <w:rsid w:val="00363AFF"/>
    <w:rsid w:val="0036411A"/>
    <w:rsid w:val="00364385"/>
    <w:rsid w:val="00365A4C"/>
    <w:rsid w:val="00366172"/>
    <w:rsid w:val="003663EB"/>
    <w:rsid w:val="00366EE1"/>
    <w:rsid w:val="003703CC"/>
    <w:rsid w:val="003709E7"/>
    <w:rsid w:val="00371360"/>
    <w:rsid w:val="00371722"/>
    <w:rsid w:val="00371DB8"/>
    <w:rsid w:val="0037207C"/>
    <w:rsid w:val="00372684"/>
    <w:rsid w:val="003731D5"/>
    <w:rsid w:val="00373990"/>
    <w:rsid w:val="00373FE4"/>
    <w:rsid w:val="0037532E"/>
    <w:rsid w:val="003765BB"/>
    <w:rsid w:val="00376B5A"/>
    <w:rsid w:val="00376C18"/>
    <w:rsid w:val="00380251"/>
    <w:rsid w:val="00382803"/>
    <w:rsid w:val="00382826"/>
    <w:rsid w:val="00382E00"/>
    <w:rsid w:val="00384507"/>
    <w:rsid w:val="00384BE4"/>
    <w:rsid w:val="0038681B"/>
    <w:rsid w:val="00386D3C"/>
    <w:rsid w:val="003871B3"/>
    <w:rsid w:val="00391C6D"/>
    <w:rsid w:val="00392204"/>
    <w:rsid w:val="0039311E"/>
    <w:rsid w:val="00393EA8"/>
    <w:rsid w:val="003952AF"/>
    <w:rsid w:val="00395603"/>
    <w:rsid w:val="003964FD"/>
    <w:rsid w:val="003969BA"/>
    <w:rsid w:val="003A00EB"/>
    <w:rsid w:val="003A36B0"/>
    <w:rsid w:val="003A3A19"/>
    <w:rsid w:val="003A4B73"/>
    <w:rsid w:val="003A4C8D"/>
    <w:rsid w:val="003A5217"/>
    <w:rsid w:val="003A677F"/>
    <w:rsid w:val="003A6AF0"/>
    <w:rsid w:val="003B0CBB"/>
    <w:rsid w:val="003B136C"/>
    <w:rsid w:val="003B19A8"/>
    <w:rsid w:val="003B1AEE"/>
    <w:rsid w:val="003B220B"/>
    <w:rsid w:val="003B2CA2"/>
    <w:rsid w:val="003B308F"/>
    <w:rsid w:val="003B30AE"/>
    <w:rsid w:val="003B4582"/>
    <w:rsid w:val="003B470F"/>
    <w:rsid w:val="003B4869"/>
    <w:rsid w:val="003B491A"/>
    <w:rsid w:val="003B514F"/>
    <w:rsid w:val="003B5D2D"/>
    <w:rsid w:val="003B6B17"/>
    <w:rsid w:val="003B7697"/>
    <w:rsid w:val="003C36F0"/>
    <w:rsid w:val="003C46EB"/>
    <w:rsid w:val="003C4BC2"/>
    <w:rsid w:val="003C691A"/>
    <w:rsid w:val="003D0828"/>
    <w:rsid w:val="003D28EF"/>
    <w:rsid w:val="003D3150"/>
    <w:rsid w:val="003D3666"/>
    <w:rsid w:val="003D4F5E"/>
    <w:rsid w:val="003D5935"/>
    <w:rsid w:val="003D6237"/>
    <w:rsid w:val="003D6454"/>
    <w:rsid w:val="003D7A88"/>
    <w:rsid w:val="003E0A37"/>
    <w:rsid w:val="003E1515"/>
    <w:rsid w:val="003E1580"/>
    <w:rsid w:val="003E1815"/>
    <w:rsid w:val="003E2120"/>
    <w:rsid w:val="003E2122"/>
    <w:rsid w:val="003E2ED5"/>
    <w:rsid w:val="003E321F"/>
    <w:rsid w:val="003E3735"/>
    <w:rsid w:val="003E3A10"/>
    <w:rsid w:val="003E442A"/>
    <w:rsid w:val="003E4B48"/>
    <w:rsid w:val="003E6486"/>
    <w:rsid w:val="003E6A55"/>
    <w:rsid w:val="003E6AAF"/>
    <w:rsid w:val="003E7CEF"/>
    <w:rsid w:val="003F000C"/>
    <w:rsid w:val="003F0110"/>
    <w:rsid w:val="003F0400"/>
    <w:rsid w:val="003F0B14"/>
    <w:rsid w:val="003F0DEB"/>
    <w:rsid w:val="003F14B2"/>
    <w:rsid w:val="003F1E06"/>
    <w:rsid w:val="003F21FD"/>
    <w:rsid w:val="003F376F"/>
    <w:rsid w:val="003F3C29"/>
    <w:rsid w:val="003F3E67"/>
    <w:rsid w:val="003F5867"/>
    <w:rsid w:val="003F5DC5"/>
    <w:rsid w:val="003F6766"/>
    <w:rsid w:val="003F7046"/>
    <w:rsid w:val="0040079F"/>
    <w:rsid w:val="00402945"/>
    <w:rsid w:val="0040333F"/>
    <w:rsid w:val="004036E5"/>
    <w:rsid w:val="004044AA"/>
    <w:rsid w:val="004047B4"/>
    <w:rsid w:val="00405A60"/>
    <w:rsid w:val="00405F3C"/>
    <w:rsid w:val="00407188"/>
    <w:rsid w:val="00407E6E"/>
    <w:rsid w:val="00410C5D"/>
    <w:rsid w:val="00410D84"/>
    <w:rsid w:val="00412627"/>
    <w:rsid w:val="00412DF3"/>
    <w:rsid w:val="0041315E"/>
    <w:rsid w:val="00414CCB"/>
    <w:rsid w:val="00415767"/>
    <w:rsid w:val="0041586D"/>
    <w:rsid w:val="00416763"/>
    <w:rsid w:val="0041678F"/>
    <w:rsid w:val="00420788"/>
    <w:rsid w:val="00421546"/>
    <w:rsid w:val="00423924"/>
    <w:rsid w:val="00423B7A"/>
    <w:rsid w:val="004247A6"/>
    <w:rsid w:val="00427465"/>
    <w:rsid w:val="00427DF1"/>
    <w:rsid w:val="0043031E"/>
    <w:rsid w:val="004308AA"/>
    <w:rsid w:val="00431F56"/>
    <w:rsid w:val="00433632"/>
    <w:rsid w:val="0043456D"/>
    <w:rsid w:val="004346A8"/>
    <w:rsid w:val="00436C85"/>
    <w:rsid w:val="004376F1"/>
    <w:rsid w:val="004414EB"/>
    <w:rsid w:val="0044189E"/>
    <w:rsid w:val="00443D1A"/>
    <w:rsid w:val="00444005"/>
    <w:rsid w:val="00445183"/>
    <w:rsid w:val="004453B1"/>
    <w:rsid w:val="004454BF"/>
    <w:rsid w:val="0044560E"/>
    <w:rsid w:val="00445705"/>
    <w:rsid w:val="00445ADE"/>
    <w:rsid w:val="004473BC"/>
    <w:rsid w:val="00447FF7"/>
    <w:rsid w:val="00450AB7"/>
    <w:rsid w:val="00451A23"/>
    <w:rsid w:val="00452938"/>
    <w:rsid w:val="004534C4"/>
    <w:rsid w:val="00454440"/>
    <w:rsid w:val="00455A47"/>
    <w:rsid w:val="00455E3D"/>
    <w:rsid w:val="004565AE"/>
    <w:rsid w:val="00456CA8"/>
    <w:rsid w:val="004572EC"/>
    <w:rsid w:val="00457E24"/>
    <w:rsid w:val="00460C4C"/>
    <w:rsid w:val="004611A2"/>
    <w:rsid w:val="00461B5D"/>
    <w:rsid w:val="00462B9C"/>
    <w:rsid w:val="00463DC7"/>
    <w:rsid w:val="00464385"/>
    <w:rsid w:val="004654D5"/>
    <w:rsid w:val="00465665"/>
    <w:rsid w:val="00466FE5"/>
    <w:rsid w:val="004674AE"/>
    <w:rsid w:val="00470129"/>
    <w:rsid w:val="0047018E"/>
    <w:rsid w:val="00471A95"/>
    <w:rsid w:val="00471EAA"/>
    <w:rsid w:val="00471F6B"/>
    <w:rsid w:val="004744BA"/>
    <w:rsid w:val="00474667"/>
    <w:rsid w:val="00474A90"/>
    <w:rsid w:val="00475134"/>
    <w:rsid w:val="0047631B"/>
    <w:rsid w:val="004766AA"/>
    <w:rsid w:val="00477C0E"/>
    <w:rsid w:val="004819E8"/>
    <w:rsid w:val="00482218"/>
    <w:rsid w:val="0048228B"/>
    <w:rsid w:val="00482337"/>
    <w:rsid w:val="004824B9"/>
    <w:rsid w:val="00483BF3"/>
    <w:rsid w:val="0048441C"/>
    <w:rsid w:val="00484A50"/>
    <w:rsid w:val="0048614D"/>
    <w:rsid w:val="00487A2D"/>
    <w:rsid w:val="00487C69"/>
    <w:rsid w:val="00491AC5"/>
    <w:rsid w:val="00491D8C"/>
    <w:rsid w:val="0049237F"/>
    <w:rsid w:val="00492F93"/>
    <w:rsid w:val="00494A14"/>
    <w:rsid w:val="0049548C"/>
    <w:rsid w:val="00496236"/>
    <w:rsid w:val="004969BB"/>
    <w:rsid w:val="004972D5"/>
    <w:rsid w:val="004A0134"/>
    <w:rsid w:val="004A0933"/>
    <w:rsid w:val="004A0B31"/>
    <w:rsid w:val="004A0CA4"/>
    <w:rsid w:val="004A1D50"/>
    <w:rsid w:val="004A283A"/>
    <w:rsid w:val="004A2D5C"/>
    <w:rsid w:val="004A44B3"/>
    <w:rsid w:val="004A44D9"/>
    <w:rsid w:val="004A4AB8"/>
    <w:rsid w:val="004A5014"/>
    <w:rsid w:val="004A50D0"/>
    <w:rsid w:val="004A623E"/>
    <w:rsid w:val="004A660B"/>
    <w:rsid w:val="004A6F6A"/>
    <w:rsid w:val="004B0EF8"/>
    <w:rsid w:val="004B1D84"/>
    <w:rsid w:val="004B1EBA"/>
    <w:rsid w:val="004B2512"/>
    <w:rsid w:val="004B44EB"/>
    <w:rsid w:val="004B4A15"/>
    <w:rsid w:val="004B595B"/>
    <w:rsid w:val="004B6498"/>
    <w:rsid w:val="004B6B0B"/>
    <w:rsid w:val="004B6F36"/>
    <w:rsid w:val="004C089A"/>
    <w:rsid w:val="004C23B0"/>
    <w:rsid w:val="004C2DBA"/>
    <w:rsid w:val="004C37EC"/>
    <w:rsid w:val="004C4A58"/>
    <w:rsid w:val="004C5044"/>
    <w:rsid w:val="004C57FE"/>
    <w:rsid w:val="004C5F79"/>
    <w:rsid w:val="004C75E0"/>
    <w:rsid w:val="004C78BB"/>
    <w:rsid w:val="004D0167"/>
    <w:rsid w:val="004D025C"/>
    <w:rsid w:val="004D05CC"/>
    <w:rsid w:val="004D0DFE"/>
    <w:rsid w:val="004D1028"/>
    <w:rsid w:val="004D1A7D"/>
    <w:rsid w:val="004D2089"/>
    <w:rsid w:val="004D2F8B"/>
    <w:rsid w:val="004D2FEF"/>
    <w:rsid w:val="004D4265"/>
    <w:rsid w:val="004D4C29"/>
    <w:rsid w:val="004D4EE7"/>
    <w:rsid w:val="004D511A"/>
    <w:rsid w:val="004D5322"/>
    <w:rsid w:val="004D55E8"/>
    <w:rsid w:val="004D74B3"/>
    <w:rsid w:val="004D7D9C"/>
    <w:rsid w:val="004E03EA"/>
    <w:rsid w:val="004E0693"/>
    <w:rsid w:val="004E38F3"/>
    <w:rsid w:val="004E4720"/>
    <w:rsid w:val="004E68BD"/>
    <w:rsid w:val="004E6E9D"/>
    <w:rsid w:val="004E7EDE"/>
    <w:rsid w:val="004E7EFD"/>
    <w:rsid w:val="004F1242"/>
    <w:rsid w:val="004F134F"/>
    <w:rsid w:val="004F1769"/>
    <w:rsid w:val="004F29C3"/>
    <w:rsid w:val="004F2DA0"/>
    <w:rsid w:val="004F3914"/>
    <w:rsid w:val="004F5A6F"/>
    <w:rsid w:val="0050115E"/>
    <w:rsid w:val="0050170C"/>
    <w:rsid w:val="00502FAB"/>
    <w:rsid w:val="00505101"/>
    <w:rsid w:val="005052AE"/>
    <w:rsid w:val="005053BE"/>
    <w:rsid w:val="00506ADD"/>
    <w:rsid w:val="00510239"/>
    <w:rsid w:val="00511503"/>
    <w:rsid w:val="00511624"/>
    <w:rsid w:val="005146E2"/>
    <w:rsid w:val="005153E1"/>
    <w:rsid w:val="00515F5C"/>
    <w:rsid w:val="005167AF"/>
    <w:rsid w:val="005178CA"/>
    <w:rsid w:val="0052015A"/>
    <w:rsid w:val="00520BC3"/>
    <w:rsid w:val="00521711"/>
    <w:rsid w:val="00521A43"/>
    <w:rsid w:val="005221CC"/>
    <w:rsid w:val="00522D77"/>
    <w:rsid w:val="00523239"/>
    <w:rsid w:val="0052358C"/>
    <w:rsid w:val="00524178"/>
    <w:rsid w:val="00524C21"/>
    <w:rsid w:val="005254B0"/>
    <w:rsid w:val="00525EE1"/>
    <w:rsid w:val="00526A6A"/>
    <w:rsid w:val="005301AD"/>
    <w:rsid w:val="00530977"/>
    <w:rsid w:val="00532474"/>
    <w:rsid w:val="0053254E"/>
    <w:rsid w:val="00533266"/>
    <w:rsid w:val="00533F08"/>
    <w:rsid w:val="00534899"/>
    <w:rsid w:val="00534965"/>
    <w:rsid w:val="00534A05"/>
    <w:rsid w:val="00534B33"/>
    <w:rsid w:val="00536760"/>
    <w:rsid w:val="005371DB"/>
    <w:rsid w:val="0053752B"/>
    <w:rsid w:val="005376B6"/>
    <w:rsid w:val="00537FFA"/>
    <w:rsid w:val="00540C69"/>
    <w:rsid w:val="00541D37"/>
    <w:rsid w:val="00541DB9"/>
    <w:rsid w:val="00542C7F"/>
    <w:rsid w:val="00543E07"/>
    <w:rsid w:val="005440DB"/>
    <w:rsid w:val="00544136"/>
    <w:rsid w:val="00544704"/>
    <w:rsid w:val="005463F2"/>
    <w:rsid w:val="00546DAC"/>
    <w:rsid w:val="00547948"/>
    <w:rsid w:val="00547C37"/>
    <w:rsid w:val="0055028A"/>
    <w:rsid w:val="005512EA"/>
    <w:rsid w:val="00551E86"/>
    <w:rsid w:val="005523DF"/>
    <w:rsid w:val="005525AF"/>
    <w:rsid w:val="00552CA6"/>
    <w:rsid w:val="0055481D"/>
    <w:rsid w:val="00555245"/>
    <w:rsid w:val="00556556"/>
    <w:rsid w:val="00556AA2"/>
    <w:rsid w:val="00556E77"/>
    <w:rsid w:val="00557095"/>
    <w:rsid w:val="00557FCE"/>
    <w:rsid w:val="00561291"/>
    <w:rsid w:val="00561894"/>
    <w:rsid w:val="005618BD"/>
    <w:rsid w:val="00561C41"/>
    <w:rsid w:val="00562EED"/>
    <w:rsid w:val="00564AEB"/>
    <w:rsid w:val="00564C00"/>
    <w:rsid w:val="00564DA6"/>
    <w:rsid w:val="005658C8"/>
    <w:rsid w:val="00565990"/>
    <w:rsid w:val="00565A40"/>
    <w:rsid w:val="0056607B"/>
    <w:rsid w:val="00566081"/>
    <w:rsid w:val="00567F83"/>
    <w:rsid w:val="005700BF"/>
    <w:rsid w:val="0057032A"/>
    <w:rsid w:val="00570915"/>
    <w:rsid w:val="0057152C"/>
    <w:rsid w:val="00572541"/>
    <w:rsid w:val="00572701"/>
    <w:rsid w:val="005737E5"/>
    <w:rsid w:val="005748C3"/>
    <w:rsid w:val="00574F8F"/>
    <w:rsid w:val="00575FA1"/>
    <w:rsid w:val="00576EFF"/>
    <w:rsid w:val="0057793A"/>
    <w:rsid w:val="00581030"/>
    <w:rsid w:val="00582796"/>
    <w:rsid w:val="00583B7B"/>
    <w:rsid w:val="00583DA4"/>
    <w:rsid w:val="0058405F"/>
    <w:rsid w:val="00584D98"/>
    <w:rsid w:val="005858B2"/>
    <w:rsid w:val="00585D94"/>
    <w:rsid w:val="005921D7"/>
    <w:rsid w:val="005928FA"/>
    <w:rsid w:val="00592BBC"/>
    <w:rsid w:val="005954A8"/>
    <w:rsid w:val="00597328"/>
    <w:rsid w:val="005A11F7"/>
    <w:rsid w:val="005A1916"/>
    <w:rsid w:val="005A1B2B"/>
    <w:rsid w:val="005A1E7D"/>
    <w:rsid w:val="005A23E5"/>
    <w:rsid w:val="005A26D4"/>
    <w:rsid w:val="005A2DEF"/>
    <w:rsid w:val="005A3155"/>
    <w:rsid w:val="005A3978"/>
    <w:rsid w:val="005A4A2A"/>
    <w:rsid w:val="005A774B"/>
    <w:rsid w:val="005B0451"/>
    <w:rsid w:val="005B0515"/>
    <w:rsid w:val="005B063D"/>
    <w:rsid w:val="005B1401"/>
    <w:rsid w:val="005B2DC0"/>
    <w:rsid w:val="005B48F5"/>
    <w:rsid w:val="005B4A5A"/>
    <w:rsid w:val="005B65B3"/>
    <w:rsid w:val="005B7728"/>
    <w:rsid w:val="005B7A4F"/>
    <w:rsid w:val="005B7DCA"/>
    <w:rsid w:val="005C1AE9"/>
    <w:rsid w:val="005C1C81"/>
    <w:rsid w:val="005C226C"/>
    <w:rsid w:val="005C22B1"/>
    <w:rsid w:val="005C4923"/>
    <w:rsid w:val="005C4C5C"/>
    <w:rsid w:val="005C5549"/>
    <w:rsid w:val="005C7EBE"/>
    <w:rsid w:val="005D0176"/>
    <w:rsid w:val="005D06BF"/>
    <w:rsid w:val="005D0CCE"/>
    <w:rsid w:val="005D0EED"/>
    <w:rsid w:val="005D1CEB"/>
    <w:rsid w:val="005D1FA6"/>
    <w:rsid w:val="005D2712"/>
    <w:rsid w:val="005D2A68"/>
    <w:rsid w:val="005D31F1"/>
    <w:rsid w:val="005D34DF"/>
    <w:rsid w:val="005D4049"/>
    <w:rsid w:val="005D52E4"/>
    <w:rsid w:val="005D674B"/>
    <w:rsid w:val="005D68DD"/>
    <w:rsid w:val="005D755B"/>
    <w:rsid w:val="005E0731"/>
    <w:rsid w:val="005E07E5"/>
    <w:rsid w:val="005E1030"/>
    <w:rsid w:val="005E113B"/>
    <w:rsid w:val="005E136C"/>
    <w:rsid w:val="005E1485"/>
    <w:rsid w:val="005E15E9"/>
    <w:rsid w:val="005E1BFC"/>
    <w:rsid w:val="005E2257"/>
    <w:rsid w:val="005E2625"/>
    <w:rsid w:val="005E3365"/>
    <w:rsid w:val="005E38D4"/>
    <w:rsid w:val="005E49FB"/>
    <w:rsid w:val="005E4CD2"/>
    <w:rsid w:val="005E6921"/>
    <w:rsid w:val="005E6A65"/>
    <w:rsid w:val="005E704A"/>
    <w:rsid w:val="005F01AD"/>
    <w:rsid w:val="005F2196"/>
    <w:rsid w:val="005F4A8E"/>
    <w:rsid w:val="005F53BE"/>
    <w:rsid w:val="005F7BCC"/>
    <w:rsid w:val="00600921"/>
    <w:rsid w:val="00602373"/>
    <w:rsid w:val="0060246D"/>
    <w:rsid w:val="00602E97"/>
    <w:rsid w:val="006033C4"/>
    <w:rsid w:val="00604068"/>
    <w:rsid w:val="00605325"/>
    <w:rsid w:val="0060556C"/>
    <w:rsid w:val="00605BBC"/>
    <w:rsid w:val="00605D0B"/>
    <w:rsid w:val="00605E41"/>
    <w:rsid w:val="006060A4"/>
    <w:rsid w:val="00607063"/>
    <w:rsid w:val="00607576"/>
    <w:rsid w:val="00607F50"/>
    <w:rsid w:val="00607FF2"/>
    <w:rsid w:val="006119D3"/>
    <w:rsid w:val="00611C46"/>
    <w:rsid w:val="0061394B"/>
    <w:rsid w:val="00614791"/>
    <w:rsid w:val="0061544D"/>
    <w:rsid w:val="006157DC"/>
    <w:rsid w:val="006168B1"/>
    <w:rsid w:val="00617354"/>
    <w:rsid w:val="006174CE"/>
    <w:rsid w:val="00617C50"/>
    <w:rsid w:val="006209AB"/>
    <w:rsid w:val="00620D18"/>
    <w:rsid w:val="00620FBB"/>
    <w:rsid w:val="00622D26"/>
    <w:rsid w:val="00623BC3"/>
    <w:rsid w:val="00623EA3"/>
    <w:rsid w:val="00624851"/>
    <w:rsid w:val="006257A8"/>
    <w:rsid w:val="00627225"/>
    <w:rsid w:val="00627FBB"/>
    <w:rsid w:val="006301EC"/>
    <w:rsid w:val="00632BA6"/>
    <w:rsid w:val="00632F2C"/>
    <w:rsid w:val="00632F54"/>
    <w:rsid w:val="00633B1B"/>
    <w:rsid w:val="00634A10"/>
    <w:rsid w:val="00635684"/>
    <w:rsid w:val="006369C2"/>
    <w:rsid w:val="00637307"/>
    <w:rsid w:val="006415BA"/>
    <w:rsid w:val="00641D56"/>
    <w:rsid w:val="00642BFC"/>
    <w:rsid w:val="00645A3A"/>
    <w:rsid w:val="006461F5"/>
    <w:rsid w:val="0065248B"/>
    <w:rsid w:val="006534FE"/>
    <w:rsid w:val="00653500"/>
    <w:rsid w:val="0065367D"/>
    <w:rsid w:val="0065494B"/>
    <w:rsid w:val="006549E7"/>
    <w:rsid w:val="006555EE"/>
    <w:rsid w:val="00656BEC"/>
    <w:rsid w:val="006576D1"/>
    <w:rsid w:val="006576E2"/>
    <w:rsid w:val="00660C7B"/>
    <w:rsid w:val="00660CAD"/>
    <w:rsid w:val="00660FD3"/>
    <w:rsid w:val="006615AC"/>
    <w:rsid w:val="0066161F"/>
    <w:rsid w:val="0066258F"/>
    <w:rsid w:val="00662841"/>
    <w:rsid w:val="00663629"/>
    <w:rsid w:val="0066392C"/>
    <w:rsid w:val="00663CE4"/>
    <w:rsid w:val="006640E7"/>
    <w:rsid w:val="00664323"/>
    <w:rsid w:val="006649AC"/>
    <w:rsid w:val="006667FB"/>
    <w:rsid w:val="006700ED"/>
    <w:rsid w:val="00671F69"/>
    <w:rsid w:val="00672B1A"/>
    <w:rsid w:val="00672C3E"/>
    <w:rsid w:val="00672CB1"/>
    <w:rsid w:val="00672E4D"/>
    <w:rsid w:val="00673AA4"/>
    <w:rsid w:val="00673E11"/>
    <w:rsid w:val="00674ACE"/>
    <w:rsid w:val="00674B81"/>
    <w:rsid w:val="00675307"/>
    <w:rsid w:val="006754A7"/>
    <w:rsid w:val="00675708"/>
    <w:rsid w:val="00675CB5"/>
    <w:rsid w:val="00676493"/>
    <w:rsid w:val="00676C59"/>
    <w:rsid w:val="00680657"/>
    <w:rsid w:val="00683C27"/>
    <w:rsid w:val="00683D9C"/>
    <w:rsid w:val="00685163"/>
    <w:rsid w:val="00685237"/>
    <w:rsid w:val="00687677"/>
    <w:rsid w:val="0068858E"/>
    <w:rsid w:val="00691724"/>
    <w:rsid w:val="0069259B"/>
    <w:rsid w:val="0069408F"/>
    <w:rsid w:val="00697EA1"/>
    <w:rsid w:val="006A2B4E"/>
    <w:rsid w:val="006A3795"/>
    <w:rsid w:val="006A40DA"/>
    <w:rsid w:val="006A4E28"/>
    <w:rsid w:val="006A4FAA"/>
    <w:rsid w:val="006A5167"/>
    <w:rsid w:val="006A6C65"/>
    <w:rsid w:val="006A6D48"/>
    <w:rsid w:val="006A7EBF"/>
    <w:rsid w:val="006B477F"/>
    <w:rsid w:val="006B4887"/>
    <w:rsid w:val="006B4A30"/>
    <w:rsid w:val="006B51A4"/>
    <w:rsid w:val="006B55F8"/>
    <w:rsid w:val="006B5875"/>
    <w:rsid w:val="006B6F12"/>
    <w:rsid w:val="006B750F"/>
    <w:rsid w:val="006C0009"/>
    <w:rsid w:val="006C0143"/>
    <w:rsid w:val="006C13FD"/>
    <w:rsid w:val="006C1688"/>
    <w:rsid w:val="006C2D49"/>
    <w:rsid w:val="006C31FD"/>
    <w:rsid w:val="006C379F"/>
    <w:rsid w:val="006C38D7"/>
    <w:rsid w:val="006C3920"/>
    <w:rsid w:val="006C3A42"/>
    <w:rsid w:val="006C3A81"/>
    <w:rsid w:val="006C46F8"/>
    <w:rsid w:val="006C56E0"/>
    <w:rsid w:val="006C6621"/>
    <w:rsid w:val="006C66B0"/>
    <w:rsid w:val="006D12C0"/>
    <w:rsid w:val="006D14E1"/>
    <w:rsid w:val="006D2259"/>
    <w:rsid w:val="006D22D6"/>
    <w:rsid w:val="006D26BC"/>
    <w:rsid w:val="006D371C"/>
    <w:rsid w:val="006D4637"/>
    <w:rsid w:val="006D487E"/>
    <w:rsid w:val="006D4D4A"/>
    <w:rsid w:val="006D5019"/>
    <w:rsid w:val="006D6CEA"/>
    <w:rsid w:val="006D70CD"/>
    <w:rsid w:val="006D789C"/>
    <w:rsid w:val="006E0FF3"/>
    <w:rsid w:val="006E102E"/>
    <w:rsid w:val="006E2090"/>
    <w:rsid w:val="006E2AA4"/>
    <w:rsid w:val="006E3433"/>
    <w:rsid w:val="006E426D"/>
    <w:rsid w:val="006E5A88"/>
    <w:rsid w:val="006E67B2"/>
    <w:rsid w:val="006E73A6"/>
    <w:rsid w:val="006E7FB1"/>
    <w:rsid w:val="006F1A83"/>
    <w:rsid w:val="006F2325"/>
    <w:rsid w:val="006F27EE"/>
    <w:rsid w:val="006F30AF"/>
    <w:rsid w:val="006F32CA"/>
    <w:rsid w:val="006F564F"/>
    <w:rsid w:val="006F57F6"/>
    <w:rsid w:val="006F5A7A"/>
    <w:rsid w:val="006F6C94"/>
    <w:rsid w:val="00702EE8"/>
    <w:rsid w:val="007031B8"/>
    <w:rsid w:val="00703C3F"/>
    <w:rsid w:val="00704439"/>
    <w:rsid w:val="007051CD"/>
    <w:rsid w:val="0070575A"/>
    <w:rsid w:val="00705E15"/>
    <w:rsid w:val="007060ED"/>
    <w:rsid w:val="0070698C"/>
    <w:rsid w:val="00706B11"/>
    <w:rsid w:val="00710A7B"/>
    <w:rsid w:val="00710B1B"/>
    <w:rsid w:val="00710DF7"/>
    <w:rsid w:val="007118DD"/>
    <w:rsid w:val="00711F27"/>
    <w:rsid w:val="00712307"/>
    <w:rsid w:val="00712B70"/>
    <w:rsid w:val="00712C8F"/>
    <w:rsid w:val="00713ECC"/>
    <w:rsid w:val="00715B34"/>
    <w:rsid w:val="00716297"/>
    <w:rsid w:val="007168B2"/>
    <w:rsid w:val="00716DBC"/>
    <w:rsid w:val="00716E48"/>
    <w:rsid w:val="00716FD5"/>
    <w:rsid w:val="00717379"/>
    <w:rsid w:val="00717F08"/>
    <w:rsid w:val="00720637"/>
    <w:rsid w:val="00720F63"/>
    <w:rsid w:val="007212B3"/>
    <w:rsid w:val="00722EF2"/>
    <w:rsid w:val="007231BB"/>
    <w:rsid w:val="0072419B"/>
    <w:rsid w:val="0072495B"/>
    <w:rsid w:val="0072607F"/>
    <w:rsid w:val="007322B9"/>
    <w:rsid w:val="00732F8B"/>
    <w:rsid w:val="00734268"/>
    <w:rsid w:val="007348E5"/>
    <w:rsid w:val="00734903"/>
    <w:rsid w:val="00734BD5"/>
    <w:rsid w:val="0073528E"/>
    <w:rsid w:val="00736149"/>
    <w:rsid w:val="00736755"/>
    <w:rsid w:val="007367F7"/>
    <w:rsid w:val="00736C6D"/>
    <w:rsid w:val="0073794E"/>
    <w:rsid w:val="00737D6A"/>
    <w:rsid w:val="00740F84"/>
    <w:rsid w:val="007410D2"/>
    <w:rsid w:val="00741B9E"/>
    <w:rsid w:val="007428C9"/>
    <w:rsid w:val="00742FDB"/>
    <w:rsid w:val="00743538"/>
    <w:rsid w:val="00744B6C"/>
    <w:rsid w:val="00744C8B"/>
    <w:rsid w:val="007457D7"/>
    <w:rsid w:val="00747AEC"/>
    <w:rsid w:val="00747F38"/>
    <w:rsid w:val="007502D1"/>
    <w:rsid w:val="00750C33"/>
    <w:rsid w:val="00750D7C"/>
    <w:rsid w:val="007522CD"/>
    <w:rsid w:val="0075271C"/>
    <w:rsid w:val="00753BE2"/>
    <w:rsid w:val="00754A9A"/>
    <w:rsid w:val="00755D22"/>
    <w:rsid w:val="0075639C"/>
    <w:rsid w:val="0075680A"/>
    <w:rsid w:val="007608BA"/>
    <w:rsid w:val="00760F97"/>
    <w:rsid w:val="00761FFC"/>
    <w:rsid w:val="00762083"/>
    <w:rsid w:val="007621AF"/>
    <w:rsid w:val="00762441"/>
    <w:rsid w:val="0076246F"/>
    <w:rsid w:val="0076279B"/>
    <w:rsid w:val="00762B51"/>
    <w:rsid w:val="00763A10"/>
    <w:rsid w:val="00764733"/>
    <w:rsid w:val="00764A66"/>
    <w:rsid w:val="00765839"/>
    <w:rsid w:val="00767E45"/>
    <w:rsid w:val="00770118"/>
    <w:rsid w:val="0077187E"/>
    <w:rsid w:val="00772D78"/>
    <w:rsid w:val="00773FA5"/>
    <w:rsid w:val="00775CF7"/>
    <w:rsid w:val="00777F13"/>
    <w:rsid w:val="00780141"/>
    <w:rsid w:val="00781E27"/>
    <w:rsid w:val="00782611"/>
    <w:rsid w:val="00782AF5"/>
    <w:rsid w:val="007839E5"/>
    <w:rsid w:val="00785226"/>
    <w:rsid w:val="007865FE"/>
    <w:rsid w:val="007869AC"/>
    <w:rsid w:val="00787CC6"/>
    <w:rsid w:val="00787DC9"/>
    <w:rsid w:val="00792944"/>
    <w:rsid w:val="00793E3D"/>
    <w:rsid w:val="00795C58"/>
    <w:rsid w:val="007A4ADF"/>
    <w:rsid w:val="007A56ED"/>
    <w:rsid w:val="007A570E"/>
    <w:rsid w:val="007A69E8"/>
    <w:rsid w:val="007A6CC7"/>
    <w:rsid w:val="007A6DCB"/>
    <w:rsid w:val="007A7D80"/>
    <w:rsid w:val="007B01E0"/>
    <w:rsid w:val="007B11AC"/>
    <w:rsid w:val="007B1B2E"/>
    <w:rsid w:val="007B323B"/>
    <w:rsid w:val="007B3CB0"/>
    <w:rsid w:val="007B42C3"/>
    <w:rsid w:val="007B46F8"/>
    <w:rsid w:val="007B48FF"/>
    <w:rsid w:val="007B53A1"/>
    <w:rsid w:val="007B54A1"/>
    <w:rsid w:val="007C216F"/>
    <w:rsid w:val="007C2F04"/>
    <w:rsid w:val="007C332E"/>
    <w:rsid w:val="007C3A7B"/>
    <w:rsid w:val="007C4301"/>
    <w:rsid w:val="007C4A8A"/>
    <w:rsid w:val="007C4C82"/>
    <w:rsid w:val="007C50B2"/>
    <w:rsid w:val="007C7765"/>
    <w:rsid w:val="007D0C03"/>
    <w:rsid w:val="007D1EC1"/>
    <w:rsid w:val="007D51DB"/>
    <w:rsid w:val="007D51E2"/>
    <w:rsid w:val="007D545D"/>
    <w:rsid w:val="007D6B63"/>
    <w:rsid w:val="007E22E7"/>
    <w:rsid w:val="007E383C"/>
    <w:rsid w:val="007E5773"/>
    <w:rsid w:val="007E5E3E"/>
    <w:rsid w:val="007E638B"/>
    <w:rsid w:val="007E639F"/>
    <w:rsid w:val="007E6596"/>
    <w:rsid w:val="007E717F"/>
    <w:rsid w:val="007E7ED5"/>
    <w:rsid w:val="007F02FA"/>
    <w:rsid w:val="007F0B4C"/>
    <w:rsid w:val="007F12E1"/>
    <w:rsid w:val="007F2693"/>
    <w:rsid w:val="007F2694"/>
    <w:rsid w:val="007F3275"/>
    <w:rsid w:val="007F4638"/>
    <w:rsid w:val="007F466B"/>
    <w:rsid w:val="007F46EB"/>
    <w:rsid w:val="007F4DEB"/>
    <w:rsid w:val="007F66CC"/>
    <w:rsid w:val="007F68D2"/>
    <w:rsid w:val="007F7A5B"/>
    <w:rsid w:val="00800505"/>
    <w:rsid w:val="008013DC"/>
    <w:rsid w:val="0080235A"/>
    <w:rsid w:val="00802873"/>
    <w:rsid w:val="00803189"/>
    <w:rsid w:val="0080373C"/>
    <w:rsid w:val="00804168"/>
    <w:rsid w:val="00804771"/>
    <w:rsid w:val="00805321"/>
    <w:rsid w:val="008055CE"/>
    <w:rsid w:val="00806318"/>
    <w:rsid w:val="00806379"/>
    <w:rsid w:val="008064E4"/>
    <w:rsid w:val="008074D1"/>
    <w:rsid w:val="008107EE"/>
    <w:rsid w:val="00810DEF"/>
    <w:rsid w:val="008116D2"/>
    <w:rsid w:val="00812E19"/>
    <w:rsid w:val="00813681"/>
    <w:rsid w:val="00813CEC"/>
    <w:rsid w:val="008153E9"/>
    <w:rsid w:val="008154DF"/>
    <w:rsid w:val="0081586E"/>
    <w:rsid w:val="0081601A"/>
    <w:rsid w:val="00816DCA"/>
    <w:rsid w:val="00817007"/>
    <w:rsid w:val="008171FD"/>
    <w:rsid w:val="00820639"/>
    <w:rsid w:val="00821A91"/>
    <w:rsid w:val="00822BD9"/>
    <w:rsid w:val="0082311C"/>
    <w:rsid w:val="00823279"/>
    <w:rsid w:val="00823613"/>
    <w:rsid w:val="00823CF7"/>
    <w:rsid w:val="00825502"/>
    <w:rsid w:val="00830376"/>
    <w:rsid w:val="008323F8"/>
    <w:rsid w:val="0083287F"/>
    <w:rsid w:val="00832F44"/>
    <w:rsid w:val="00833690"/>
    <w:rsid w:val="00834823"/>
    <w:rsid w:val="00835391"/>
    <w:rsid w:val="00835BBD"/>
    <w:rsid w:val="0083621C"/>
    <w:rsid w:val="00836447"/>
    <w:rsid w:val="008378B1"/>
    <w:rsid w:val="008403EF"/>
    <w:rsid w:val="00840669"/>
    <w:rsid w:val="00840BDD"/>
    <w:rsid w:val="00840E17"/>
    <w:rsid w:val="00841904"/>
    <w:rsid w:val="0084199C"/>
    <w:rsid w:val="00844876"/>
    <w:rsid w:val="008452FA"/>
    <w:rsid w:val="00845A00"/>
    <w:rsid w:val="00846BB9"/>
    <w:rsid w:val="0084710A"/>
    <w:rsid w:val="00847160"/>
    <w:rsid w:val="00850A6F"/>
    <w:rsid w:val="00850EE4"/>
    <w:rsid w:val="008514BE"/>
    <w:rsid w:val="008519E3"/>
    <w:rsid w:val="008532B8"/>
    <w:rsid w:val="00853310"/>
    <w:rsid w:val="00853A05"/>
    <w:rsid w:val="008549CB"/>
    <w:rsid w:val="00855406"/>
    <w:rsid w:val="00855619"/>
    <w:rsid w:val="00855932"/>
    <w:rsid w:val="00855DB5"/>
    <w:rsid w:val="00855DC5"/>
    <w:rsid w:val="008574BC"/>
    <w:rsid w:val="00860C0F"/>
    <w:rsid w:val="00860FB1"/>
    <w:rsid w:val="00862CDA"/>
    <w:rsid w:val="00864A68"/>
    <w:rsid w:val="00865A69"/>
    <w:rsid w:val="0086685B"/>
    <w:rsid w:val="00867018"/>
    <w:rsid w:val="00867465"/>
    <w:rsid w:val="00867B4E"/>
    <w:rsid w:val="0087120E"/>
    <w:rsid w:val="008716CB"/>
    <w:rsid w:val="00872CD7"/>
    <w:rsid w:val="0087304C"/>
    <w:rsid w:val="00875179"/>
    <w:rsid w:val="008754CC"/>
    <w:rsid w:val="00877501"/>
    <w:rsid w:val="00877781"/>
    <w:rsid w:val="008804F4"/>
    <w:rsid w:val="00880CB2"/>
    <w:rsid w:val="00881694"/>
    <w:rsid w:val="00881D2D"/>
    <w:rsid w:val="00882E18"/>
    <w:rsid w:val="00882F7F"/>
    <w:rsid w:val="008839C1"/>
    <w:rsid w:val="00883CD9"/>
    <w:rsid w:val="00884C97"/>
    <w:rsid w:val="008851E7"/>
    <w:rsid w:val="0088545A"/>
    <w:rsid w:val="008855F3"/>
    <w:rsid w:val="00885F33"/>
    <w:rsid w:val="008860EA"/>
    <w:rsid w:val="00887BB4"/>
    <w:rsid w:val="008905C4"/>
    <w:rsid w:val="00891155"/>
    <w:rsid w:val="008918ED"/>
    <w:rsid w:val="00891C07"/>
    <w:rsid w:val="008933B1"/>
    <w:rsid w:val="00893912"/>
    <w:rsid w:val="0089465A"/>
    <w:rsid w:val="008956D3"/>
    <w:rsid w:val="00895E40"/>
    <w:rsid w:val="008969AF"/>
    <w:rsid w:val="00897E55"/>
    <w:rsid w:val="008A1001"/>
    <w:rsid w:val="008A1C1B"/>
    <w:rsid w:val="008A2CA7"/>
    <w:rsid w:val="008A32B1"/>
    <w:rsid w:val="008A336B"/>
    <w:rsid w:val="008A34CC"/>
    <w:rsid w:val="008A39F3"/>
    <w:rsid w:val="008A3A50"/>
    <w:rsid w:val="008A4B93"/>
    <w:rsid w:val="008A5E92"/>
    <w:rsid w:val="008A6056"/>
    <w:rsid w:val="008A67EF"/>
    <w:rsid w:val="008A69CC"/>
    <w:rsid w:val="008A7359"/>
    <w:rsid w:val="008A79E6"/>
    <w:rsid w:val="008B004C"/>
    <w:rsid w:val="008B083B"/>
    <w:rsid w:val="008B0CDA"/>
    <w:rsid w:val="008B15ED"/>
    <w:rsid w:val="008B20FD"/>
    <w:rsid w:val="008B30F9"/>
    <w:rsid w:val="008B4802"/>
    <w:rsid w:val="008B49EE"/>
    <w:rsid w:val="008B6F1C"/>
    <w:rsid w:val="008C041A"/>
    <w:rsid w:val="008C04E1"/>
    <w:rsid w:val="008C0693"/>
    <w:rsid w:val="008C12F2"/>
    <w:rsid w:val="008C1989"/>
    <w:rsid w:val="008C4F85"/>
    <w:rsid w:val="008C5C2B"/>
    <w:rsid w:val="008C6667"/>
    <w:rsid w:val="008C7B38"/>
    <w:rsid w:val="008C7C95"/>
    <w:rsid w:val="008D0239"/>
    <w:rsid w:val="008D092A"/>
    <w:rsid w:val="008D1FF3"/>
    <w:rsid w:val="008D2100"/>
    <w:rsid w:val="008D30C7"/>
    <w:rsid w:val="008D3769"/>
    <w:rsid w:val="008D5617"/>
    <w:rsid w:val="008D68D6"/>
    <w:rsid w:val="008D6E0B"/>
    <w:rsid w:val="008D708C"/>
    <w:rsid w:val="008D73B7"/>
    <w:rsid w:val="008E4056"/>
    <w:rsid w:val="008E6507"/>
    <w:rsid w:val="008E73FB"/>
    <w:rsid w:val="008F0E7F"/>
    <w:rsid w:val="008F3430"/>
    <w:rsid w:val="008F5304"/>
    <w:rsid w:val="008F597C"/>
    <w:rsid w:val="008F5B35"/>
    <w:rsid w:val="008F64CA"/>
    <w:rsid w:val="008F672B"/>
    <w:rsid w:val="008F79C7"/>
    <w:rsid w:val="009000B1"/>
    <w:rsid w:val="0090065A"/>
    <w:rsid w:val="00902879"/>
    <w:rsid w:val="0090374D"/>
    <w:rsid w:val="00903E41"/>
    <w:rsid w:val="0090459D"/>
    <w:rsid w:val="00904E15"/>
    <w:rsid w:val="00904E68"/>
    <w:rsid w:val="00904EA4"/>
    <w:rsid w:val="009053DE"/>
    <w:rsid w:val="00905DE7"/>
    <w:rsid w:val="00907237"/>
    <w:rsid w:val="00910142"/>
    <w:rsid w:val="0091058F"/>
    <w:rsid w:val="009112FE"/>
    <w:rsid w:val="0091198C"/>
    <w:rsid w:val="00911E25"/>
    <w:rsid w:val="00912B1F"/>
    <w:rsid w:val="00912B56"/>
    <w:rsid w:val="0091359C"/>
    <w:rsid w:val="009144C0"/>
    <w:rsid w:val="00914EA0"/>
    <w:rsid w:val="00914EBF"/>
    <w:rsid w:val="0091524B"/>
    <w:rsid w:val="0091598C"/>
    <w:rsid w:val="00915CB6"/>
    <w:rsid w:val="00916079"/>
    <w:rsid w:val="009161B8"/>
    <w:rsid w:val="00917BB9"/>
    <w:rsid w:val="009201B3"/>
    <w:rsid w:val="00922698"/>
    <w:rsid w:val="00922B26"/>
    <w:rsid w:val="009238C4"/>
    <w:rsid w:val="009241CC"/>
    <w:rsid w:val="00924A38"/>
    <w:rsid w:val="009252E6"/>
    <w:rsid w:val="00925BE7"/>
    <w:rsid w:val="009270E6"/>
    <w:rsid w:val="00927A48"/>
    <w:rsid w:val="00927EBC"/>
    <w:rsid w:val="00927FC9"/>
    <w:rsid w:val="00930A1A"/>
    <w:rsid w:val="00930F02"/>
    <w:rsid w:val="009328A2"/>
    <w:rsid w:val="009338D8"/>
    <w:rsid w:val="0093391E"/>
    <w:rsid w:val="00933B9D"/>
    <w:rsid w:val="00933CCE"/>
    <w:rsid w:val="00933DDF"/>
    <w:rsid w:val="00933EE9"/>
    <w:rsid w:val="00934098"/>
    <w:rsid w:val="00935A9F"/>
    <w:rsid w:val="00935B38"/>
    <w:rsid w:val="00935EAF"/>
    <w:rsid w:val="009373F4"/>
    <w:rsid w:val="009375DD"/>
    <w:rsid w:val="00937B3F"/>
    <w:rsid w:val="00937C66"/>
    <w:rsid w:val="00940796"/>
    <w:rsid w:val="0094142F"/>
    <w:rsid w:val="0094246A"/>
    <w:rsid w:val="00944352"/>
    <w:rsid w:val="009457A5"/>
    <w:rsid w:val="00945BBD"/>
    <w:rsid w:val="0094664D"/>
    <w:rsid w:val="0094678C"/>
    <w:rsid w:val="00946B4E"/>
    <w:rsid w:val="009472EE"/>
    <w:rsid w:val="00950414"/>
    <w:rsid w:val="009507D7"/>
    <w:rsid w:val="009519A3"/>
    <w:rsid w:val="00951E4F"/>
    <w:rsid w:val="0095278D"/>
    <w:rsid w:val="009533EF"/>
    <w:rsid w:val="0095361F"/>
    <w:rsid w:val="00956259"/>
    <w:rsid w:val="0095633E"/>
    <w:rsid w:val="00957196"/>
    <w:rsid w:val="0096000A"/>
    <w:rsid w:val="009601BD"/>
    <w:rsid w:val="00960391"/>
    <w:rsid w:val="00960901"/>
    <w:rsid w:val="00961486"/>
    <w:rsid w:val="00963A36"/>
    <w:rsid w:val="0096558C"/>
    <w:rsid w:val="00967539"/>
    <w:rsid w:val="00967A5D"/>
    <w:rsid w:val="00967FED"/>
    <w:rsid w:val="0097166D"/>
    <w:rsid w:val="009716FC"/>
    <w:rsid w:val="009719A4"/>
    <w:rsid w:val="00972639"/>
    <w:rsid w:val="00972EA8"/>
    <w:rsid w:val="00973387"/>
    <w:rsid w:val="00973954"/>
    <w:rsid w:val="00975403"/>
    <w:rsid w:val="00976DC9"/>
    <w:rsid w:val="00980A60"/>
    <w:rsid w:val="00982F07"/>
    <w:rsid w:val="00984401"/>
    <w:rsid w:val="00984647"/>
    <w:rsid w:val="00984CFB"/>
    <w:rsid w:val="009855A6"/>
    <w:rsid w:val="009858A2"/>
    <w:rsid w:val="00986240"/>
    <w:rsid w:val="009863A9"/>
    <w:rsid w:val="009872E1"/>
    <w:rsid w:val="00987719"/>
    <w:rsid w:val="00987C13"/>
    <w:rsid w:val="00990A4A"/>
    <w:rsid w:val="00990BAE"/>
    <w:rsid w:val="00991CBD"/>
    <w:rsid w:val="00992488"/>
    <w:rsid w:val="009929A2"/>
    <w:rsid w:val="009946FD"/>
    <w:rsid w:val="00994CED"/>
    <w:rsid w:val="00996F85"/>
    <w:rsid w:val="00997652"/>
    <w:rsid w:val="00997B6A"/>
    <w:rsid w:val="009A15E9"/>
    <w:rsid w:val="009A1E93"/>
    <w:rsid w:val="009A335A"/>
    <w:rsid w:val="009A365F"/>
    <w:rsid w:val="009A3BA3"/>
    <w:rsid w:val="009A3F09"/>
    <w:rsid w:val="009A506A"/>
    <w:rsid w:val="009A599C"/>
    <w:rsid w:val="009A5EEB"/>
    <w:rsid w:val="009A615D"/>
    <w:rsid w:val="009A7530"/>
    <w:rsid w:val="009A78DC"/>
    <w:rsid w:val="009A7AA4"/>
    <w:rsid w:val="009B020C"/>
    <w:rsid w:val="009B0297"/>
    <w:rsid w:val="009B04FF"/>
    <w:rsid w:val="009B096F"/>
    <w:rsid w:val="009B0DC3"/>
    <w:rsid w:val="009B3D71"/>
    <w:rsid w:val="009B3E1E"/>
    <w:rsid w:val="009B4127"/>
    <w:rsid w:val="009B5D1C"/>
    <w:rsid w:val="009B6D47"/>
    <w:rsid w:val="009B73DD"/>
    <w:rsid w:val="009B75C8"/>
    <w:rsid w:val="009B7865"/>
    <w:rsid w:val="009B7A21"/>
    <w:rsid w:val="009B7BBB"/>
    <w:rsid w:val="009C00FC"/>
    <w:rsid w:val="009C065E"/>
    <w:rsid w:val="009C0A52"/>
    <w:rsid w:val="009C113F"/>
    <w:rsid w:val="009C12D3"/>
    <w:rsid w:val="009C1F9C"/>
    <w:rsid w:val="009C1FD7"/>
    <w:rsid w:val="009C24B3"/>
    <w:rsid w:val="009C25CD"/>
    <w:rsid w:val="009C42AC"/>
    <w:rsid w:val="009C4D98"/>
    <w:rsid w:val="009C528E"/>
    <w:rsid w:val="009D082A"/>
    <w:rsid w:val="009D1F01"/>
    <w:rsid w:val="009D2650"/>
    <w:rsid w:val="009D2898"/>
    <w:rsid w:val="009D2C10"/>
    <w:rsid w:val="009D2E96"/>
    <w:rsid w:val="009D34FB"/>
    <w:rsid w:val="009D47DC"/>
    <w:rsid w:val="009D49A0"/>
    <w:rsid w:val="009D4E14"/>
    <w:rsid w:val="009D6758"/>
    <w:rsid w:val="009D6E64"/>
    <w:rsid w:val="009D71E8"/>
    <w:rsid w:val="009D7CA1"/>
    <w:rsid w:val="009D7E73"/>
    <w:rsid w:val="009E02BF"/>
    <w:rsid w:val="009E0D4E"/>
    <w:rsid w:val="009E2B34"/>
    <w:rsid w:val="009E2BDF"/>
    <w:rsid w:val="009E2FC0"/>
    <w:rsid w:val="009E33E9"/>
    <w:rsid w:val="009E39AB"/>
    <w:rsid w:val="009E4E6A"/>
    <w:rsid w:val="009E51AC"/>
    <w:rsid w:val="009E5C04"/>
    <w:rsid w:val="009E6571"/>
    <w:rsid w:val="009E6882"/>
    <w:rsid w:val="009E7DEE"/>
    <w:rsid w:val="009F0351"/>
    <w:rsid w:val="009F058A"/>
    <w:rsid w:val="009F05A7"/>
    <w:rsid w:val="009F1C80"/>
    <w:rsid w:val="009F1FBC"/>
    <w:rsid w:val="009F2B53"/>
    <w:rsid w:val="009F3084"/>
    <w:rsid w:val="009F37F4"/>
    <w:rsid w:val="009F4686"/>
    <w:rsid w:val="009F5340"/>
    <w:rsid w:val="009F574C"/>
    <w:rsid w:val="009F6F0C"/>
    <w:rsid w:val="00A003BF"/>
    <w:rsid w:val="00A00A58"/>
    <w:rsid w:val="00A00D76"/>
    <w:rsid w:val="00A02BBF"/>
    <w:rsid w:val="00A03B17"/>
    <w:rsid w:val="00A04DBA"/>
    <w:rsid w:val="00A0530E"/>
    <w:rsid w:val="00A059CD"/>
    <w:rsid w:val="00A05B89"/>
    <w:rsid w:val="00A06B18"/>
    <w:rsid w:val="00A10C0C"/>
    <w:rsid w:val="00A11E77"/>
    <w:rsid w:val="00A13717"/>
    <w:rsid w:val="00A13833"/>
    <w:rsid w:val="00A14A92"/>
    <w:rsid w:val="00A1597B"/>
    <w:rsid w:val="00A172FB"/>
    <w:rsid w:val="00A1758A"/>
    <w:rsid w:val="00A17B14"/>
    <w:rsid w:val="00A17C99"/>
    <w:rsid w:val="00A20195"/>
    <w:rsid w:val="00A22889"/>
    <w:rsid w:val="00A23AA7"/>
    <w:rsid w:val="00A23E47"/>
    <w:rsid w:val="00A24459"/>
    <w:rsid w:val="00A26FDF"/>
    <w:rsid w:val="00A27511"/>
    <w:rsid w:val="00A27AB2"/>
    <w:rsid w:val="00A27C75"/>
    <w:rsid w:val="00A31575"/>
    <w:rsid w:val="00A31660"/>
    <w:rsid w:val="00A3385B"/>
    <w:rsid w:val="00A34920"/>
    <w:rsid w:val="00A34F63"/>
    <w:rsid w:val="00A35171"/>
    <w:rsid w:val="00A35352"/>
    <w:rsid w:val="00A35376"/>
    <w:rsid w:val="00A37A7E"/>
    <w:rsid w:val="00A37E24"/>
    <w:rsid w:val="00A400A9"/>
    <w:rsid w:val="00A40473"/>
    <w:rsid w:val="00A423FE"/>
    <w:rsid w:val="00A43498"/>
    <w:rsid w:val="00A4409C"/>
    <w:rsid w:val="00A4563C"/>
    <w:rsid w:val="00A45657"/>
    <w:rsid w:val="00A45684"/>
    <w:rsid w:val="00A468F4"/>
    <w:rsid w:val="00A4749A"/>
    <w:rsid w:val="00A47A03"/>
    <w:rsid w:val="00A50254"/>
    <w:rsid w:val="00A503B1"/>
    <w:rsid w:val="00A50810"/>
    <w:rsid w:val="00A51C42"/>
    <w:rsid w:val="00A53409"/>
    <w:rsid w:val="00A54020"/>
    <w:rsid w:val="00A54270"/>
    <w:rsid w:val="00A5518F"/>
    <w:rsid w:val="00A552DA"/>
    <w:rsid w:val="00A564D2"/>
    <w:rsid w:val="00A5683B"/>
    <w:rsid w:val="00A57F58"/>
    <w:rsid w:val="00A60927"/>
    <w:rsid w:val="00A61BDC"/>
    <w:rsid w:val="00A62666"/>
    <w:rsid w:val="00A63E25"/>
    <w:rsid w:val="00A6450E"/>
    <w:rsid w:val="00A64F8D"/>
    <w:rsid w:val="00A665A5"/>
    <w:rsid w:val="00A67408"/>
    <w:rsid w:val="00A6747F"/>
    <w:rsid w:val="00A70689"/>
    <w:rsid w:val="00A719E8"/>
    <w:rsid w:val="00A7250E"/>
    <w:rsid w:val="00A77CB7"/>
    <w:rsid w:val="00A77F1C"/>
    <w:rsid w:val="00A806A3"/>
    <w:rsid w:val="00A80C13"/>
    <w:rsid w:val="00A81F61"/>
    <w:rsid w:val="00A82333"/>
    <w:rsid w:val="00A8341D"/>
    <w:rsid w:val="00A87062"/>
    <w:rsid w:val="00A87218"/>
    <w:rsid w:val="00A91531"/>
    <w:rsid w:val="00A9163C"/>
    <w:rsid w:val="00A91DA1"/>
    <w:rsid w:val="00A92F8B"/>
    <w:rsid w:val="00A93E2E"/>
    <w:rsid w:val="00A94465"/>
    <w:rsid w:val="00A9492D"/>
    <w:rsid w:val="00A94C31"/>
    <w:rsid w:val="00A9535D"/>
    <w:rsid w:val="00A95520"/>
    <w:rsid w:val="00A9595E"/>
    <w:rsid w:val="00A95D4B"/>
    <w:rsid w:val="00A966DC"/>
    <w:rsid w:val="00A9672F"/>
    <w:rsid w:val="00A9674D"/>
    <w:rsid w:val="00A9DE26"/>
    <w:rsid w:val="00AA04F9"/>
    <w:rsid w:val="00AA182F"/>
    <w:rsid w:val="00AA20BC"/>
    <w:rsid w:val="00AA30FD"/>
    <w:rsid w:val="00AA4D09"/>
    <w:rsid w:val="00AA59FE"/>
    <w:rsid w:val="00AA5B61"/>
    <w:rsid w:val="00AA70F5"/>
    <w:rsid w:val="00AA7E85"/>
    <w:rsid w:val="00AB09C4"/>
    <w:rsid w:val="00AB13EC"/>
    <w:rsid w:val="00AB1C0F"/>
    <w:rsid w:val="00AB281C"/>
    <w:rsid w:val="00AB2AC3"/>
    <w:rsid w:val="00AB2BC9"/>
    <w:rsid w:val="00AB2D1F"/>
    <w:rsid w:val="00AB3277"/>
    <w:rsid w:val="00AB34E5"/>
    <w:rsid w:val="00AB424A"/>
    <w:rsid w:val="00AB461F"/>
    <w:rsid w:val="00AB4CE6"/>
    <w:rsid w:val="00AB4DFD"/>
    <w:rsid w:val="00AB5838"/>
    <w:rsid w:val="00AB5B7F"/>
    <w:rsid w:val="00AB6792"/>
    <w:rsid w:val="00AB6F50"/>
    <w:rsid w:val="00AB7D20"/>
    <w:rsid w:val="00AC2321"/>
    <w:rsid w:val="00AC2D60"/>
    <w:rsid w:val="00AC3F98"/>
    <w:rsid w:val="00AC6439"/>
    <w:rsid w:val="00AD0241"/>
    <w:rsid w:val="00AD0343"/>
    <w:rsid w:val="00AD0ED7"/>
    <w:rsid w:val="00AD112F"/>
    <w:rsid w:val="00AD1876"/>
    <w:rsid w:val="00AD2979"/>
    <w:rsid w:val="00AD316D"/>
    <w:rsid w:val="00AD3B5E"/>
    <w:rsid w:val="00AD405E"/>
    <w:rsid w:val="00AD40E6"/>
    <w:rsid w:val="00AD4338"/>
    <w:rsid w:val="00AD442F"/>
    <w:rsid w:val="00AD4973"/>
    <w:rsid w:val="00AD5040"/>
    <w:rsid w:val="00AD540A"/>
    <w:rsid w:val="00AD5861"/>
    <w:rsid w:val="00AD6305"/>
    <w:rsid w:val="00AD7087"/>
    <w:rsid w:val="00AD7277"/>
    <w:rsid w:val="00AE064F"/>
    <w:rsid w:val="00AE1516"/>
    <w:rsid w:val="00AE23E4"/>
    <w:rsid w:val="00AE2596"/>
    <w:rsid w:val="00AE2C4F"/>
    <w:rsid w:val="00AE2F20"/>
    <w:rsid w:val="00AE3F52"/>
    <w:rsid w:val="00AE41CB"/>
    <w:rsid w:val="00AE5447"/>
    <w:rsid w:val="00AE58D3"/>
    <w:rsid w:val="00AE591A"/>
    <w:rsid w:val="00AE721B"/>
    <w:rsid w:val="00AF10AF"/>
    <w:rsid w:val="00AF1F9F"/>
    <w:rsid w:val="00AF3FA3"/>
    <w:rsid w:val="00AF4616"/>
    <w:rsid w:val="00AF527A"/>
    <w:rsid w:val="00AF68C5"/>
    <w:rsid w:val="00AF7077"/>
    <w:rsid w:val="00AF7707"/>
    <w:rsid w:val="00B004A2"/>
    <w:rsid w:val="00B00F5C"/>
    <w:rsid w:val="00B02027"/>
    <w:rsid w:val="00B02123"/>
    <w:rsid w:val="00B02125"/>
    <w:rsid w:val="00B0341C"/>
    <w:rsid w:val="00B04B02"/>
    <w:rsid w:val="00B04B89"/>
    <w:rsid w:val="00B05111"/>
    <w:rsid w:val="00B05F2C"/>
    <w:rsid w:val="00B100AC"/>
    <w:rsid w:val="00B110D6"/>
    <w:rsid w:val="00B11AD5"/>
    <w:rsid w:val="00B11F58"/>
    <w:rsid w:val="00B12588"/>
    <w:rsid w:val="00B12B2E"/>
    <w:rsid w:val="00B13027"/>
    <w:rsid w:val="00B1320D"/>
    <w:rsid w:val="00B1428C"/>
    <w:rsid w:val="00B14F22"/>
    <w:rsid w:val="00B15403"/>
    <w:rsid w:val="00B15FBA"/>
    <w:rsid w:val="00B160A3"/>
    <w:rsid w:val="00B1669E"/>
    <w:rsid w:val="00B16747"/>
    <w:rsid w:val="00B1691C"/>
    <w:rsid w:val="00B16C09"/>
    <w:rsid w:val="00B16CC8"/>
    <w:rsid w:val="00B17414"/>
    <w:rsid w:val="00B17E61"/>
    <w:rsid w:val="00B20B8A"/>
    <w:rsid w:val="00B22493"/>
    <w:rsid w:val="00B22BC2"/>
    <w:rsid w:val="00B22E38"/>
    <w:rsid w:val="00B2449D"/>
    <w:rsid w:val="00B24D93"/>
    <w:rsid w:val="00B25DD6"/>
    <w:rsid w:val="00B260CE"/>
    <w:rsid w:val="00B266BB"/>
    <w:rsid w:val="00B26CAA"/>
    <w:rsid w:val="00B26FB7"/>
    <w:rsid w:val="00B30BE3"/>
    <w:rsid w:val="00B30D88"/>
    <w:rsid w:val="00B30DC0"/>
    <w:rsid w:val="00B32423"/>
    <w:rsid w:val="00B33930"/>
    <w:rsid w:val="00B33C3D"/>
    <w:rsid w:val="00B34469"/>
    <w:rsid w:val="00B349B4"/>
    <w:rsid w:val="00B35076"/>
    <w:rsid w:val="00B35618"/>
    <w:rsid w:val="00B35EE6"/>
    <w:rsid w:val="00B36071"/>
    <w:rsid w:val="00B360FA"/>
    <w:rsid w:val="00B4644C"/>
    <w:rsid w:val="00B46453"/>
    <w:rsid w:val="00B46A3F"/>
    <w:rsid w:val="00B46C13"/>
    <w:rsid w:val="00B47A41"/>
    <w:rsid w:val="00B47E8E"/>
    <w:rsid w:val="00B50646"/>
    <w:rsid w:val="00B50D55"/>
    <w:rsid w:val="00B51E96"/>
    <w:rsid w:val="00B52263"/>
    <w:rsid w:val="00B523DD"/>
    <w:rsid w:val="00B523E8"/>
    <w:rsid w:val="00B5244E"/>
    <w:rsid w:val="00B5268C"/>
    <w:rsid w:val="00B536DC"/>
    <w:rsid w:val="00B53E4B"/>
    <w:rsid w:val="00B547F8"/>
    <w:rsid w:val="00B54889"/>
    <w:rsid w:val="00B54EAC"/>
    <w:rsid w:val="00B607D0"/>
    <w:rsid w:val="00B60A31"/>
    <w:rsid w:val="00B60CAE"/>
    <w:rsid w:val="00B613B6"/>
    <w:rsid w:val="00B61B26"/>
    <w:rsid w:val="00B62757"/>
    <w:rsid w:val="00B6442F"/>
    <w:rsid w:val="00B656E9"/>
    <w:rsid w:val="00B65C5B"/>
    <w:rsid w:val="00B66354"/>
    <w:rsid w:val="00B66710"/>
    <w:rsid w:val="00B67289"/>
    <w:rsid w:val="00B70253"/>
    <w:rsid w:val="00B70908"/>
    <w:rsid w:val="00B717A3"/>
    <w:rsid w:val="00B71EC5"/>
    <w:rsid w:val="00B73B13"/>
    <w:rsid w:val="00B74569"/>
    <w:rsid w:val="00B745BD"/>
    <w:rsid w:val="00B74B4D"/>
    <w:rsid w:val="00B75F51"/>
    <w:rsid w:val="00B76D4E"/>
    <w:rsid w:val="00B77968"/>
    <w:rsid w:val="00B8060C"/>
    <w:rsid w:val="00B80682"/>
    <w:rsid w:val="00B81A27"/>
    <w:rsid w:val="00B81F2A"/>
    <w:rsid w:val="00B8421D"/>
    <w:rsid w:val="00B8498A"/>
    <w:rsid w:val="00B84B93"/>
    <w:rsid w:val="00B85018"/>
    <w:rsid w:val="00B85DCF"/>
    <w:rsid w:val="00B85F1E"/>
    <w:rsid w:val="00B8621C"/>
    <w:rsid w:val="00B91475"/>
    <w:rsid w:val="00B916EA"/>
    <w:rsid w:val="00B92D62"/>
    <w:rsid w:val="00B942DA"/>
    <w:rsid w:val="00B9445B"/>
    <w:rsid w:val="00B948C0"/>
    <w:rsid w:val="00B94BC5"/>
    <w:rsid w:val="00B94D35"/>
    <w:rsid w:val="00B94EAE"/>
    <w:rsid w:val="00B95CD7"/>
    <w:rsid w:val="00B95D2E"/>
    <w:rsid w:val="00B96794"/>
    <w:rsid w:val="00B9686E"/>
    <w:rsid w:val="00B979A9"/>
    <w:rsid w:val="00B97C8D"/>
    <w:rsid w:val="00BA0077"/>
    <w:rsid w:val="00BA034E"/>
    <w:rsid w:val="00BA046C"/>
    <w:rsid w:val="00BA1581"/>
    <w:rsid w:val="00BA2072"/>
    <w:rsid w:val="00BA3065"/>
    <w:rsid w:val="00BA3B05"/>
    <w:rsid w:val="00BA57C3"/>
    <w:rsid w:val="00BA58B1"/>
    <w:rsid w:val="00BA61E0"/>
    <w:rsid w:val="00BA6754"/>
    <w:rsid w:val="00BA6DA3"/>
    <w:rsid w:val="00BB0044"/>
    <w:rsid w:val="00BB1984"/>
    <w:rsid w:val="00BB1AD6"/>
    <w:rsid w:val="00BB212E"/>
    <w:rsid w:val="00BB3E3F"/>
    <w:rsid w:val="00BB4BEB"/>
    <w:rsid w:val="00BB56CA"/>
    <w:rsid w:val="00BB5A4F"/>
    <w:rsid w:val="00BB611A"/>
    <w:rsid w:val="00BB6D98"/>
    <w:rsid w:val="00BB7010"/>
    <w:rsid w:val="00BB7043"/>
    <w:rsid w:val="00BB721A"/>
    <w:rsid w:val="00BC0475"/>
    <w:rsid w:val="00BC0CCD"/>
    <w:rsid w:val="00BC11E8"/>
    <w:rsid w:val="00BC149E"/>
    <w:rsid w:val="00BC2306"/>
    <w:rsid w:val="00BC3366"/>
    <w:rsid w:val="00BC34B9"/>
    <w:rsid w:val="00BC42D1"/>
    <w:rsid w:val="00BC454F"/>
    <w:rsid w:val="00BC51BC"/>
    <w:rsid w:val="00BC630D"/>
    <w:rsid w:val="00BC6737"/>
    <w:rsid w:val="00BC6DD8"/>
    <w:rsid w:val="00BC6F03"/>
    <w:rsid w:val="00BC7516"/>
    <w:rsid w:val="00BC7CBC"/>
    <w:rsid w:val="00BC7F03"/>
    <w:rsid w:val="00BD0027"/>
    <w:rsid w:val="00BD0810"/>
    <w:rsid w:val="00BD1513"/>
    <w:rsid w:val="00BD1905"/>
    <w:rsid w:val="00BD1995"/>
    <w:rsid w:val="00BD1B90"/>
    <w:rsid w:val="00BD1CBB"/>
    <w:rsid w:val="00BD4421"/>
    <w:rsid w:val="00BD5630"/>
    <w:rsid w:val="00BD7E90"/>
    <w:rsid w:val="00BE1008"/>
    <w:rsid w:val="00BE16CD"/>
    <w:rsid w:val="00BE1740"/>
    <w:rsid w:val="00BE1783"/>
    <w:rsid w:val="00BE2139"/>
    <w:rsid w:val="00BE3349"/>
    <w:rsid w:val="00BE409A"/>
    <w:rsid w:val="00BE4C0A"/>
    <w:rsid w:val="00BE4E7F"/>
    <w:rsid w:val="00BE5291"/>
    <w:rsid w:val="00BE59C4"/>
    <w:rsid w:val="00BE5CA8"/>
    <w:rsid w:val="00BE6218"/>
    <w:rsid w:val="00BE67BE"/>
    <w:rsid w:val="00BE7050"/>
    <w:rsid w:val="00BE7ED5"/>
    <w:rsid w:val="00BE7EF5"/>
    <w:rsid w:val="00BF00C6"/>
    <w:rsid w:val="00BF089D"/>
    <w:rsid w:val="00BF08A7"/>
    <w:rsid w:val="00BF123A"/>
    <w:rsid w:val="00BF1541"/>
    <w:rsid w:val="00BF1FB1"/>
    <w:rsid w:val="00BF23F6"/>
    <w:rsid w:val="00BF30E0"/>
    <w:rsid w:val="00BF3CA2"/>
    <w:rsid w:val="00BF5F11"/>
    <w:rsid w:val="00BF6697"/>
    <w:rsid w:val="00BF6A5F"/>
    <w:rsid w:val="00BF6C73"/>
    <w:rsid w:val="00BF6D5E"/>
    <w:rsid w:val="00BF70E5"/>
    <w:rsid w:val="00C009DA"/>
    <w:rsid w:val="00C00CAE"/>
    <w:rsid w:val="00C014F6"/>
    <w:rsid w:val="00C01668"/>
    <w:rsid w:val="00C018CE"/>
    <w:rsid w:val="00C01D35"/>
    <w:rsid w:val="00C02423"/>
    <w:rsid w:val="00C02D90"/>
    <w:rsid w:val="00C030D0"/>
    <w:rsid w:val="00C05A88"/>
    <w:rsid w:val="00C05E25"/>
    <w:rsid w:val="00C069C8"/>
    <w:rsid w:val="00C075CD"/>
    <w:rsid w:val="00C076F0"/>
    <w:rsid w:val="00C07F5E"/>
    <w:rsid w:val="00C1071C"/>
    <w:rsid w:val="00C117C9"/>
    <w:rsid w:val="00C11DAD"/>
    <w:rsid w:val="00C121B5"/>
    <w:rsid w:val="00C135B2"/>
    <w:rsid w:val="00C139D3"/>
    <w:rsid w:val="00C1487E"/>
    <w:rsid w:val="00C153BB"/>
    <w:rsid w:val="00C15830"/>
    <w:rsid w:val="00C17483"/>
    <w:rsid w:val="00C202A1"/>
    <w:rsid w:val="00C2080E"/>
    <w:rsid w:val="00C20E4C"/>
    <w:rsid w:val="00C21178"/>
    <w:rsid w:val="00C22D24"/>
    <w:rsid w:val="00C230F9"/>
    <w:rsid w:val="00C23E42"/>
    <w:rsid w:val="00C241F8"/>
    <w:rsid w:val="00C24B0D"/>
    <w:rsid w:val="00C2713C"/>
    <w:rsid w:val="00C30962"/>
    <w:rsid w:val="00C310F4"/>
    <w:rsid w:val="00C31852"/>
    <w:rsid w:val="00C3220B"/>
    <w:rsid w:val="00C334FF"/>
    <w:rsid w:val="00C337AB"/>
    <w:rsid w:val="00C33C97"/>
    <w:rsid w:val="00C34B56"/>
    <w:rsid w:val="00C35969"/>
    <w:rsid w:val="00C37533"/>
    <w:rsid w:val="00C37DCB"/>
    <w:rsid w:val="00C3DED1"/>
    <w:rsid w:val="00C4039A"/>
    <w:rsid w:val="00C40989"/>
    <w:rsid w:val="00C41090"/>
    <w:rsid w:val="00C41CB1"/>
    <w:rsid w:val="00C42807"/>
    <w:rsid w:val="00C42B96"/>
    <w:rsid w:val="00C42FA8"/>
    <w:rsid w:val="00C43108"/>
    <w:rsid w:val="00C43A0C"/>
    <w:rsid w:val="00C45423"/>
    <w:rsid w:val="00C45DF8"/>
    <w:rsid w:val="00C46ADF"/>
    <w:rsid w:val="00C475BA"/>
    <w:rsid w:val="00C47AF2"/>
    <w:rsid w:val="00C47CA6"/>
    <w:rsid w:val="00C5096B"/>
    <w:rsid w:val="00C51DB4"/>
    <w:rsid w:val="00C54516"/>
    <w:rsid w:val="00C54A92"/>
    <w:rsid w:val="00C54E90"/>
    <w:rsid w:val="00C55266"/>
    <w:rsid w:val="00C56739"/>
    <w:rsid w:val="00C571A9"/>
    <w:rsid w:val="00C5731E"/>
    <w:rsid w:val="00C60175"/>
    <w:rsid w:val="00C61060"/>
    <w:rsid w:val="00C61425"/>
    <w:rsid w:val="00C617F9"/>
    <w:rsid w:val="00C62EDD"/>
    <w:rsid w:val="00C636ED"/>
    <w:rsid w:val="00C639F4"/>
    <w:rsid w:val="00C64D48"/>
    <w:rsid w:val="00C65821"/>
    <w:rsid w:val="00C66D73"/>
    <w:rsid w:val="00C705B0"/>
    <w:rsid w:val="00C70B16"/>
    <w:rsid w:val="00C71727"/>
    <w:rsid w:val="00C71843"/>
    <w:rsid w:val="00C7219B"/>
    <w:rsid w:val="00C742F9"/>
    <w:rsid w:val="00C751F6"/>
    <w:rsid w:val="00C757E5"/>
    <w:rsid w:val="00C76C13"/>
    <w:rsid w:val="00C76ECD"/>
    <w:rsid w:val="00C776A0"/>
    <w:rsid w:val="00C77D18"/>
    <w:rsid w:val="00C8036D"/>
    <w:rsid w:val="00C8074B"/>
    <w:rsid w:val="00C8130F"/>
    <w:rsid w:val="00C81D8A"/>
    <w:rsid w:val="00C8205A"/>
    <w:rsid w:val="00C829A3"/>
    <w:rsid w:val="00C83363"/>
    <w:rsid w:val="00C835BB"/>
    <w:rsid w:val="00C85916"/>
    <w:rsid w:val="00C85B42"/>
    <w:rsid w:val="00C863B9"/>
    <w:rsid w:val="00C86B4E"/>
    <w:rsid w:val="00C86BBA"/>
    <w:rsid w:val="00C86D46"/>
    <w:rsid w:val="00C86FF5"/>
    <w:rsid w:val="00C87233"/>
    <w:rsid w:val="00C87452"/>
    <w:rsid w:val="00C87B5A"/>
    <w:rsid w:val="00C91C15"/>
    <w:rsid w:val="00C9225F"/>
    <w:rsid w:val="00C928DA"/>
    <w:rsid w:val="00C92B98"/>
    <w:rsid w:val="00C92CFE"/>
    <w:rsid w:val="00C93FAB"/>
    <w:rsid w:val="00C94615"/>
    <w:rsid w:val="00C95607"/>
    <w:rsid w:val="00C95736"/>
    <w:rsid w:val="00C96C12"/>
    <w:rsid w:val="00CA1578"/>
    <w:rsid w:val="00CA1C48"/>
    <w:rsid w:val="00CA1F3D"/>
    <w:rsid w:val="00CA2299"/>
    <w:rsid w:val="00CA28DC"/>
    <w:rsid w:val="00CA2C88"/>
    <w:rsid w:val="00CA3C60"/>
    <w:rsid w:val="00CA52BB"/>
    <w:rsid w:val="00CA5781"/>
    <w:rsid w:val="00CA6315"/>
    <w:rsid w:val="00CB012A"/>
    <w:rsid w:val="00CB0417"/>
    <w:rsid w:val="00CB052C"/>
    <w:rsid w:val="00CB311A"/>
    <w:rsid w:val="00CB316E"/>
    <w:rsid w:val="00CB38BB"/>
    <w:rsid w:val="00CB4653"/>
    <w:rsid w:val="00CB4E4C"/>
    <w:rsid w:val="00CB5024"/>
    <w:rsid w:val="00CB6028"/>
    <w:rsid w:val="00CB70DE"/>
    <w:rsid w:val="00CB7FBA"/>
    <w:rsid w:val="00CC117A"/>
    <w:rsid w:val="00CC1B11"/>
    <w:rsid w:val="00CC336D"/>
    <w:rsid w:val="00CC3491"/>
    <w:rsid w:val="00CC5A4E"/>
    <w:rsid w:val="00CC70D6"/>
    <w:rsid w:val="00CC7A3C"/>
    <w:rsid w:val="00CD1D58"/>
    <w:rsid w:val="00CD45EA"/>
    <w:rsid w:val="00CD4923"/>
    <w:rsid w:val="00CD6BE9"/>
    <w:rsid w:val="00CE215F"/>
    <w:rsid w:val="00CE2703"/>
    <w:rsid w:val="00CE3EFD"/>
    <w:rsid w:val="00CE4421"/>
    <w:rsid w:val="00CE50D1"/>
    <w:rsid w:val="00CE629A"/>
    <w:rsid w:val="00CE68EA"/>
    <w:rsid w:val="00CE7A83"/>
    <w:rsid w:val="00CE7ADD"/>
    <w:rsid w:val="00CF048A"/>
    <w:rsid w:val="00CF08F9"/>
    <w:rsid w:val="00CF0AC8"/>
    <w:rsid w:val="00CF1B86"/>
    <w:rsid w:val="00CF1BCC"/>
    <w:rsid w:val="00CF26E9"/>
    <w:rsid w:val="00CF3519"/>
    <w:rsid w:val="00CF3623"/>
    <w:rsid w:val="00CF4D6E"/>
    <w:rsid w:val="00CF52EA"/>
    <w:rsid w:val="00CF5394"/>
    <w:rsid w:val="00CF7208"/>
    <w:rsid w:val="00CF7480"/>
    <w:rsid w:val="00D00AAB"/>
    <w:rsid w:val="00D01434"/>
    <w:rsid w:val="00D01A6D"/>
    <w:rsid w:val="00D01BA9"/>
    <w:rsid w:val="00D02619"/>
    <w:rsid w:val="00D029D2"/>
    <w:rsid w:val="00D03340"/>
    <w:rsid w:val="00D050C5"/>
    <w:rsid w:val="00D05BB4"/>
    <w:rsid w:val="00D06107"/>
    <w:rsid w:val="00D06CF0"/>
    <w:rsid w:val="00D07DD3"/>
    <w:rsid w:val="00D07FE1"/>
    <w:rsid w:val="00D1077B"/>
    <w:rsid w:val="00D11137"/>
    <w:rsid w:val="00D116C1"/>
    <w:rsid w:val="00D120CB"/>
    <w:rsid w:val="00D124E2"/>
    <w:rsid w:val="00D12A4B"/>
    <w:rsid w:val="00D133FF"/>
    <w:rsid w:val="00D13F71"/>
    <w:rsid w:val="00D14700"/>
    <w:rsid w:val="00D14993"/>
    <w:rsid w:val="00D14FD9"/>
    <w:rsid w:val="00D1500F"/>
    <w:rsid w:val="00D15918"/>
    <w:rsid w:val="00D15AE8"/>
    <w:rsid w:val="00D16358"/>
    <w:rsid w:val="00D20965"/>
    <w:rsid w:val="00D20982"/>
    <w:rsid w:val="00D20D9C"/>
    <w:rsid w:val="00D20FF3"/>
    <w:rsid w:val="00D212BC"/>
    <w:rsid w:val="00D21478"/>
    <w:rsid w:val="00D217BF"/>
    <w:rsid w:val="00D222F7"/>
    <w:rsid w:val="00D22E37"/>
    <w:rsid w:val="00D22F67"/>
    <w:rsid w:val="00D23B19"/>
    <w:rsid w:val="00D25F7B"/>
    <w:rsid w:val="00D26175"/>
    <w:rsid w:val="00D27087"/>
    <w:rsid w:val="00D27A7B"/>
    <w:rsid w:val="00D27B7B"/>
    <w:rsid w:val="00D27F6E"/>
    <w:rsid w:val="00D332B9"/>
    <w:rsid w:val="00D33AF1"/>
    <w:rsid w:val="00D33EA0"/>
    <w:rsid w:val="00D33EE3"/>
    <w:rsid w:val="00D33FE5"/>
    <w:rsid w:val="00D359C6"/>
    <w:rsid w:val="00D35EBE"/>
    <w:rsid w:val="00D3620D"/>
    <w:rsid w:val="00D4009C"/>
    <w:rsid w:val="00D40125"/>
    <w:rsid w:val="00D40750"/>
    <w:rsid w:val="00D40FE6"/>
    <w:rsid w:val="00D41547"/>
    <w:rsid w:val="00D4193B"/>
    <w:rsid w:val="00D41E0D"/>
    <w:rsid w:val="00D4251F"/>
    <w:rsid w:val="00D4361B"/>
    <w:rsid w:val="00D43697"/>
    <w:rsid w:val="00D439D4"/>
    <w:rsid w:val="00D43CEF"/>
    <w:rsid w:val="00D44C2F"/>
    <w:rsid w:val="00D45580"/>
    <w:rsid w:val="00D45650"/>
    <w:rsid w:val="00D45DEC"/>
    <w:rsid w:val="00D46E7B"/>
    <w:rsid w:val="00D472FE"/>
    <w:rsid w:val="00D503E6"/>
    <w:rsid w:val="00D51A3D"/>
    <w:rsid w:val="00D52C18"/>
    <w:rsid w:val="00D52D30"/>
    <w:rsid w:val="00D5334D"/>
    <w:rsid w:val="00D5684B"/>
    <w:rsid w:val="00D570CE"/>
    <w:rsid w:val="00D57604"/>
    <w:rsid w:val="00D60872"/>
    <w:rsid w:val="00D60ADD"/>
    <w:rsid w:val="00D616C0"/>
    <w:rsid w:val="00D637A7"/>
    <w:rsid w:val="00D63A88"/>
    <w:rsid w:val="00D64482"/>
    <w:rsid w:val="00D648CD"/>
    <w:rsid w:val="00D65DC1"/>
    <w:rsid w:val="00D71D5F"/>
    <w:rsid w:val="00D721F7"/>
    <w:rsid w:val="00D7220D"/>
    <w:rsid w:val="00D72692"/>
    <w:rsid w:val="00D73D2B"/>
    <w:rsid w:val="00D741FD"/>
    <w:rsid w:val="00D74939"/>
    <w:rsid w:val="00D75D4C"/>
    <w:rsid w:val="00D76117"/>
    <w:rsid w:val="00D76194"/>
    <w:rsid w:val="00D7638B"/>
    <w:rsid w:val="00D763B1"/>
    <w:rsid w:val="00D7718E"/>
    <w:rsid w:val="00D7760C"/>
    <w:rsid w:val="00D77764"/>
    <w:rsid w:val="00D80FA5"/>
    <w:rsid w:val="00D81DE8"/>
    <w:rsid w:val="00D82037"/>
    <w:rsid w:val="00D8261A"/>
    <w:rsid w:val="00D82904"/>
    <w:rsid w:val="00D833B9"/>
    <w:rsid w:val="00D83B72"/>
    <w:rsid w:val="00D8456D"/>
    <w:rsid w:val="00D84B2C"/>
    <w:rsid w:val="00D8620A"/>
    <w:rsid w:val="00D86798"/>
    <w:rsid w:val="00D86CDA"/>
    <w:rsid w:val="00D87B88"/>
    <w:rsid w:val="00D87BCD"/>
    <w:rsid w:val="00D900C5"/>
    <w:rsid w:val="00D91309"/>
    <w:rsid w:val="00D922B6"/>
    <w:rsid w:val="00D92332"/>
    <w:rsid w:val="00D937B4"/>
    <w:rsid w:val="00D95719"/>
    <w:rsid w:val="00D95BC6"/>
    <w:rsid w:val="00D96171"/>
    <w:rsid w:val="00D96D53"/>
    <w:rsid w:val="00D97B1D"/>
    <w:rsid w:val="00DA1243"/>
    <w:rsid w:val="00DA2B7F"/>
    <w:rsid w:val="00DA4032"/>
    <w:rsid w:val="00DA4642"/>
    <w:rsid w:val="00DA5D6B"/>
    <w:rsid w:val="00DB1057"/>
    <w:rsid w:val="00DB1A52"/>
    <w:rsid w:val="00DB1A71"/>
    <w:rsid w:val="00DB1EC3"/>
    <w:rsid w:val="00DB2557"/>
    <w:rsid w:val="00DB2D5E"/>
    <w:rsid w:val="00DB39ED"/>
    <w:rsid w:val="00DB48A0"/>
    <w:rsid w:val="00DB5303"/>
    <w:rsid w:val="00DB6411"/>
    <w:rsid w:val="00DB6492"/>
    <w:rsid w:val="00DB74FD"/>
    <w:rsid w:val="00DC1344"/>
    <w:rsid w:val="00DC1A68"/>
    <w:rsid w:val="00DC30C6"/>
    <w:rsid w:val="00DC4156"/>
    <w:rsid w:val="00DC44E6"/>
    <w:rsid w:val="00DC4F2A"/>
    <w:rsid w:val="00DC649D"/>
    <w:rsid w:val="00DC6BA3"/>
    <w:rsid w:val="00DC722E"/>
    <w:rsid w:val="00DC736B"/>
    <w:rsid w:val="00DD0A1C"/>
    <w:rsid w:val="00DD15DA"/>
    <w:rsid w:val="00DD3AD1"/>
    <w:rsid w:val="00DD3B1C"/>
    <w:rsid w:val="00DD3CA3"/>
    <w:rsid w:val="00DD4020"/>
    <w:rsid w:val="00DD41CD"/>
    <w:rsid w:val="00DD4292"/>
    <w:rsid w:val="00DD4F39"/>
    <w:rsid w:val="00DD572F"/>
    <w:rsid w:val="00DD5ECE"/>
    <w:rsid w:val="00DD645B"/>
    <w:rsid w:val="00DD646C"/>
    <w:rsid w:val="00DD7155"/>
    <w:rsid w:val="00DE0184"/>
    <w:rsid w:val="00DE02AB"/>
    <w:rsid w:val="00DE09BB"/>
    <w:rsid w:val="00DE12A3"/>
    <w:rsid w:val="00DE4833"/>
    <w:rsid w:val="00DE5457"/>
    <w:rsid w:val="00DE5705"/>
    <w:rsid w:val="00DF1467"/>
    <w:rsid w:val="00DF1740"/>
    <w:rsid w:val="00DF2267"/>
    <w:rsid w:val="00DF26DB"/>
    <w:rsid w:val="00DF363F"/>
    <w:rsid w:val="00DF573B"/>
    <w:rsid w:val="00DF5743"/>
    <w:rsid w:val="00DF624F"/>
    <w:rsid w:val="00DF6D0F"/>
    <w:rsid w:val="00DF7C87"/>
    <w:rsid w:val="00E001A6"/>
    <w:rsid w:val="00E002D4"/>
    <w:rsid w:val="00E01412"/>
    <w:rsid w:val="00E01493"/>
    <w:rsid w:val="00E02373"/>
    <w:rsid w:val="00E02BCA"/>
    <w:rsid w:val="00E039E4"/>
    <w:rsid w:val="00E03B86"/>
    <w:rsid w:val="00E03F56"/>
    <w:rsid w:val="00E05041"/>
    <w:rsid w:val="00E06B00"/>
    <w:rsid w:val="00E11782"/>
    <w:rsid w:val="00E118EE"/>
    <w:rsid w:val="00E1320F"/>
    <w:rsid w:val="00E13216"/>
    <w:rsid w:val="00E133CD"/>
    <w:rsid w:val="00E138DD"/>
    <w:rsid w:val="00E14341"/>
    <w:rsid w:val="00E162D1"/>
    <w:rsid w:val="00E162DC"/>
    <w:rsid w:val="00E16C27"/>
    <w:rsid w:val="00E2023E"/>
    <w:rsid w:val="00E20B5A"/>
    <w:rsid w:val="00E2136A"/>
    <w:rsid w:val="00E24B27"/>
    <w:rsid w:val="00E2563E"/>
    <w:rsid w:val="00E25DB9"/>
    <w:rsid w:val="00E26595"/>
    <w:rsid w:val="00E27784"/>
    <w:rsid w:val="00E27862"/>
    <w:rsid w:val="00E301DB"/>
    <w:rsid w:val="00E3028B"/>
    <w:rsid w:val="00E304D6"/>
    <w:rsid w:val="00E3216A"/>
    <w:rsid w:val="00E3279E"/>
    <w:rsid w:val="00E33BAF"/>
    <w:rsid w:val="00E33DF1"/>
    <w:rsid w:val="00E3465E"/>
    <w:rsid w:val="00E35BBF"/>
    <w:rsid w:val="00E36074"/>
    <w:rsid w:val="00E36458"/>
    <w:rsid w:val="00E4199F"/>
    <w:rsid w:val="00E41EA3"/>
    <w:rsid w:val="00E424B6"/>
    <w:rsid w:val="00E424EF"/>
    <w:rsid w:val="00E42CD4"/>
    <w:rsid w:val="00E42E97"/>
    <w:rsid w:val="00E43C32"/>
    <w:rsid w:val="00E45BD9"/>
    <w:rsid w:val="00E46D02"/>
    <w:rsid w:val="00E46DAA"/>
    <w:rsid w:val="00E472F3"/>
    <w:rsid w:val="00E47AFE"/>
    <w:rsid w:val="00E5016D"/>
    <w:rsid w:val="00E506B7"/>
    <w:rsid w:val="00E508B7"/>
    <w:rsid w:val="00E510A2"/>
    <w:rsid w:val="00E52366"/>
    <w:rsid w:val="00E52980"/>
    <w:rsid w:val="00E5381C"/>
    <w:rsid w:val="00E5566B"/>
    <w:rsid w:val="00E56035"/>
    <w:rsid w:val="00E576B4"/>
    <w:rsid w:val="00E60166"/>
    <w:rsid w:val="00E616A9"/>
    <w:rsid w:val="00E620E7"/>
    <w:rsid w:val="00E62B8B"/>
    <w:rsid w:val="00E64605"/>
    <w:rsid w:val="00E656D9"/>
    <w:rsid w:val="00E66558"/>
    <w:rsid w:val="00E6690B"/>
    <w:rsid w:val="00E67A60"/>
    <w:rsid w:val="00E67DB3"/>
    <w:rsid w:val="00E67F7C"/>
    <w:rsid w:val="00E67FB5"/>
    <w:rsid w:val="00E700F5"/>
    <w:rsid w:val="00E7013A"/>
    <w:rsid w:val="00E704EA"/>
    <w:rsid w:val="00E70825"/>
    <w:rsid w:val="00E71A18"/>
    <w:rsid w:val="00E71FD3"/>
    <w:rsid w:val="00E725F1"/>
    <w:rsid w:val="00E729AA"/>
    <w:rsid w:val="00E72FF0"/>
    <w:rsid w:val="00E7312D"/>
    <w:rsid w:val="00E75E75"/>
    <w:rsid w:val="00E77CDC"/>
    <w:rsid w:val="00E809C7"/>
    <w:rsid w:val="00E80F54"/>
    <w:rsid w:val="00E814D6"/>
    <w:rsid w:val="00E83F54"/>
    <w:rsid w:val="00E848AA"/>
    <w:rsid w:val="00E85077"/>
    <w:rsid w:val="00E8667F"/>
    <w:rsid w:val="00E86943"/>
    <w:rsid w:val="00E87053"/>
    <w:rsid w:val="00E8706B"/>
    <w:rsid w:val="00E87808"/>
    <w:rsid w:val="00E908C3"/>
    <w:rsid w:val="00E91265"/>
    <w:rsid w:val="00E9185B"/>
    <w:rsid w:val="00E92616"/>
    <w:rsid w:val="00E9263E"/>
    <w:rsid w:val="00E93BAA"/>
    <w:rsid w:val="00E94170"/>
    <w:rsid w:val="00E94276"/>
    <w:rsid w:val="00E9510F"/>
    <w:rsid w:val="00E95760"/>
    <w:rsid w:val="00E95E63"/>
    <w:rsid w:val="00E96F76"/>
    <w:rsid w:val="00E97274"/>
    <w:rsid w:val="00EA06CE"/>
    <w:rsid w:val="00EA0BF2"/>
    <w:rsid w:val="00EA16E7"/>
    <w:rsid w:val="00EA1FCD"/>
    <w:rsid w:val="00EA26D3"/>
    <w:rsid w:val="00EA596D"/>
    <w:rsid w:val="00EA63C4"/>
    <w:rsid w:val="00EB15E2"/>
    <w:rsid w:val="00EB3B53"/>
    <w:rsid w:val="00EB3C42"/>
    <w:rsid w:val="00EB3EFE"/>
    <w:rsid w:val="00EB4FFE"/>
    <w:rsid w:val="00EB50D2"/>
    <w:rsid w:val="00EB5120"/>
    <w:rsid w:val="00EB6413"/>
    <w:rsid w:val="00EB64E4"/>
    <w:rsid w:val="00EB6DF7"/>
    <w:rsid w:val="00EC01D3"/>
    <w:rsid w:val="00EC0843"/>
    <w:rsid w:val="00EC1148"/>
    <w:rsid w:val="00EC1431"/>
    <w:rsid w:val="00EC19BD"/>
    <w:rsid w:val="00EC19F9"/>
    <w:rsid w:val="00EC1B3A"/>
    <w:rsid w:val="00EC1F8C"/>
    <w:rsid w:val="00EC22AB"/>
    <w:rsid w:val="00EC2583"/>
    <w:rsid w:val="00EC312C"/>
    <w:rsid w:val="00EC352C"/>
    <w:rsid w:val="00EC363E"/>
    <w:rsid w:val="00EC439E"/>
    <w:rsid w:val="00EC5CE1"/>
    <w:rsid w:val="00EC62C5"/>
    <w:rsid w:val="00EC6E5E"/>
    <w:rsid w:val="00EC7B6F"/>
    <w:rsid w:val="00EC7D36"/>
    <w:rsid w:val="00ED0243"/>
    <w:rsid w:val="00ED0F2B"/>
    <w:rsid w:val="00ED13A5"/>
    <w:rsid w:val="00ED20CC"/>
    <w:rsid w:val="00ED3C74"/>
    <w:rsid w:val="00ED4AD3"/>
    <w:rsid w:val="00ED5CBD"/>
    <w:rsid w:val="00ED684D"/>
    <w:rsid w:val="00ED7037"/>
    <w:rsid w:val="00EE00D9"/>
    <w:rsid w:val="00EE229A"/>
    <w:rsid w:val="00EE2B83"/>
    <w:rsid w:val="00EE36B4"/>
    <w:rsid w:val="00EE4909"/>
    <w:rsid w:val="00EE4B90"/>
    <w:rsid w:val="00EE4DB9"/>
    <w:rsid w:val="00EE581E"/>
    <w:rsid w:val="00EE63BD"/>
    <w:rsid w:val="00EE7D66"/>
    <w:rsid w:val="00EF0D2C"/>
    <w:rsid w:val="00EF0E51"/>
    <w:rsid w:val="00EF11BF"/>
    <w:rsid w:val="00EF248F"/>
    <w:rsid w:val="00EF39C4"/>
    <w:rsid w:val="00EF4705"/>
    <w:rsid w:val="00EF4BC4"/>
    <w:rsid w:val="00EF5CF8"/>
    <w:rsid w:val="00EF7B1E"/>
    <w:rsid w:val="00EF7F5E"/>
    <w:rsid w:val="00F02794"/>
    <w:rsid w:val="00F0399C"/>
    <w:rsid w:val="00F041EF"/>
    <w:rsid w:val="00F04E17"/>
    <w:rsid w:val="00F05284"/>
    <w:rsid w:val="00F05E78"/>
    <w:rsid w:val="00F06044"/>
    <w:rsid w:val="00F064CF"/>
    <w:rsid w:val="00F067A3"/>
    <w:rsid w:val="00F11852"/>
    <w:rsid w:val="00F11B80"/>
    <w:rsid w:val="00F11FAE"/>
    <w:rsid w:val="00F12836"/>
    <w:rsid w:val="00F12E85"/>
    <w:rsid w:val="00F12F05"/>
    <w:rsid w:val="00F15553"/>
    <w:rsid w:val="00F16704"/>
    <w:rsid w:val="00F20FB7"/>
    <w:rsid w:val="00F21110"/>
    <w:rsid w:val="00F21263"/>
    <w:rsid w:val="00F21429"/>
    <w:rsid w:val="00F218AD"/>
    <w:rsid w:val="00F21D12"/>
    <w:rsid w:val="00F21D35"/>
    <w:rsid w:val="00F222FF"/>
    <w:rsid w:val="00F22C7B"/>
    <w:rsid w:val="00F22D86"/>
    <w:rsid w:val="00F23410"/>
    <w:rsid w:val="00F23F84"/>
    <w:rsid w:val="00F25219"/>
    <w:rsid w:val="00F26B20"/>
    <w:rsid w:val="00F31D1D"/>
    <w:rsid w:val="00F32ED0"/>
    <w:rsid w:val="00F34472"/>
    <w:rsid w:val="00F3490F"/>
    <w:rsid w:val="00F36B97"/>
    <w:rsid w:val="00F37E55"/>
    <w:rsid w:val="00F40331"/>
    <w:rsid w:val="00F421CF"/>
    <w:rsid w:val="00F423B1"/>
    <w:rsid w:val="00F430AB"/>
    <w:rsid w:val="00F44BA6"/>
    <w:rsid w:val="00F44DEA"/>
    <w:rsid w:val="00F456A0"/>
    <w:rsid w:val="00F46761"/>
    <w:rsid w:val="00F47187"/>
    <w:rsid w:val="00F49C38"/>
    <w:rsid w:val="00F50357"/>
    <w:rsid w:val="00F5076A"/>
    <w:rsid w:val="00F51104"/>
    <w:rsid w:val="00F520D9"/>
    <w:rsid w:val="00F523F1"/>
    <w:rsid w:val="00F5260A"/>
    <w:rsid w:val="00F52735"/>
    <w:rsid w:val="00F532F3"/>
    <w:rsid w:val="00F538F4"/>
    <w:rsid w:val="00F54504"/>
    <w:rsid w:val="00F550EB"/>
    <w:rsid w:val="00F55B8E"/>
    <w:rsid w:val="00F55D8B"/>
    <w:rsid w:val="00F5638E"/>
    <w:rsid w:val="00F57027"/>
    <w:rsid w:val="00F575B3"/>
    <w:rsid w:val="00F57E37"/>
    <w:rsid w:val="00F60164"/>
    <w:rsid w:val="00F6103F"/>
    <w:rsid w:val="00F6211F"/>
    <w:rsid w:val="00F623A8"/>
    <w:rsid w:val="00F62A08"/>
    <w:rsid w:val="00F637D6"/>
    <w:rsid w:val="00F6385C"/>
    <w:rsid w:val="00F6481D"/>
    <w:rsid w:val="00F6502B"/>
    <w:rsid w:val="00F65316"/>
    <w:rsid w:val="00F667E6"/>
    <w:rsid w:val="00F674A5"/>
    <w:rsid w:val="00F67EB3"/>
    <w:rsid w:val="00F67F78"/>
    <w:rsid w:val="00F725A9"/>
    <w:rsid w:val="00F72A6F"/>
    <w:rsid w:val="00F72BB0"/>
    <w:rsid w:val="00F72EE1"/>
    <w:rsid w:val="00F736D7"/>
    <w:rsid w:val="00F74CB1"/>
    <w:rsid w:val="00F75786"/>
    <w:rsid w:val="00F81007"/>
    <w:rsid w:val="00F8100B"/>
    <w:rsid w:val="00F81753"/>
    <w:rsid w:val="00F81A33"/>
    <w:rsid w:val="00F81BA5"/>
    <w:rsid w:val="00F82558"/>
    <w:rsid w:val="00F834E5"/>
    <w:rsid w:val="00F848CC"/>
    <w:rsid w:val="00F84D24"/>
    <w:rsid w:val="00F86978"/>
    <w:rsid w:val="00F87B43"/>
    <w:rsid w:val="00F87D3F"/>
    <w:rsid w:val="00F90792"/>
    <w:rsid w:val="00F90B0B"/>
    <w:rsid w:val="00F91AC9"/>
    <w:rsid w:val="00F92F32"/>
    <w:rsid w:val="00F93D54"/>
    <w:rsid w:val="00F9434B"/>
    <w:rsid w:val="00FA1C26"/>
    <w:rsid w:val="00FA2F54"/>
    <w:rsid w:val="00FA579A"/>
    <w:rsid w:val="00FA5BE8"/>
    <w:rsid w:val="00FA5C13"/>
    <w:rsid w:val="00FA5C70"/>
    <w:rsid w:val="00FA6010"/>
    <w:rsid w:val="00FA717D"/>
    <w:rsid w:val="00FA7364"/>
    <w:rsid w:val="00FB2247"/>
    <w:rsid w:val="00FB3145"/>
    <w:rsid w:val="00FB44FF"/>
    <w:rsid w:val="00FB4E3A"/>
    <w:rsid w:val="00FB517D"/>
    <w:rsid w:val="00FB5EA9"/>
    <w:rsid w:val="00FB6812"/>
    <w:rsid w:val="00FB724C"/>
    <w:rsid w:val="00FC0184"/>
    <w:rsid w:val="00FC03D9"/>
    <w:rsid w:val="00FC1DD3"/>
    <w:rsid w:val="00FC203E"/>
    <w:rsid w:val="00FC2443"/>
    <w:rsid w:val="00FC2C91"/>
    <w:rsid w:val="00FC3471"/>
    <w:rsid w:val="00FC3632"/>
    <w:rsid w:val="00FC41BE"/>
    <w:rsid w:val="00FC6036"/>
    <w:rsid w:val="00FC725A"/>
    <w:rsid w:val="00FD01FC"/>
    <w:rsid w:val="00FD07A5"/>
    <w:rsid w:val="00FD260B"/>
    <w:rsid w:val="00FD37BA"/>
    <w:rsid w:val="00FD3D07"/>
    <w:rsid w:val="00FD44D7"/>
    <w:rsid w:val="00FD44E0"/>
    <w:rsid w:val="00FD49F7"/>
    <w:rsid w:val="00FD4D85"/>
    <w:rsid w:val="00FD66E1"/>
    <w:rsid w:val="00FD72BA"/>
    <w:rsid w:val="00FD7C53"/>
    <w:rsid w:val="00FE06BA"/>
    <w:rsid w:val="00FE151D"/>
    <w:rsid w:val="00FE15FE"/>
    <w:rsid w:val="00FE26B1"/>
    <w:rsid w:val="00FE4C76"/>
    <w:rsid w:val="00FE6BDF"/>
    <w:rsid w:val="00FE6E77"/>
    <w:rsid w:val="00FE7279"/>
    <w:rsid w:val="00FE7581"/>
    <w:rsid w:val="00FE7A34"/>
    <w:rsid w:val="00FF1118"/>
    <w:rsid w:val="00FF13AC"/>
    <w:rsid w:val="00FF1993"/>
    <w:rsid w:val="00FF19C7"/>
    <w:rsid w:val="00FF2C3D"/>
    <w:rsid w:val="00FF4A12"/>
    <w:rsid w:val="00FF506D"/>
    <w:rsid w:val="00FF56B0"/>
    <w:rsid w:val="00FF599B"/>
    <w:rsid w:val="00FF5AD9"/>
    <w:rsid w:val="00FF6C78"/>
    <w:rsid w:val="00FF732C"/>
    <w:rsid w:val="0109D263"/>
    <w:rsid w:val="01176C56"/>
    <w:rsid w:val="01368015"/>
    <w:rsid w:val="013C5C77"/>
    <w:rsid w:val="0178C553"/>
    <w:rsid w:val="017A4299"/>
    <w:rsid w:val="017B64B0"/>
    <w:rsid w:val="01B92AA1"/>
    <w:rsid w:val="0201AC76"/>
    <w:rsid w:val="02D2F60B"/>
    <w:rsid w:val="02DA89B4"/>
    <w:rsid w:val="02E040D6"/>
    <w:rsid w:val="03159FA4"/>
    <w:rsid w:val="0317EC58"/>
    <w:rsid w:val="033026F5"/>
    <w:rsid w:val="03495232"/>
    <w:rsid w:val="037D4FEF"/>
    <w:rsid w:val="038CD180"/>
    <w:rsid w:val="03AD05F2"/>
    <w:rsid w:val="03B49642"/>
    <w:rsid w:val="03D6A3D4"/>
    <w:rsid w:val="03F07FC5"/>
    <w:rsid w:val="040D49A5"/>
    <w:rsid w:val="040D4EA0"/>
    <w:rsid w:val="04171D13"/>
    <w:rsid w:val="045A592D"/>
    <w:rsid w:val="046A697A"/>
    <w:rsid w:val="04774AC8"/>
    <w:rsid w:val="0485CDB0"/>
    <w:rsid w:val="04871BB6"/>
    <w:rsid w:val="049BA090"/>
    <w:rsid w:val="04F35571"/>
    <w:rsid w:val="05012017"/>
    <w:rsid w:val="05476934"/>
    <w:rsid w:val="05631F6E"/>
    <w:rsid w:val="056C00E8"/>
    <w:rsid w:val="05AD755B"/>
    <w:rsid w:val="05C792F6"/>
    <w:rsid w:val="05CAE8E6"/>
    <w:rsid w:val="05D2521F"/>
    <w:rsid w:val="05E5CB73"/>
    <w:rsid w:val="05E5EF41"/>
    <w:rsid w:val="06165841"/>
    <w:rsid w:val="062F313C"/>
    <w:rsid w:val="06392D84"/>
    <w:rsid w:val="0639EC69"/>
    <w:rsid w:val="063DAF47"/>
    <w:rsid w:val="0653DED4"/>
    <w:rsid w:val="06628302"/>
    <w:rsid w:val="06824D13"/>
    <w:rsid w:val="0684743D"/>
    <w:rsid w:val="06C93C40"/>
    <w:rsid w:val="06E1FEFB"/>
    <w:rsid w:val="076B60EE"/>
    <w:rsid w:val="0777E4B2"/>
    <w:rsid w:val="078777FA"/>
    <w:rsid w:val="07D03248"/>
    <w:rsid w:val="07D194A9"/>
    <w:rsid w:val="07E54FF7"/>
    <w:rsid w:val="07F666D3"/>
    <w:rsid w:val="080FB946"/>
    <w:rsid w:val="087D1E33"/>
    <w:rsid w:val="088E0134"/>
    <w:rsid w:val="08A085E5"/>
    <w:rsid w:val="08BBE40E"/>
    <w:rsid w:val="08CA5CF6"/>
    <w:rsid w:val="092820BC"/>
    <w:rsid w:val="095018C0"/>
    <w:rsid w:val="09519DCC"/>
    <w:rsid w:val="096362DB"/>
    <w:rsid w:val="097106D5"/>
    <w:rsid w:val="09872E7A"/>
    <w:rsid w:val="09BF322E"/>
    <w:rsid w:val="09BF571A"/>
    <w:rsid w:val="09CA4C0E"/>
    <w:rsid w:val="09FE7629"/>
    <w:rsid w:val="0A032A57"/>
    <w:rsid w:val="0A25D664"/>
    <w:rsid w:val="0A30CAF8"/>
    <w:rsid w:val="0A3DBB46"/>
    <w:rsid w:val="0A4BF087"/>
    <w:rsid w:val="0A9BA0B0"/>
    <w:rsid w:val="0AA92F54"/>
    <w:rsid w:val="0ACDADC4"/>
    <w:rsid w:val="0AE1160D"/>
    <w:rsid w:val="0AEE5199"/>
    <w:rsid w:val="0AF08C23"/>
    <w:rsid w:val="0AF6C7F9"/>
    <w:rsid w:val="0B290FE7"/>
    <w:rsid w:val="0B32395B"/>
    <w:rsid w:val="0B3DE85C"/>
    <w:rsid w:val="0B3E917C"/>
    <w:rsid w:val="0B43A3A8"/>
    <w:rsid w:val="0B880D36"/>
    <w:rsid w:val="0BA47A2E"/>
    <w:rsid w:val="0BB02102"/>
    <w:rsid w:val="0C162C9E"/>
    <w:rsid w:val="0C3D0202"/>
    <w:rsid w:val="0C453F17"/>
    <w:rsid w:val="0C851A4B"/>
    <w:rsid w:val="0C9E9C4B"/>
    <w:rsid w:val="0CAA2329"/>
    <w:rsid w:val="0CB09A0B"/>
    <w:rsid w:val="0CDBC8F6"/>
    <w:rsid w:val="0D0DBC7C"/>
    <w:rsid w:val="0D432264"/>
    <w:rsid w:val="0D81C9CF"/>
    <w:rsid w:val="0DB57979"/>
    <w:rsid w:val="0DC5B56F"/>
    <w:rsid w:val="0DEFF739"/>
    <w:rsid w:val="0E4377FD"/>
    <w:rsid w:val="0E793647"/>
    <w:rsid w:val="0E945F24"/>
    <w:rsid w:val="0EBD3270"/>
    <w:rsid w:val="0EDCAAEA"/>
    <w:rsid w:val="0EE5F323"/>
    <w:rsid w:val="0F07BCBB"/>
    <w:rsid w:val="0F0EA1C3"/>
    <w:rsid w:val="0F1805F1"/>
    <w:rsid w:val="0F22852E"/>
    <w:rsid w:val="0F409324"/>
    <w:rsid w:val="0F860203"/>
    <w:rsid w:val="0FDEBF70"/>
    <w:rsid w:val="0FF49AF7"/>
    <w:rsid w:val="0FF5AC98"/>
    <w:rsid w:val="101C56C7"/>
    <w:rsid w:val="1024BE48"/>
    <w:rsid w:val="1046EC1D"/>
    <w:rsid w:val="105C5F01"/>
    <w:rsid w:val="107EDFDC"/>
    <w:rsid w:val="108458AE"/>
    <w:rsid w:val="10CA44FC"/>
    <w:rsid w:val="10F34203"/>
    <w:rsid w:val="1108A794"/>
    <w:rsid w:val="1149070E"/>
    <w:rsid w:val="114F3DC1"/>
    <w:rsid w:val="11584259"/>
    <w:rsid w:val="11758709"/>
    <w:rsid w:val="1179593F"/>
    <w:rsid w:val="118ACE5B"/>
    <w:rsid w:val="1194EB48"/>
    <w:rsid w:val="119D32CB"/>
    <w:rsid w:val="11DE1A10"/>
    <w:rsid w:val="120974E7"/>
    <w:rsid w:val="12173CD6"/>
    <w:rsid w:val="121FDB4F"/>
    <w:rsid w:val="12245BB0"/>
    <w:rsid w:val="122D62E9"/>
    <w:rsid w:val="125E66F8"/>
    <w:rsid w:val="128B0BE5"/>
    <w:rsid w:val="12C79102"/>
    <w:rsid w:val="132EC344"/>
    <w:rsid w:val="134F9544"/>
    <w:rsid w:val="1365B920"/>
    <w:rsid w:val="139A1F85"/>
    <w:rsid w:val="140C155F"/>
    <w:rsid w:val="14546CAD"/>
    <w:rsid w:val="1457549A"/>
    <w:rsid w:val="14737B62"/>
    <w:rsid w:val="1478B131"/>
    <w:rsid w:val="14F255BC"/>
    <w:rsid w:val="14F9F250"/>
    <w:rsid w:val="151900E3"/>
    <w:rsid w:val="15473F64"/>
    <w:rsid w:val="156951A6"/>
    <w:rsid w:val="15C9E4A4"/>
    <w:rsid w:val="15DB51D0"/>
    <w:rsid w:val="1604C5A2"/>
    <w:rsid w:val="160C7E94"/>
    <w:rsid w:val="1637529C"/>
    <w:rsid w:val="169E588C"/>
    <w:rsid w:val="16D1310B"/>
    <w:rsid w:val="17028ADD"/>
    <w:rsid w:val="173ADB90"/>
    <w:rsid w:val="174F269C"/>
    <w:rsid w:val="176B6AC3"/>
    <w:rsid w:val="176CCF25"/>
    <w:rsid w:val="17897411"/>
    <w:rsid w:val="17ABD29F"/>
    <w:rsid w:val="17B5DEFA"/>
    <w:rsid w:val="17EEB1E8"/>
    <w:rsid w:val="1800B5DE"/>
    <w:rsid w:val="18117123"/>
    <w:rsid w:val="1811E328"/>
    <w:rsid w:val="18310D1B"/>
    <w:rsid w:val="18378749"/>
    <w:rsid w:val="18517F13"/>
    <w:rsid w:val="187D28A9"/>
    <w:rsid w:val="187E7780"/>
    <w:rsid w:val="18936333"/>
    <w:rsid w:val="18CEF27F"/>
    <w:rsid w:val="18EEBEC0"/>
    <w:rsid w:val="19219232"/>
    <w:rsid w:val="1929FDBE"/>
    <w:rsid w:val="19390C37"/>
    <w:rsid w:val="196E7D4C"/>
    <w:rsid w:val="19A08563"/>
    <w:rsid w:val="19C1A8C1"/>
    <w:rsid w:val="1A232208"/>
    <w:rsid w:val="1A239799"/>
    <w:rsid w:val="1A65E5E9"/>
    <w:rsid w:val="1AEAF766"/>
    <w:rsid w:val="1AF2E67F"/>
    <w:rsid w:val="1B2DA55B"/>
    <w:rsid w:val="1B3BAF45"/>
    <w:rsid w:val="1B44AD2C"/>
    <w:rsid w:val="1B56355C"/>
    <w:rsid w:val="1B5AA729"/>
    <w:rsid w:val="1B5B77DC"/>
    <w:rsid w:val="1B91BCF8"/>
    <w:rsid w:val="1B9681A2"/>
    <w:rsid w:val="1B9E31BF"/>
    <w:rsid w:val="1BE2693B"/>
    <w:rsid w:val="1C577C99"/>
    <w:rsid w:val="1C6D4D35"/>
    <w:rsid w:val="1C8B5206"/>
    <w:rsid w:val="1CC0C9DB"/>
    <w:rsid w:val="1CD15866"/>
    <w:rsid w:val="1CDD4F2D"/>
    <w:rsid w:val="1CE812A1"/>
    <w:rsid w:val="1D0C8AC6"/>
    <w:rsid w:val="1D2BB168"/>
    <w:rsid w:val="1D3A25BF"/>
    <w:rsid w:val="1D460D0E"/>
    <w:rsid w:val="1D62B308"/>
    <w:rsid w:val="1D7B6858"/>
    <w:rsid w:val="1D84E9C1"/>
    <w:rsid w:val="1D9CDF43"/>
    <w:rsid w:val="1DEA39F8"/>
    <w:rsid w:val="1DF029BD"/>
    <w:rsid w:val="1DFEC045"/>
    <w:rsid w:val="1E1D73F9"/>
    <w:rsid w:val="1E4DE372"/>
    <w:rsid w:val="1E9B9666"/>
    <w:rsid w:val="1EAD2C81"/>
    <w:rsid w:val="1ED0E462"/>
    <w:rsid w:val="1F2336B0"/>
    <w:rsid w:val="1F36B99A"/>
    <w:rsid w:val="1F51EB24"/>
    <w:rsid w:val="1F5D5E6B"/>
    <w:rsid w:val="1F783068"/>
    <w:rsid w:val="1F9137DC"/>
    <w:rsid w:val="1FA3496F"/>
    <w:rsid w:val="1FA73C20"/>
    <w:rsid w:val="1FB0381F"/>
    <w:rsid w:val="201E2ED8"/>
    <w:rsid w:val="203A75C4"/>
    <w:rsid w:val="20975CF1"/>
    <w:rsid w:val="20A67335"/>
    <w:rsid w:val="20D6A89B"/>
    <w:rsid w:val="20F232BA"/>
    <w:rsid w:val="2102ADF2"/>
    <w:rsid w:val="2113AD57"/>
    <w:rsid w:val="213B32A8"/>
    <w:rsid w:val="216939AB"/>
    <w:rsid w:val="2170F5D9"/>
    <w:rsid w:val="21764647"/>
    <w:rsid w:val="2185A7B6"/>
    <w:rsid w:val="219F0C67"/>
    <w:rsid w:val="21AB7070"/>
    <w:rsid w:val="221A0C3A"/>
    <w:rsid w:val="2267D2EE"/>
    <w:rsid w:val="22A0F642"/>
    <w:rsid w:val="22FCAD47"/>
    <w:rsid w:val="23050A0C"/>
    <w:rsid w:val="2380844A"/>
    <w:rsid w:val="239275FC"/>
    <w:rsid w:val="2394E316"/>
    <w:rsid w:val="23A5DA89"/>
    <w:rsid w:val="23ACA0BD"/>
    <w:rsid w:val="23D8904F"/>
    <w:rsid w:val="23E4B7C6"/>
    <w:rsid w:val="23FB73A8"/>
    <w:rsid w:val="243D3A8C"/>
    <w:rsid w:val="24A5A66D"/>
    <w:rsid w:val="24C8BF8E"/>
    <w:rsid w:val="24E86112"/>
    <w:rsid w:val="25085858"/>
    <w:rsid w:val="255A0A45"/>
    <w:rsid w:val="25610A64"/>
    <w:rsid w:val="257A7781"/>
    <w:rsid w:val="25834D0C"/>
    <w:rsid w:val="25CEF20A"/>
    <w:rsid w:val="262ADA57"/>
    <w:rsid w:val="263CAACE"/>
    <w:rsid w:val="2691C5C2"/>
    <w:rsid w:val="26B71699"/>
    <w:rsid w:val="26C0E3A0"/>
    <w:rsid w:val="26DBE359"/>
    <w:rsid w:val="26DF5563"/>
    <w:rsid w:val="27145487"/>
    <w:rsid w:val="27167A41"/>
    <w:rsid w:val="27169E8D"/>
    <w:rsid w:val="273292D6"/>
    <w:rsid w:val="27330221"/>
    <w:rsid w:val="27543ED4"/>
    <w:rsid w:val="275489C0"/>
    <w:rsid w:val="2768C1C5"/>
    <w:rsid w:val="27754566"/>
    <w:rsid w:val="279879DE"/>
    <w:rsid w:val="27BDC901"/>
    <w:rsid w:val="27F0C318"/>
    <w:rsid w:val="27FE4025"/>
    <w:rsid w:val="281EBA9A"/>
    <w:rsid w:val="28257AE3"/>
    <w:rsid w:val="285B676A"/>
    <w:rsid w:val="28807BFC"/>
    <w:rsid w:val="289497FC"/>
    <w:rsid w:val="289DDE32"/>
    <w:rsid w:val="28CE5BA5"/>
    <w:rsid w:val="28E760A9"/>
    <w:rsid w:val="29381088"/>
    <w:rsid w:val="296D8DF5"/>
    <w:rsid w:val="299C52DB"/>
    <w:rsid w:val="2A0C9FFD"/>
    <w:rsid w:val="2A57573A"/>
    <w:rsid w:val="2A634199"/>
    <w:rsid w:val="2A92CF0D"/>
    <w:rsid w:val="2AA43D60"/>
    <w:rsid w:val="2AA7C61C"/>
    <w:rsid w:val="2AC2932E"/>
    <w:rsid w:val="2ADEE710"/>
    <w:rsid w:val="2ADEECD1"/>
    <w:rsid w:val="2B0402D1"/>
    <w:rsid w:val="2B168CEB"/>
    <w:rsid w:val="2B489E6D"/>
    <w:rsid w:val="2B49BEDD"/>
    <w:rsid w:val="2B70A492"/>
    <w:rsid w:val="2BBD8287"/>
    <w:rsid w:val="2C32B4A7"/>
    <w:rsid w:val="2C3BD5E6"/>
    <w:rsid w:val="2C9B203C"/>
    <w:rsid w:val="2CCC7D0E"/>
    <w:rsid w:val="2CDAADC3"/>
    <w:rsid w:val="2CED8309"/>
    <w:rsid w:val="2D0DD231"/>
    <w:rsid w:val="2D0E1E7E"/>
    <w:rsid w:val="2DBBA865"/>
    <w:rsid w:val="2DC43C85"/>
    <w:rsid w:val="2DC7E5AB"/>
    <w:rsid w:val="2DE224EF"/>
    <w:rsid w:val="2DE64D90"/>
    <w:rsid w:val="2DF43E36"/>
    <w:rsid w:val="2E04BF35"/>
    <w:rsid w:val="2E1A41BE"/>
    <w:rsid w:val="2E26E9E0"/>
    <w:rsid w:val="2E42BBED"/>
    <w:rsid w:val="2E646443"/>
    <w:rsid w:val="2EE6BB0E"/>
    <w:rsid w:val="2EE8693C"/>
    <w:rsid w:val="2EFC3A30"/>
    <w:rsid w:val="2F5239BE"/>
    <w:rsid w:val="2F55942B"/>
    <w:rsid w:val="2F818795"/>
    <w:rsid w:val="2F9A28A2"/>
    <w:rsid w:val="2FFDF2D9"/>
    <w:rsid w:val="30039B21"/>
    <w:rsid w:val="30124412"/>
    <w:rsid w:val="301E0839"/>
    <w:rsid w:val="303E6208"/>
    <w:rsid w:val="303F2E29"/>
    <w:rsid w:val="309C4B4C"/>
    <w:rsid w:val="30BF407F"/>
    <w:rsid w:val="30D93CFD"/>
    <w:rsid w:val="30E98617"/>
    <w:rsid w:val="30EFF03F"/>
    <w:rsid w:val="310CAE51"/>
    <w:rsid w:val="31193C7D"/>
    <w:rsid w:val="31432D8E"/>
    <w:rsid w:val="3154A97D"/>
    <w:rsid w:val="31A60203"/>
    <w:rsid w:val="31A8F83C"/>
    <w:rsid w:val="31B9C6B8"/>
    <w:rsid w:val="323E8DE6"/>
    <w:rsid w:val="324AE843"/>
    <w:rsid w:val="3269D32D"/>
    <w:rsid w:val="32A521EE"/>
    <w:rsid w:val="32B01096"/>
    <w:rsid w:val="32BCF4D3"/>
    <w:rsid w:val="32D3DF2B"/>
    <w:rsid w:val="32EFB953"/>
    <w:rsid w:val="33092AA0"/>
    <w:rsid w:val="33663118"/>
    <w:rsid w:val="34286A1E"/>
    <w:rsid w:val="343D4F11"/>
    <w:rsid w:val="3452C38C"/>
    <w:rsid w:val="345BF764"/>
    <w:rsid w:val="349B43DB"/>
    <w:rsid w:val="34AAB548"/>
    <w:rsid w:val="34AE6D97"/>
    <w:rsid w:val="34C34611"/>
    <w:rsid w:val="34C3DED1"/>
    <w:rsid w:val="34D6CAD7"/>
    <w:rsid w:val="351EF05E"/>
    <w:rsid w:val="3522CD60"/>
    <w:rsid w:val="35648A67"/>
    <w:rsid w:val="358DC8CF"/>
    <w:rsid w:val="35A82354"/>
    <w:rsid w:val="35B646DC"/>
    <w:rsid w:val="35CFEE53"/>
    <w:rsid w:val="35F8B160"/>
    <w:rsid w:val="367116B0"/>
    <w:rsid w:val="36796E37"/>
    <w:rsid w:val="36A71BA1"/>
    <w:rsid w:val="36F511D7"/>
    <w:rsid w:val="370BA6CF"/>
    <w:rsid w:val="3710C47E"/>
    <w:rsid w:val="37E0C54F"/>
    <w:rsid w:val="37F5CBE9"/>
    <w:rsid w:val="37F66FB7"/>
    <w:rsid w:val="3806F275"/>
    <w:rsid w:val="38140A83"/>
    <w:rsid w:val="3862338E"/>
    <w:rsid w:val="388E4C1B"/>
    <w:rsid w:val="38AC67AA"/>
    <w:rsid w:val="38DC473E"/>
    <w:rsid w:val="38E22C0A"/>
    <w:rsid w:val="390F0A48"/>
    <w:rsid w:val="393A7EE6"/>
    <w:rsid w:val="3959392C"/>
    <w:rsid w:val="397149D0"/>
    <w:rsid w:val="39AB6BD5"/>
    <w:rsid w:val="39AE5161"/>
    <w:rsid w:val="39DE6D65"/>
    <w:rsid w:val="39DF637B"/>
    <w:rsid w:val="39F2E581"/>
    <w:rsid w:val="3A0D885A"/>
    <w:rsid w:val="3A15CA39"/>
    <w:rsid w:val="3A1BA125"/>
    <w:rsid w:val="3A462B44"/>
    <w:rsid w:val="3A529C26"/>
    <w:rsid w:val="3A568708"/>
    <w:rsid w:val="3A88A2AF"/>
    <w:rsid w:val="3A9082AC"/>
    <w:rsid w:val="3A92F8F9"/>
    <w:rsid w:val="3A938DD2"/>
    <w:rsid w:val="3AE44A94"/>
    <w:rsid w:val="3AFDFE85"/>
    <w:rsid w:val="3B0C3858"/>
    <w:rsid w:val="3B2BF631"/>
    <w:rsid w:val="3B41730A"/>
    <w:rsid w:val="3BA4FD6E"/>
    <w:rsid w:val="3BB8D5AA"/>
    <w:rsid w:val="3BCD3AF1"/>
    <w:rsid w:val="3BD5D5A9"/>
    <w:rsid w:val="3BDE7D0B"/>
    <w:rsid w:val="3BEF09DA"/>
    <w:rsid w:val="3C078BB2"/>
    <w:rsid w:val="3C139E27"/>
    <w:rsid w:val="3C3DB3BC"/>
    <w:rsid w:val="3C4860F6"/>
    <w:rsid w:val="3CB44A8B"/>
    <w:rsid w:val="3CC2DA0B"/>
    <w:rsid w:val="3CFD3641"/>
    <w:rsid w:val="3D470D9B"/>
    <w:rsid w:val="3D850DF0"/>
    <w:rsid w:val="3D8FA2B1"/>
    <w:rsid w:val="3D93A940"/>
    <w:rsid w:val="3D9A0A4A"/>
    <w:rsid w:val="3DA7DB76"/>
    <w:rsid w:val="3DDBD760"/>
    <w:rsid w:val="3DDFAD97"/>
    <w:rsid w:val="3DF9AF23"/>
    <w:rsid w:val="3E0C3707"/>
    <w:rsid w:val="3E1F0053"/>
    <w:rsid w:val="3E4DCF83"/>
    <w:rsid w:val="3F17CB8D"/>
    <w:rsid w:val="3F19C998"/>
    <w:rsid w:val="3F21BC2C"/>
    <w:rsid w:val="3F295AF0"/>
    <w:rsid w:val="3FC2A7D2"/>
    <w:rsid w:val="3FCD3681"/>
    <w:rsid w:val="3FF6BE7B"/>
    <w:rsid w:val="3FFB39DD"/>
    <w:rsid w:val="4006FC37"/>
    <w:rsid w:val="404354BD"/>
    <w:rsid w:val="404B37A1"/>
    <w:rsid w:val="407019DA"/>
    <w:rsid w:val="40875D62"/>
    <w:rsid w:val="40913149"/>
    <w:rsid w:val="409E982B"/>
    <w:rsid w:val="40B4F3AC"/>
    <w:rsid w:val="40F8FE3A"/>
    <w:rsid w:val="413FC90A"/>
    <w:rsid w:val="414D14E4"/>
    <w:rsid w:val="41538C18"/>
    <w:rsid w:val="4177DC14"/>
    <w:rsid w:val="4189842C"/>
    <w:rsid w:val="4194AC5E"/>
    <w:rsid w:val="41AAF429"/>
    <w:rsid w:val="41FBFE7B"/>
    <w:rsid w:val="4218E7A1"/>
    <w:rsid w:val="42232DC3"/>
    <w:rsid w:val="42375810"/>
    <w:rsid w:val="4252F864"/>
    <w:rsid w:val="42671EB7"/>
    <w:rsid w:val="42C2607F"/>
    <w:rsid w:val="42C98234"/>
    <w:rsid w:val="42DA7E4E"/>
    <w:rsid w:val="431AEB91"/>
    <w:rsid w:val="43212AFB"/>
    <w:rsid w:val="43449BCC"/>
    <w:rsid w:val="43B9E93E"/>
    <w:rsid w:val="441824AB"/>
    <w:rsid w:val="4442BDB0"/>
    <w:rsid w:val="449F3590"/>
    <w:rsid w:val="44CEAB00"/>
    <w:rsid w:val="4502846A"/>
    <w:rsid w:val="4505CB9D"/>
    <w:rsid w:val="450F0694"/>
    <w:rsid w:val="4544B10C"/>
    <w:rsid w:val="45580309"/>
    <w:rsid w:val="456A8E94"/>
    <w:rsid w:val="45EF433C"/>
    <w:rsid w:val="45F067B0"/>
    <w:rsid w:val="45FD3231"/>
    <w:rsid w:val="4631773F"/>
    <w:rsid w:val="463D3205"/>
    <w:rsid w:val="464A5517"/>
    <w:rsid w:val="465E56E5"/>
    <w:rsid w:val="467055BC"/>
    <w:rsid w:val="467C86A2"/>
    <w:rsid w:val="469ECF4D"/>
    <w:rsid w:val="469FFF4F"/>
    <w:rsid w:val="46E1CA7F"/>
    <w:rsid w:val="46E88625"/>
    <w:rsid w:val="46EBD036"/>
    <w:rsid w:val="4704A04F"/>
    <w:rsid w:val="4715605B"/>
    <w:rsid w:val="4731A211"/>
    <w:rsid w:val="4771730F"/>
    <w:rsid w:val="4775CCC0"/>
    <w:rsid w:val="478D9F88"/>
    <w:rsid w:val="47ECA4C1"/>
    <w:rsid w:val="48115D17"/>
    <w:rsid w:val="483B3539"/>
    <w:rsid w:val="4846FDBE"/>
    <w:rsid w:val="487ED690"/>
    <w:rsid w:val="48A0A1BB"/>
    <w:rsid w:val="48A1C4CE"/>
    <w:rsid w:val="48AE6F2E"/>
    <w:rsid w:val="48B08392"/>
    <w:rsid w:val="48BDCAF0"/>
    <w:rsid w:val="48D50DDC"/>
    <w:rsid w:val="49572497"/>
    <w:rsid w:val="49655B53"/>
    <w:rsid w:val="499DD7D9"/>
    <w:rsid w:val="49A265FC"/>
    <w:rsid w:val="49BE5521"/>
    <w:rsid w:val="49D027CF"/>
    <w:rsid w:val="49D8AF38"/>
    <w:rsid w:val="49DE9468"/>
    <w:rsid w:val="4A2E4083"/>
    <w:rsid w:val="4A33A8ED"/>
    <w:rsid w:val="4A48443D"/>
    <w:rsid w:val="4A7FCF85"/>
    <w:rsid w:val="4AF01879"/>
    <w:rsid w:val="4AFB5653"/>
    <w:rsid w:val="4B187F2F"/>
    <w:rsid w:val="4B3FA4DD"/>
    <w:rsid w:val="4B73F131"/>
    <w:rsid w:val="4BC62421"/>
    <w:rsid w:val="4C75C14F"/>
    <w:rsid w:val="4CAE8904"/>
    <w:rsid w:val="4CB247B5"/>
    <w:rsid w:val="4CC35A60"/>
    <w:rsid w:val="4CCDFD83"/>
    <w:rsid w:val="4CD5C03F"/>
    <w:rsid w:val="4CEAABE6"/>
    <w:rsid w:val="4D0309D8"/>
    <w:rsid w:val="4D040373"/>
    <w:rsid w:val="4D40504B"/>
    <w:rsid w:val="4DA2BA06"/>
    <w:rsid w:val="4DDB9A9E"/>
    <w:rsid w:val="4DEF5BBB"/>
    <w:rsid w:val="4E0242A7"/>
    <w:rsid w:val="4E146E58"/>
    <w:rsid w:val="4E16C736"/>
    <w:rsid w:val="4E6B8975"/>
    <w:rsid w:val="4E723A0F"/>
    <w:rsid w:val="4E738B3F"/>
    <w:rsid w:val="4E7B412E"/>
    <w:rsid w:val="4E92FD8A"/>
    <w:rsid w:val="4E98094F"/>
    <w:rsid w:val="4EC981AC"/>
    <w:rsid w:val="4F0A01FD"/>
    <w:rsid w:val="4F2756CD"/>
    <w:rsid w:val="4F660B79"/>
    <w:rsid w:val="4F962582"/>
    <w:rsid w:val="4FA654E6"/>
    <w:rsid w:val="4FDFE97D"/>
    <w:rsid w:val="5033ACB9"/>
    <w:rsid w:val="5042466D"/>
    <w:rsid w:val="5055AC10"/>
    <w:rsid w:val="5061E7BB"/>
    <w:rsid w:val="506F501F"/>
    <w:rsid w:val="50D56311"/>
    <w:rsid w:val="50E3B22F"/>
    <w:rsid w:val="50F8DC5F"/>
    <w:rsid w:val="51085408"/>
    <w:rsid w:val="5135CA81"/>
    <w:rsid w:val="5175E772"/>
    <w:rsid w:val="51C944D8"/>
    <w:rsid w:val="51CDB327"/>
    <w:rsid w:val="520CE386"/>
    <w:rsid w:val="522415D6"/>
    <w:rsid w:val="52324711"/>
    <w:rsid w:val="52824C7C"/>
    <w:rsid w:val="52EC341E"/>
    <w:rsid w:val="5301DF71"/>
    <w:rsid w:val="531411B3"/>
    <w:rsid w:val="53A38F2F"/>
    <w:rsid w:val="53BB4CE9"/>
    <w:rsid w:val="54263FCB"/>
    <w:rsid w:val="542B8AC0"/>
    <w:rsid w:val="542EFE0A"/>
    <w:rsid w:val="543DFE83"/>
    <w:rsid w:val="5478B8AC"/>
    <w:rsid w:val="54C6AF49"/>
    <w:rsid w:val="54E39D87"/>
    <w:rsid w:val="54FF7E6D"/>
    <w:rsid w:val="551677D7"/>
    <w:rsid w:val="55182FBB"/>
    <w:rsid w:val="552ED433"/>
    <w:rsid w:val="553D8BA6"/>
    <w:rsid w:val="55503A66"/>
    <w:rsid w:val="557CC218"/>
    <w:rsid w:val="557E736A"/>
    <w:rsid w:val="55CBDC54"/>
    <w:rsid w:val="560AE357"/>
    <w:rsid w:val="5616CF4E"/>
    <w:rsid w:val="56265688"/>
    <w:rsid w:val="56320666"/>
    <w:rsid w:val="5639B676"/>
    <w:rsid w:val="56645703"/>
    <w:rsid w:val="5672A312"/>
    <w:rsid w:val="5677BCE4"/>
    <w:rsid w:val="568640DB"/>
    <w:rsid w:val="56C9A931"/>
    <w:rsid w:val="56CBCE6F"/>
    <w:rsid w:val="56EEA193"/>
    <w:rsid w:val="5700A589"/>
    <w:rsid w:val="5716B30C"/>
    <w:rsid w:val="57182EC3"/>
    <w:rsid w:val="57A2D96E"/>
    <w:rsid w:val="57ED0293"/>
    <w:rsid w:val="581798AF"/>
    <w:rsid w:val="581B05AF"/>
    <w:rsid w:val="58398DB1"/>
    <w:rsid w:val="584041DF"/>
    <w:rsid w:val="584CBF43"/>
    <w:rsid w:val="587C9CA8"/>
    <w:rsid w:val="58FB46B9"/>
    <w:rsid w:val="591FD033"/>
    <w:rsid w:val="5944F54E"/>
    <w:rsid w:val="598BBD0F"/>
    <w:rsid w:val="599A3F77"/>
    <w:rsid w:val="59A9C679"/>
    <w:rsid w:val="5A7E2C34"/>
    <w:rsid w:val="5A7E5C08"/>
    <w:rsid w:val="5A7F2397"/>
    <w:rsid w:val="5A8D94B6"/>
    <w:rsid w:val="5AA564B6"/>
    <w:rsid w:val="5AE272BA"/>
    <w:rsid w:val="5B0FF431"/>
    <w:rsid w:val="5B24E6DA"/>
    <w:rsid w:val="5B2D2364"/>
    <w:rsid w:val="5B4B3FB3"/>
    <w:rsid w:val="5B509BD2"/>
    <w:rsid w:val="5BBF839D"/>
    <w:rsid w:val="5C0D6426"/>
    <w:rsid w:val="5C514B02"/>
    <w:rsid w:val="5C57183D"/>
    <w:rsid w:val="5C827F8F"/>
    <w:rsid w:val="5C96DD5D"/>
    <w:rsid w:val="5CB27205"/>
    <w:rsid w:val="5CD14955"/>
    <w:rsid w:val="5CE01136"/>
    <w:rsid w:val="5CFDDFFA"/>
    <w:rsid w:val="5D1CC9BE"/>
    <w:rsid w:val="5D48861D"/>
    <w:rsid w:val="5D8EEAA5"/>
    <w:rsid w:val="5DAF3535"/>
    <w:rsid w:val="5DD0751F"/>
    <w:rsid w:val="5E1EE9C7"/>
    <w:rsid w:val="5E470062"/>
    <w:rsid w:val="5E51CE5B"/>
    <w:rsid w:val="5E54CE90"/>
    <w:rsid w:val="5E6031AC"/>
    <w:rsid w:val="5E85E177"/>
    <w:rsid w:val="5E921A03"/>
    <w:rsid w:val="5EA58E0F"/>
    <w:rsid w:val="5EC57588"/>
    <w:rsid w:val="5ED4BA14"/>
    <w:rsid w:val="5EF05202"/>
    <w:rsid w:val="5EF420CD"/>
    <w:rsid w:val="5F068814"/>
    <w:rsid w:val="5F356177"/>
    <w:rsid w:val="5F440797"/>
    <w:rsid w:val="5F450DAA"/>
    <w:rsid w:val="5F76753A"/>
    <w:rsid w:val="5F9BEC66"/>
    <w:rsid w:val="5FA32202"/>
    <w:rsid w:val="5FEC35A2"/>
    <w:rsid w:val="5FED5A9F"/>
    <w:rsid w:val="600CB03F"/>
    <w:rsid w:val="6010358C"/>
    <w:rsid w:val="60341D28"/>
    <w:rsid w:val="608571E0"/>
    <w:rsid w:val="60E786AB"/>
    <w:rsid w:val="60FADFD0"/>
    <w:rsid w:val="6124F5BE"/>
    <w:rsid w:val="61377581"/>
    <w:rsid w:val="6155C702"/>
    <w:rsid w:val="616E7EF1"/>
    <w:rsid w:val="61704101"/>
    <w:rsid w:val="61B873C3"/>
    <w:rsid w:val="61DC6494"/>
    <w:rsid w:val="61E69BB2"/>
    <w:rsid w:val="622658F3"/>
    <w:rsid w:val="622873F7"/>
    <w:rsid w:val="6243C368"/>
    <w:rsid w:val="6257EA8B"/>
    <w:rsid w:val="625CAB4A"/>
    <w:rsid w:val="62822C3C"/>
    <w:rsid w:val="629FBCBA"/>
    <w:rsid w:val="62DE75C5"/>
    <w:rsid w:val="62EBB133"/>
    <w:rsid w:val="630173FF"/>
    <w:rsid w:val="63186447"/>
    <w:rsid w:val="632F2DE7"/>
    <w:rsid w:val="632F9F93"/>
    <w:rsid w:val="637BE6C4"/>
    <w:rsid w:val="638091D0"/>
    <w:rsid w:val="63A9F1B3"/>
    <w:rsid w:val="641DD2E0"/>
    <w:rsid w:val="6439BCC9"/>
    <w:rsid w:val="643B6528"/>
    <w:rsid w:val="64405128"/>
    <w:rsid w:val="644E69C3"/>
    <w:rsid w:val="6458F07B"/>
    <w:rsid w:val="6477D8A0"/>
    <w:rsid w:val="648487C6"/>
    <w:rsid w:val="64A4502B"/>
    <w:rsid w:val="64C6AB61"/>
    <w:rsid w:val="6516B973"/>
    <w:rsid w:val="6558D1E4"/>
    <w:rsid w:val="6597BD5E"/>
    <w:rsid w:val="659C6B5C"/>
    <w:rsid w:val="65B92423"/>
    <w:rsid w:val="65C346BB"/>
    <w:rsid w:val="65E926A6"/>
    <w:rsid w:val="6634805C"/>
    <w:rsid w:val="6635D445"/>
    <w:rsid w:val="666CA99A"/>
    <w:rsid w:val="66E4979A"/>
    <w:rsid w:val="671441AD"/>
    <w:rsid w:val="672986A0"/>
    <w:rsid w:val="672D04CF"/>
    <w:rsid w:val="67362C3E"/>
    <w:rsid w:val="675A7568"/>
    <w:rsid w:val="679E69FC"/>
    <w:rsid w:val="67B8380E"/>
    <w:rsid w:val="67C6AC5B"/>
    <w:rsid w:val="67E096D1"/>
    <w:rsid w:val="67E8FC25"/>
    <w:rsid w:val="67EC08F6"/>
    <w:rsid w:val="6812B067"/>
    <w:rsid w:val="681F0076"/>
    <w:rsid w:val="684E30F3"/>
    <w:rsid w:val="6872C998"/>
    <w:rsid w:val="68C11774"/>
    <w:rsid w:val="68E3263B"/>
    <w:rsid w:val="68FDBAAF"/>
    <w:rsid w:val="694D6BB2"/>
    <w:rsid w:val="698247BC"/>
    <w:rsid w:val="6984E8BE"/>
    <w:rsid w:val="698B3EE2"/>
    <w:rsid w:val="69D0EB14"/>
    <w:rsid w:val="6A114E56"/>
    <w:rsid w:val="6A51B674"/>
    <w:rsid w:val="6A58A1EC"/>
    <w:rsid w:val="6A62BB9E"/>
    <w:rsid w:val="6A8506E8"/>
    <w:rsid w:val="6ABB9F8C"/>
    <w:rsid w:val="6AE702D7"/>
    <w:rsid w:val="6AE91EBB"/>
    <w:rsid w:val="6AECFA28"/>
    <w:rsid w:val="6B00C1AF"/>
    <w:rsid w:val="6B02FD4B"/>
    <w:rsid w:val="6B2D3DD3"/>
    <w:rsid w:val="6B4E5DC4"/>
    <w:rsid w:val="6B693A97"/>
    <w:rsid w:val="6BE85E55"/>
    <w:rsid w:val="6BF015B1"/>
    <w:rsid w:val="6BF27663"/>
    <w:rsid w:val="6C015BE0"/>
    <w:rsid w:val="6C0FBC68"/>
    <w:rsid w:val="6C2896A3"/>
    <w:rsid w:val="6C37AF6E"/>
    <w:rsid w:val="6C475657"/>
    <w:rsid w:val="6C60E1A5"/>
    <w:rsid w:val="6C61CAE2"/>
    <w:rsid w:val="6CB84844"/>
    <w:rsid w:val="6CDEDD0B"/>
    <w:rsid w:val="6CE283FA"/>
    <w:rsid w:val="6D118AFF"/>
    <w:rsid w:val="6D3795DD"/>
    <w:rsid w:val="6D4DD4F7"/>
    <w:rsid w:val="6D56FC05"/>
    <w:rsid w:val="6DA00848"/>
    <w:rsid w:val="6DB1124E"/>
    <w:rsid w:val="6DB5F55D"/>
    <w:rsid w:val="6DCB9EF4"/>
    <w:rsid w:val="6DD9CEEF"/>
    <w:rsid w:val="6DE59B22"/>
    <w:rsid w:val="6DEA03A4"/>
    <w:rsid w:val="6DF962F9"/>
    <w:rsid w:val="6E1F7D1C"/>
    <w:rsid w:val="6E2DDFD5"/>
    <w:rsid w:val="6E46D05E"/>
    <w:rsid w:val="6E591FA4"/>
    <w:rsid w:val="6EA1E4EC"/>
    <w:rsid w:val="6EA50E79"/>
    <w:rsid w:val="6EAFCDB5"/>
    <w:rsid w:val="6F015B67"/>
    <w:rsid w:val="6F1D477B"/>
    <w:rsid w:val="6F411FEA"/>
    <w:rsid w:val="6F526CC6"/>
    <w:rsid w:val="6F59A322"/>
    <w:rsid w:val="6F62096C"/>
    <w:rsid w:val="6FA65157"/>
    <w:rsid w:val="6FB1AFFB"/>
    <w:rsid w:val="6FC74200"/>
    <w:rsid w:val="6FEB6A87"/>
    <w:rsid w:val="6FED60A1"/>
    <w:rsid w:val="6FEDB016"/>
    <w:rsid w:val="6FEE3655"/>
    <w:rsid w:val="70138BE0"/>
    <w:rsid w:val="7035C348"/>
    <w:rsid w:val="707E870E"/>
    <w:rsid w:val="707F0D67"/>
    <w:rsid w:val="70931669"/>
    <w:rsid w:val="709C06AE"/>
    <w:rsid w:val="70A4F532"/>
    <w:rsid w:val="70DDA2CD"/>
    <w:rsid w:val="70E119AC"/>
    <w:rsid w:val="70E32D8B"/>
    <w:rsid w:val="7104A71A"/>
    <w:rsid w:val="711AE78A"/>
    <w:rsid w:val="712C65A3"/>
    <w:rsid w:val="71678E4A"/>
    <w:rsid w:val="71A91B8D"/>
    <w:rsid w:val="71B10602"/>
    <w:rsid w:val="71E44F2C"/>
    <w:rsid w:val="71FE5B3E"/>
    <w:rsid w:val="72058EA1"/>
    <w:rsid w:val="7262C129"/>
    <w:rsid w:val="729EECA7"/>
    <w:rsid w:val="72E7D830"/>
    <w:rsid w:val="731931AC"/>
    <w:rsid w:val="732C9B00"/>
    <w:rsid w:val="73483576"/>
    <w:rsid w:val="73699ACC"/>
    <w:rsid w:val="73704819"/>
    <w:rsid w:val="73877DD7"/>
    <w:rsid w:val="7397A859"/>
    <w:rsid w:val="73BCDE19"/>
    <w:rsid w:val="73C2D6F6"/>
    <w:rsid w:val="73CD20DB"/>
    <w:rsid w:val="73D1FED7"/>
    <w:rsid w:val="73F3E6C1"/>
    <w:rsid w:val="740BB1E6"/>
    <w:rsid w:val="742E687E"/>
    <w:rsid w:val="74488BC9"/>
    <w:rsid w:val="7459BFC3"/>
    <w:rsid w:val="7462D432"/>
    <w:rsid w:val="746F06D3"/>
    <w:rsid w:val="74702DD8"/>
    <w:rsid w:val="747B2291"/>
    <w:rsid w:val="7491CB30"/>
    <w:rsid w:val="749A3B42"/>
    <w:rsid w:val="74BBACAC"/>
    <w:rsid w:val="750AFF9A"/>
    <w:rsid w:val="75421D9C"/>
    <w:rsid w:val="7577FF5B"/>
    <w:rsid w:val="75BC2E54"/>
    <w:rsid w:val="75C0DFAE"/>
    <w:rsid w:val="75CA0CF3"/>
    <w:rsid w:val="75DD131F"/>
    <w:rsid w:val="7627DDB8"/>
    <w:rsid w:val="76497C09"/>
    <w:rsid w:val="7666B1B8"/>
    <w:rsid w:val="766AD379"/>
    <w:rsid w:val="76BF448C"/>
    <w:rsid w:val="7737C086"/>
    <w:rsid w:val="7756F380"/>
    <w:rsid w:val="77655AC9"/>
    <w:rsid w:val="778D1BA4"/>
    <w:rsid w:val="778F626D"/>
    <w:rsid w:val="77954FDD"/>
    <w:rsid w:val="7796768F"/>
    <w:rsid w:val="779CD818"/>
    <w:rsid w:val="78242037"/>
    <w:rsid w:val="784DA273"/>
    <w:rsid w:val="784F9E75"/>
    <w:rsid w:val="786942EE"/>
    <w:rsid w:val="78869092"/>
    <w:rsid w:val="7891F265"/>
    <w:rsid w:val="78A9E6A8"/>
    <w:rsid w:val="78B467CD"/>
    <w:rsid w:val="78BD520F"/>
    <w:rsid w:val="78C2DDEA"/>
    <w:rsid w:val="790E9E08"/>
    <w:rsid w:val="79148A1F"/>
    <w:rsid w:val="792405BD"/>
    <w:rsid w:val="7942A7C1"/>
    <w:rsid w:val="7943169A"/>
    <w:rsid w:val="7943BF5A"/>
    <w:rsid w:val="79BFB3F3"/>
    <w:rsid w:val="79F09623"/>
    <w:rsid w:val="7A30EAAB"/>
    <w:rsid w:val="7A3BDF0D"/>
    <w:rsid w:val="7A4145EE"/>
    <w:rsid w:val="7A41B44B"/>
    <w:rsid w:val="7A50382E"/>
    <w:rsid w:val="7B097852"/>
    <w:rsid w:val="7B0B2175"/>
    <w:rsid w:val="7B2634D0"/>
    <w:rsid w:val="7B3167D7"/>
    <w:rsid w:val="7B5F67DB"/>
    <w:rsid w:val="7B7352F0"/>
    <w:rsid w:val="7BCB5A0F"/>
    <w:rsid w:val="7BCC1AA9"/>
    <w:rsid w:val="7BF9421F"/>
    <w:rsid w:val="7C05E2E1"/>
    <w:rsid w:val="7C0FE6AB"/>
    <w:rsid w:val="7C10E3E7"/>
    <w:rsid w:val="7C11109B"/>
    <w:rsid w:val="7C901D89"/>
    <w:rsid w:val="7CAB7E50"/>
    <w:rsid w:val="7CACC3A3"/>
    <w:rsid w:val="7CF87210"/>
    <w:rsid w:val="7D183D84"/>
    <w:rsid w:val="7D2D1458"/>
    <w:rsid w:val="7D353767"/>
    <w:rsid w:val="7D3957C2"/>
    <w:rsid w:val="7D4CC628"/>
    <w:rsid w:val="7D52CBAD"/>
    <w:rsid w:val="7D77BC8A"/>
    <w:rsid w:val="7D7F1D10"/>
    <w:rsid w:val="7D850CF6"/>
    <w:rsid w:val="7D8BCD94"/>
    <w:rsid w:val="7D8CBFE0"/>
    <w:rsid w:val="7D96AEDD"/>
    <w:rsid w:val="7DAF5CEA"/>
    <w:rsid w:val="7DC74039"/>
    <w:rsid w:val="7E36FCC8"/>
    <w:rsid w:val="7E501D50"/>
    <w:rsid w:val="7E898164"/>
    <w:rsid w:val="7E8CF8D2"/>
    <w:rsid w:val="7E96A523"/>
    <w:rsid w:val="7EC28FCE"/>
    <w:rsid w:val="7ED1D9D3"/>
    <w:rsid w:val="7EE321E1"/>
    <w:rsid w:val="7EF3DEB0"/>
    <w:rsid w:val="7EFC9C15"/>
    <w:rsid w:val="7F3570FA"/>
    <w:rsid w:val="7F87A382"/>
    <w:rsid w:val="7F8C5AEE"/>
    <w:rsid w:val="7F906AFA"/>
    <w:rsid w:val="7FAE2C52"/>
    <w:rsid w:val="7FF553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A28746E0-B1B6-4EF0-BBE8-C1B840047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DFD"/>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2"/>
      </w:numPr>
      <w:spacing w:before="240" w:after="60"/>
      <w:outlineLvl w:val="5"/>
    </w:pPr>
    <w:rPr>
      <w:rFonts w:ascii="Calibri" w:hAnsi="Calibri"/>
      <w:b/>
      <w:bCs/>
      <w:szCs w:val="22"/>
    </w:rPr>
  </w:style>
  <w:style w:type="paragraph" w:styleId="Heading7">
    <w:name w:val="heading 7"/>
    <w:basedOn w:val="Normal"/>
    <w:next w:val="Normal"/>
    <w:pPr>
      <w:numPr>
        <w:ilvl w:val="6"/>
        <w:numId w:val="2"/>
      </w:numPr>
      <w:spacing w:before="240" w:after="60"/>
      <w:outlineLvl w:val="6"/>
    </w:pPr>
    <w:rPr>
      <w:rFonts w:ascii="Calibri" w:hAnsi="Calibri"/>
    </w:rPr>
  </w:style>
  <w:style w:type="paragraph" w:styleId="Heading8">
    <w:name w:val="heading 8"/>
    <w:basedOn w:val="Normal"/>
    <w:next w:val="Normal"/>
    <w:pPr>
      <w:numPr>
        <w:ilvl w:val="7"/>
        <w:numId w:val="2"/>
      </w:numPr>
      <w:spacing w:before="240" w:after="60"/>
      <w:outlineLvl w:val="7"/>
    </w:pPr>
    <w:rPr>
      <w:rFonts w:ascii="Calibri" w:hAnsi="Calibri"/>
      <w:i/>
      <w:iCs/>
    </w:rPr>
  </w:style>
  <w:style w:type="paragraph" w:styleId="Heading9">
    <w:name w:val="heading 9"/>
    <w:basedOn w:val="Normal"/>
    <w:next w:val="Normal"/>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2"/>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6"/>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5"/>
      </w:numPr>
      <w:contextualSpacing/>
    </w:pPr>
  </w:style>
  <w:style w:type="paragraph" w:styleId="ListParagraph">
    <w:name w:val="List Paragraph"/>
    <w:basedOn w:val="Normal"/>
    <w:uiPriority w:val="34"/>
    <w:qFormat/>
    <w:pPr>
      <w:numPr>
        <w:numId w:val="9"/>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4"/>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7"/>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8"/>
      </w:numPr>
      <w:contextualSpacing/>
    </w:pPr>
  </w:style>
  <w:style w:type="paragraph" w:customStyle="1" w:styleId="DfESOutNumbered">
    <w:name w:val="DfESOutNumbered"/>
    <w:basedOn w:val="Normal"/>
    <w:pPr>
      <w:widowControl w:val="0"/>
      <w:numPr>
        <w:numId w:val="10"/>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1"/>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2"/>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3"/>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3"/>
      </w:numPr>
    </w:pPr>
  </w:style>
  <w:style w:type="numbering" w:customStyle="1" w:styleId="LFO3">
    <w:name w:val="LFO3"/>
    <w:basedOn w:val="NoList"/>
    <w:pPr>
      <w:numPr>
        <w:numId w:val="4"/>
      </w:numPr>
    </w:pPr>
  </w:style>
  <w:style w:type="numbering" w:customStyle="1" w:styleId="LFO4">
    <w:name w:val="LFO4"/>
    <w:basedOn w:val="NoList"/>
    <w:pPr>
      <w:numPr>
        <w:numId w:val="5"/>
      </w:numPr>
    </w:pPr>
  </w:style>
  <w:style w:type="numbering" w:customStyle="1" w:styleId="LFO6">
    <w:name w:val="LFO6"/>
    <w:basedOn w:val="NoList"/>
    <w:pPr>
      <w:numPr>
        <w:numId w:val="6"/>
      </w:numPr>
    </w:pPr>
  </w:style>
  <w:style w:type="numbering" w:customStyle="1" w:styleId="LFO9">
    <w:name w:val="LFO9"/>
    <w:basedOn w:val="NoList"/>
    <w:pPr>
      <w:numPr>
        <w:numId w:val="7"/>
      </w:numPr>
    </w:pPr>
  </w:style>
  <w:style w:type="numbering" w:customStyle="1" w:styleId="LFO10">
    <w:name w:val="LFO10"/>
    <w:basedOn w:val="NoList"/>
    <w:pPr>
      <w:numPr>
        <w:numId w:val="8"/>
      </w:numPr>
    </w:pPr>
  </w:style>
  <w:style w:type="numbering" w:customStyle="1" w:styleId="LFO25">
    <w:name w:val="LFO25"/>
    <w:basedOn w:val="NoList"/>
    <w:pPr>
      <w:numPr>
        <w:numId w:val="9"/>
      </w:numPr>
    </w:pPr>
  </w:style>
  <w:style w:type="numbering" w:customStyle="1" w:styleId="LFO28">
    <w:name w:val="LFO28"/>
    <w:basedOn w:val="NoList"/>
    <w:pPr>
      <w:numPr>
        <w:numId w:val="10"/>
      </w:numPr>
    </w:pPr>
  </w:style>
  <w:style w:type="numbering" w:customStyle="1" w:styleId="LFO30">
    <w:name w:val="LFO30"/>
    <w:basedOn w:val="NoList"/>
    <w:pPr>
      <w:numPr>
        <w:numId w:val="11"/>
      </w:numPr>
    </w:pPr>
  </w:style>
  <w:style w:type="numbering" w:customStyle="1" w:styleId="LFO34">
    <w:name w:val="LFO34"/>
    <w:basedOn w:val="NoList"/>
    <w:pPr>
      <w:numPr>
        <w:numId w:val="12"/>
      </w:numPr>
    </w:pPr>
  </w:style>
  <w:style w:type="numbering" w:customStyle="1" w:styleId="LFO36">
    <w:name w:val="LFO36"/>
    <w:basedOn w:val="NoList"/>
    <w:pPr>
      <w:numPr>
        <w:numId w:val="13"/>
      </w:numPr>
    </w:pPr>
  </w:style>
  <w:style w:type="character" w:customStyle="1" w:styleId="normaltextrun">
    <w:name w:val="normaltextrun"/>
    <w:basedOn w:val="DefaultParagraphFont"/>
    <w:rsid w:val="00231624"/>
  </w:style>
  <w:style w:type="character" w:customStyle="1" w:styleId="eop">
    <w:name w:val="eop"/>
    <w:basedOn w:val="DefaultParagraphFont"/>
    <w:rsid w:val="00231624"/>
  </w:style>
  <w:style w:type="paragraph" w:customStyle="1" w:styleId="paragraph">
    <w:name w:val="paragraph"/>
    <w:basedOn w:val="Normal"/>
    <w:rsid w:val="00BB6D98"/>
    <w:pPr>
      <w:suppressAutoHyphens w:val="0"/>
      <w:autoSpaceDN/>
      <w:spacing w:before="100" w:beforeAutospacing="1" w:after="100" w:afterAutospacing="1" w:line="240" w:lineRule="auto"/>
    </w:pPr>
    <w:rPr>
      <w:rFonts w:ascii="Times New Roman" w:hAnsi="Times New Roman"/>
      <w:color w:val="auto"/>
    </w:rPr>
  </w:style>
  <w:style w:type="character" w:customStyle="1" w:styleId="Mention1">
    <w:name w:val="Mention1"/>
    <w:basedOn w:val="DefaultParagraphFont"/>
    <w:uiPriority w:val="99"/>
    <w:unhideWhenUsed/>
    <w:rsid w:val="001E0DE1"/>
    <w:rPr>
      <w:color w:val="2B579A"/>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363186">
      <w:bodyDiv w:val="1"/>
      <w:marLeft w:val="0"/>
      <w:marRight w:val="0"/>
      <w:marTop w:val="0"/>
      <w:marBottom w:val="0"/>
      <w:divBdr>
        <w:top w:val="none" w:sz="0" w:space="0" w:color="auto"/>
        <w:left w:val="none" w:sz="0" w:space="0" w:color="auto"/>
        <w:bottom w:val="none" w:sz="0" w:space="0" w:color="auto"/>
        <w:right w:val="none" w:sz="0" w:space="0" w:color="auto"/>
      </w:divBdr>
    </w:div>
    <w:div w:id="1149520150">
      <w:bodyDiv w:val="1"/>
      <w:marLeft w:val="0"/>
      <w:marRight w:val="0"/>
      <w:marTop w:val="0"/>
      <w:marBottom w:val="0"/>
      <w:divBdr>
        <w:top w:val="none" w:sz="0" w:space="0" w:color="auto"/>
        <w:left w:val="none" w:sz="0" w:space="0" w:color="auto"/>
        <w:bottom w:val="none" w:sz="0" w:space="0" w:color="auto"/>
        <w:right w:val="none" w:sz="0" w:space="0" w:color="auto"/>
      </w:divBdr>
    </w:div>
    <w:div w:id="1239170662">
      <w:bodyDiv w:val="1"/>
      <w:marLeft w:val="0"/>
      <w:marRight w:val="0"/>
      <w:marTop w:val="0"/>
      <w:marBottom w:val="0"/>
      <w:divBdr>
        <w:top w:val="none" w:sz="0" w:space="0" w:color="auto"/>
        <w:left w:val="none" w:sz="0" w:space="0" w:color="auto"/>
        <w:bottom w:val="none" w:sz="0" w:space="0" w:color="auto"/>
        <w:right w:val="none" w:sz="0" w:space="0" w:color="auto"/>
      </w:divBdr>
      <w:divsChild>
        <w:div w:id="78721093">
          <w:marLeft w:val="0"/>
          <w:marRight w:val="0"/>
          <w:marTop w:val="0"/>
          <w:marBottom w:val="0"/>
          <w:divBdr>
            <w:top w:val="none" w:sz="0" w:space="0" w:color="auto"/>
            <w:left w:val="none" w:sz="0" w:space="0" w:color="auto"/>
            <w:bottom w:val="none" w:sz="0" w:space="0" w:color="auto"/>
            <w:right w:val="none" w:sz="0" w:space="0" w:color="auto"/>
          </w:divBdr>
        </w:div>
        <w:div w:id="181124043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ucationendowmentfoundation.org.uk/public/files/Publications/Maths/KS2_KS3_Maths_Guidance_2017.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ssets.publishing.service.gov.uk/government/uploads/system/uploads/attachment_data/file/897806/Maths_guidance_KS_1_and_2.pdf" TargetMode="External"/><Relationship Id="rId17" Type="http://schemas.openxmlformats.org/officeDocument/2006/relationships/hyperlink" Target="https://www.gov.uk/government/publications/school-attendance/framework-for-securing-full-attendance-actions-for-schools-and-local-authorities" TargetMode="External"/><Relationship Id="rId2" Type="http://schemas.openxmlformats.org/officeDocument/2006/relationships/customXml" Target="../customXml/item2.xml"/><Relationship Id="rId16" Type="http://schemas.openxmlformats.org/officeDocument/2006/relationships/hyperlink" Target="https://educationendowmentfoundation.org.uk/evidence-summaries/teaching-learning-toolkit/phonic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endowmentfoundation.org.uk/evidence-summaries/teaching-learning-toolkit/phonics/" TargetMode="External"/><Relationship Id="rId5" Type="http://schemas.openxmlformats.org/officeDocument/2006/relationships/styles" Target="styles.xml"/><Relationship Id="rId15" Type="http://schemas.openxmlformats.org/officeDocument/2006/relationships/hyperlink" Target="https://educationendowmentfoundation.org.uk/education-evidence/teaching-learning-toolkit/oral-language-interventions" TargetMode="External"/><Relationship Id="rId10" Type="http://schemas.openxmlformats.org/officeDocument/2006/relationships/hyperlink" Target="https://www.gov.uk/government/publications/choosing-a-phonics-teaching-programme"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ucationendowmentfoundation.org.uk/public/files/Publications/SEL/EEF_Social_and_Emotional_Learn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4C3C0AA82AEE46B7711C56729FD102" ma:contentTypeVersion="12" ma:contentTypeDescription="Create a new document." ma:contentTypeScope="" ma:versionID="977beba2635e00d57ec0f1643e121313">
  <xsd:schema xmlns:xsd="http://www.w3.org/2001/XMLSchema" xmlns:xs="http://www.w3.org/2001/XMLSchema" xmlns:p="http://schemas.microsoft.com/office/2006/metadata/properties" xmlns:ns1="http://schemas.microsoft.com/sharepoint/v3" xmlns:ns2="236fb8df-97cc-435b-9126-b0b163293c2e" xmlns:ns3="43e4a015-b099-4b1d-a836-89b8d97c1722" targetNamespace="http://schemas.microsoft.com/office/2006/metadata/properties" ma:root="true" ma:fieldsID="fead9bb12ac64f6f86c5791733e9f63d" ns1:_="" ns2:_="" ns3:_="">
    <xsd:import namespace="http://schemas.microsoft.com/sharepoint/v3"/>
    <xsd:import namespace="236fb8df-97cc-435b-9126-b0b163293c2e"/>
    <xsd:import namespace="43e4a015-b099-4b1d-a836-89b8d97c172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1:_ip_UnifiedCompliancePolicyProperties" minOccurs="0"/>
                <xsd:element ref="ns1:_ip_UnifiedCompliancePolicyUIAction"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6fb8df-97cc-435b-9126-b0b163293c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d1a20f7-5f2f-4f65-99a8-0eb84279780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e4a015-b099-4b1d-a836-89b8d97c172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381ae07-787d-45f5-a302-b2620948f3d4}" ma:internalName="TaxCatchAll" ma:showField="CatchAllData" ma:web="43e4a015-b099-4b1d-a836-89b8d97c17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3e4a015-b099-4b1d-a836-89b8d97c1722" xsi:nil="true"/>
    <lcf76f155ced4ddcb4097134ff3c332f xmlns="236fb8df-97cc-435b-9126-b0b163293c2e">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B2A1650-BB21-432B-8585-B172BB61F96A}"/>
</file>

<file path=customXml/itemProps2.xml><?xml version="1.0" encoding="utf-8"?>
<ds:datastoreItem xmlns:ds="http://schemas.openxmlformats.org/officeDocument/2006/customXml" ds:itemID="{D7FAAE95-9E09-45B2-A57B-72C2C83BC64E}">
  <ds:schemaRefs>
    <ds:schemaRef ds:uri="http://schemas.microsoft.com/sharepoint/v3/contenttype/forms"/>
  </ds:schemaRefs>
</ds:datastoreItem>
</file>

<file path=customXml/itemProps3.xml><?xml version="1.0" encoding="utf-8"?>
<ds:datastoreItem xmlns:ds="http://schemas.openxmlformats.org/officeDocument/2006/customXml" ds:itemID="{2A6E3381-3D29-432E-8356-9A75E7F3FFD4}">
  <ds:schemaRefs>
    <ds:schemaRef ds:uri="http://purl.org/dc/dcmitype/"/>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f3bce88d-f4c2-4fc7-8aac-ba73cf1a3f6b"/>
    <ds:schemaRef ds:uri="http://purl.org/dc/terms/"/>
    <ds:schemaRef ds:uri="6fb6642a-48a0-4590-a11e-942922d1215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1492</TotalTime>
  <Pages>11</Pages>
  <Words>2540</Words>
  <Characters>14479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Pupil premium example statement (primary)</vt:lpstr>
    </vt:vector>
  </TitlesOfParts>
  <Company/>
  <LinksUpToDate>false</LinksUpToDate>
  <CharactersWithSpaces>16986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example statement (primary)</dc:title>
  <dc:subject/>
  <dc:creator>Publishing.TEAM@education.gsi.gov.uk</dc:creator>
  <cp:keywords/>
  <dc:description>Master-ET-v3.8</dc:description>
  <cp:lastModifiedBy>St Leonard's Head Teacher</cp:lastModifiedBy>
  <cp:revision>105</cp:revision>
  <cp:lastPrinted>2023-09-26T07:56:00Z</cp:lastPrinted>
  <dcterms:created xsi:type="dcterms:W3CDTF">2025-09-17T13:51:00Z</dcterms:created>
  <dcterms:modified xsi:type="dcterms:W3CDTF">2025-09-19T11:06:00Z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0x0101006C4C3C0AA82AEE46B7711C56729FD102</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