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3618" w14:textId="721FDC13" w:rsidR="009B4038" w:rsidRPr="009B4038" w:rsidRDefault="00635B73" w:rsidP="009B4038">
      <w:pPr>
        <w:rPr>
          <w:rFonts w:ascii="Times New Roman" w:hAnsi="Times New Roman" w:cs="Times New Roman"/>
          <w:b/>
          <w:bCs/>
          <w:sz w:val="32"/>
          <w:szCs w:val="32"/>
        </w:rPr>
      </w:pPr>
      <w:r>
        <w:rPr>
          <w:noProof/>
        </w:rPr>
        <w:drawing>
          <wp:inline distT="0" distB="0" distL="0" distR="0" wp14:anchorId="0BA3E6C1" wp14:editId="415F6D48">
            <wp:extent cx="2638160" cy="848495"/>
            <wp:effectExtent l="0" t="0" r="0" b="8890"/>
            <wp:docPr id="2" name="Picture 1" descr="The Zones of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Zones of Regul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2558" cy="853126"/>
                    </a:xfrm>
                    <a:prstGeom prst="rect">
                      <a:avLst/>
                    </a:prstGeom>
                    <a:noFill/>
                    <a:ln>
                      <a:noFill/>
                    </a:ln>
                  </pic:spPr>
                </pic:pic>
              </a:graphicData>
            </a:graphic>
          </wp:inline>
        </w:drawing>
      </w:r>
    </w:p>
    <w:p w14:paraId="43BE0ADD"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The Zones of Regulation is a curriculum designed to foster self-regulation and emotional control created by Occupational Therapist Leah M. Kuypers.</w:t>
      </w:r>
    </w:p>
    <w:p w14:paraId="4112B076"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 xml:space="preserve">We use Zones of Regulation across the school. We have found that it has helped us to develop a common language across the school through which to discuss emotions and behaviours. </w:t>
      </w:r>
    </w:p>
    <w:p w14:paraId="0614E0A2" w14:textId="77777777" w:rsidR="009B4038" w:rsidRPr="009B4038" w:rsidRDefault="009B4038" w:rsidP="009B4038">
      <w:pPr>
        <w:rPr>
          <w:rFonts w:ascii="Times New Roman" w:hAnsi="Times New Roman" w:cs="Times New Roman"/>
          <w:b/>
          <w:bCs/>
          <w:sz w:val="32"/>
          <w:szCs w:val="32"/>
        </w:rPr>
      </w:pPr>
      <w:r w:rsidRPr="009B4038">
        <w:rPr>
          <w:rFonts w:ascii="Times New Roman" w:hAnsi="Times New Roman" w:cs="Times New Roman"/>
          <w:b/>
          <w:bCs/>
          <w:sz w:val="32"/>
          <w:szCs w:val="32"/>
        </w:rPr>
        <w:t>What is self-regulation?</w:t>
      </w:r>
    </w:p>
    <w:p w14:paraId="69FA5E85"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Self-regulation can be described as the ability to adjust your level of alertness (including your senses, emotions and impulses) to fit the situation you are in and express this through socially appropriate behaviours. For example, the level of alertness required to read a book in a library and that needed to compete in a football match are very different, and the socially expected behaviours in each situation would also differ. It encompasses the skills of self-control, resilience, anger management, impulse control and sensory regulation.</w:t>
      </w:r>
    </w:p>
    <w:p w14:paraId="4925B4C3" w14:textId="1931339E" w:rsidR="009B4038" w:rsidRPr="009B4038" w:rsidRDefault="00736961" w:rsidP="009B403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796B664" wp14:editId="1925DF43">
            <wp:extent cx="2891354" cy="1597854"/>
            <wp:effectExtent l="0" t="0" r="4445" b="2540"/>
            <wp:docPr id="1116199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1314" cy="1608884"/>
                    </a:xfrm>
                    <a:prstGeom prst="rect">
                      <a:avLst/>
                    </a:prstGeom>
                    <a:noFill/>
                  </pic:spPr>
                </pic:pic>
              </a:graphicData>
            </a:graphic>
          </wp:inline>
        </w:drawing>
      </w:r>
    </w:p>
    <w:p w14:paraId="27BEF5F1" w14:textId="4EEF3088"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32"/>
          <w:szCs w:val="32"/>
        </w:rPr>
        <w:t>‘The Zones of Regulation' explained</w:t>
      </w:r>
    </w:p>
    <w:p w14:paraId="63EDE787"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A framework to simplify how we think about and manage our feelings and states</w:t>
      </w:r>
    </w:p>
    <w:p w14:paraId="38D82319"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A supportive teaching tool</w:t>
      </w:r>
    </w:p>
    <w:p w14:paraId="56C755FD"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It categorises complex feelings and states into four coloured ‘Zones’</w:t>
      </w:r>
    </w:p>
    <w:p w14:paraId="383AB7EE"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It improves the ability to recognise and communicate feelings in a safe, non-judgemental way</w:t>
      </w:r>
    </w:p>
    <w:p w14:paraId="3FAF0A51"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It helps develop ‘tools’ to move between Zones</w:t>
      </w:r>
    </w:p>
    <w:p w14:paraId="392B8BA2" w14:textId="77777777" w:rsidR="009B4038" w:rsidRPr="009B4038" w:rsidRDefault="009B4038" w:rsidP="009B4038">
      <w:pPr>
        <w:rPr>
          <w:rFonts w:ascii="Times New Roman" w:hAnsi="Times New Roman" w:cs="Times New Roman"/>
          <w:b/>
          <w:bCs/>
          <w:sz w:val="28"/>
          <w:szCs w:val="28"/>
          <w:u w:val="single"/>
        </w:rPr>
      </w:pPr>
      <w:r w:rsidRPr="009B4038">
        <w:rPr>
          <w:rFonts w:ascii="Times New Roman" w:hAnsi="Times New Roman" w:cs="Times New Roman"/>
          <w:b/>
          <w:bCs/>
          <w:sz w:val="28"/>
          <w:szCs w:val="28"/>
          <w:u w:val="single"/>
        </w:rPr>
        <w:lastRenderedPageBreak/>
        <w:t>It is not:</w:t>
      </w:r>
    </w:p>
    <w:p w14:paraId="39556DE9"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A discipline model or behaviour approach</w:t>
      </w:r>
    </w:p>
    <w:p w14:paraId="1D6662CE"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Punitive or shaming of negative behaviours</w:t>
      </w:r>
    </w:p>
    <w:p w14:paraId="7BE94689" w14:textId="7DBAE5DF"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 xml:space="preserve"> </w:t>
      </w:r>
      <w:r w:rsidRPr="009B4038">
        <w:rPr>
          <w:rFonts w:ascii="Times New Roman" w:hAnsi="Times New Roman" w:cs="Times New Roman"/>
          <w:noProof/>
          <w:sz w:val="28"/>
          <w:szCs w:val="28"/>
        </w:rPr>
        <w:drawing>
          <wp:inline distT="0" distB="0" distL="0" distR="0" wp14:anchorId="10C63951" wp14:editId="0293DE11">
            <wp:extent cx="5715000" cy="3295650"/>
            <wp:effectExtent l="0" t="0" r="0" b="0"/>
            <wp:docPr id="231895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pic:spPr>
                </pic:pic>
              </a:graphicData>
            </a:graphic>
          </wp:inline>
        </w:drawing>
      </w:r>
    </w:p>
    <w:p w14:paraId="3F43DD78" w14:textId="77777777" w:rsidR="009B4038" w:rsidRPr="009B4038" w:rsidRDefault="009B4038" w:rsidP="009B4038">
      <w:pPr>
        <w:rPr>
          <w:rFonts w:ascii="Times New Roman" w:hAnsi="Times New Roman" w:cs="Times New Roman"/>
          <w:sz w:val="28"/>
          <w:szCs w:val="28"/>
        </w:rPr>
      </w:pPr>
    </w:p>
    <w:p w14:paraId="29942D6C" w14:textId="77777777" w:rsidR="009B4038" w:rsidRPr="009B4038" w:rsidRDefault="009B4038" w:rsidP="009B4038">
      <w:pPr>
        <w:rPr>
          <w:rFonts w:ascii="Times New Roman" w:hAnsi="Times New Roman" w:cs="Times New Roman"/>
          <w:b/>
          <w:bCs/>
          <w:sz w:val="36"/>
          <w:szCs w:val="36"/>
        </w:rPr>
      </w:pPr>
      <w:r w:rsidRPr="009B4038">
        <w:rPr>
          <w:rFonts w:ascii="Times New Roman" w:hAnsi="Times New Roman" w:cs="Times New Roman"/>
          <w:b/>
          <w:bCs/>
          <w:sz w:val="36"/>
          <w:szCs w:val="36"/>
        </w:rPr>
        <w:t>The Zones</w:t>
      </w:r>
    </w:p>
    <w:p w14:paraId="349F4022"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The Blue Zone: a low energy state where the ‘slow’ feelings reside, e.g. sad, tired, bored, sick</w:t>
      </w:r>
    </w:p>
    <w:p w14:paraId="3AF43452"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 xml:space="preserve">The Green Zone: the optimum state for the classroom and includes feelings </w:t>
      </w:r>
      <w:proofErr w:type="gramStart"/>
      <w:r w:rsidRPr="009B4038">
        <w:rPr>
          <w:rFonts w:ascii="Times New Roman" w:hAnsi="Times New Roman" w:cs="Times New Roman"/>
          <w:sz w:val="28"/>
          <w:szCs w:val="28"/>
        </w:rPr>
        <w:t>such as:</w:t>
      </w:r>
      <w:proofErr w:type="gramEnd"/>
      <w:r w:rsidRPr="009B4038">
        <w:rPr>
          <w:rFonts w:ascii="Times New Roman" w:hAnsi="Times New Roman" w:cs="Times New Roman"/>
          <w:sz w:val="28"/>
          <w:szCs w:val="28"/>
        </w:rPr>
        <w:t xml:space="preserve"> happy, calm, focused, proud</w:t>
      </w:r>
    </w:p>
    <w:p w14:paraId="102BEB0F"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The Yellow Zone: a high energy state where the ‘fizzy’ feelings are found, e.g. excited, frustrated, anxious, silly</w:t>
      </w:r>
    </w:p>
    <w:p w14:paraId="1B3A0622"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 xml:space="preserve">The Red Zone: an ‘out of control’ state including feelings </w:t>
      </w:r>
      <w:proofErr w:type="gramStart"/>
      <w:r w:rsidRPr="009B4038">
        <w:rPr>
          <w:rFonts w:ascii="Times New Roman" w:hAnsi="Times New Roman" w:cs="Times New Roman"/>
          <w:sz w:val="28"/>
          <w:szCs w:val="28"/>
        </w:rPr>
        <w:t>such as:</w:t>
      </w:r>
      <w:proofErr w:type="gramEnd"/>
      <w:r w:rsidRPr="009B4038">
        <w:rPr>
          <w:rFonts w:ascii="Times New Roman" w:hAnsi="Times New Roman" w:cs="Times New Roman"/>
          <w:sz w:val="28"/>
          <w:szCs w:val="28"/>
        </w:rPr>
        <w:t xml:space="preserve"> angry, aggressive, terrified, elated</w:t>
      </w:r>
    </w:p>
    <w:p w14:paraId="4A3FD7F5"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There is no ‘bad’ Zone, all Zones are ‘expected’ at different times and in different circumstances</w:t>
      </w:r>
    </w:p>
    <w:p w14:paraId="0E4CAC98"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You can be in more than one Zone at a time</w:t>
      </w:r>
    </w:p>
    <w:p w14:paraId="2E860DD9"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sz w:val="28"/>
          <w:szCs w:val="28"/>
        </w:rPr>
        <w:t>Some emotions may fall into more than one Zone</w:t>
      </w:r>
    </w:p>
    <w:p w14:paraId="6D7B9594" w14:textId="77777777" w:rsidR="009B4038" w:rsidRPr="009B4038" w:rsidRDefault="009B4038" w:rsidP="009B4038">
      <w:pPr>
        <w:rPr>
          <w:rFonts w:ascii="Times New Roman" w:hAnsi="Times New Roman" w:cs="Times New Roman"/>
          <w:b/>
          <w:bCs/>
          <w:sz w:val="36"/>
          <w:szCs w:val="36"/>
        </w:rPr>
      </w:pPr>
      <w:r w:rsidRPr="009B4038">
        <w:rPr>
          <w:rFonts w:ascii="Times New Roman" w:hAnsi="Times New Roman" w:cs="Times New Roman"/>
          <w:b/>
          <w:bCs/>
          <w:sz w:val="36"/>
          <w:szCs w:val="36"/>
        </w:rPr>
        <w:lastRenderedPageBreak/>
        <w:t>Key Language</w:t>
      </w:r>
    </w:p>
    <w:p w14:paraId="67F078D8" w14:textId="47C50C74" w:rsidR="009B4038" w:rsidRPr="009B4038" w:rsidRDefault="009B4038" w:rsidP="009B4038">
      <w:pPr>
        <w:rPr>
          <w:rFonts w:ascii="Times New Roman" w:hAnsi="Times New Roman" w:cs="Times New Roman"/>
          <w:b/>
          <w:bCs/>
          <w:sz w:val="36"/>
          <w:szCs w:val="36"/>
        </w:rPr>
      </w:pPr>
      <w:r w:rsidRPr="009B4038">
        <w:rPr>
          <w:rFonts w:ascii="Times New Roman" w:hAnsi="Times New Roman" w:cs="Times New Roman"/>
          <w:b/>
          <w:bCs/>
          <w:sz w:val="28"/>
          <w:szCs w:val="28"/>
        </w:rPr>
        <w:t>Toolbox:</w:t>
      </w:r>
      <w:r w:rsidRPr="009B4038">
        <w:rPr>
          <w:rFonts w:ascii="Times New Roman" w:hAnsi="Times New Roman" w:cs="Times New Roman"/>
          <w:sz w:val="28"/>
          <w:szCs w:val="28"/>
        </w:rPr>
        <w:t xml:space="preserve"> a collection of calming and alerting strategies a child can draw upon (can be a literal toolbox or a collection of known strategies)</w:t>
      </w:r>
    </w:p>
    <w:p w14:paraId="0F58EBBC"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Tools:</w:t>
      </w:r>
      <w:r w:rsidRPr="009B4038">
        <w:rPr>
          <w:rFonts w:ascii="Times New Roman" w:hAnsi="Times New Roman" w:cs="Times New Roman"/>
          <w:sz w:val="28"/>
          <w:szCs w:val="28"/>
        </w:rPr>
        <w:t xml:space="preserve"> calming or alerting strategies that support self-regulation</w:t>
      </w:r>
    </w:p>
    <w:p w14:paraId="61584909"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Trigger:</w:t>
      </w:r>
      <w:r w:rsidRPr="009B4038">
        <w:rPr>
          <w:rFonts w:ascii="Times New Roman" w:hAnsi="Times New Roman" w:cs="Times New Roman"/>
          <w:sz w:val="28"/>
          <w:szCs w:val="28"/>
        </w:rPr>
        <w:t xml:space="preserve"> something that causes the child to become less regulated and increases the likelihood of going into the Yellow or Red Zones</w:t>
      </w:r>
    </w:p>
    <w:p w14:paraId="12F6D1E3"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 xml:space="preserve">Stop, </w:t>
      </w:r>
      <w:proofErr w:type="spellStart"/>
      <w:r w:rsidRPr="009B4038">
        <w:rPr>
          <w:rFonts w:ascii="Times New Roman" w:hAnsi="Times New Roman" w:cs="Times New Roman"/>
          <w:b/>
          <w:bCs/>
          <w:sz w:val="28"/>
          <w:szCs w:val="28"/>
        </w:rPr>
        <w:t>Opt</w:t>
      </w:r>
      <w:proofErr w:type="spellEnd"/>
      <w:r w:rsidRPr="009B4038">
        <w:rPr>
          <w:rFonts w:ascii="Times New Roman" w:hAnsi="Times New Roman" w:cs="Times New Roman"/>
          <w:b/>
          <w:bCs/>
          <w:sz w:val="28"/>
          <w:szCs w:val="28"/>
        </w:rPr>
        <w:t xml:space="preserve">, </w:t>
      </w:r>
      <w:proofErr w:type="gramStart"/>
      <w:r w:rsidRPr="009B4038">
        <w:rPr>
          <w:rFonts w:ascii="Times New Roman" w:hAnsi="Times New Roman" w:cs="Times New Roman"/>
          <w:b/>
          <w:bCs/>
          <w:sz w:val="28"/>
          <w:szCs w:val="28"/>
        </w:rPr>
        <w:t>Go</w:t>
      </w:r>
      <w:proofErr w:type="gramEnd"/>
      <w:r w:rsidRPr="009B4038">
        <w:rPr>
          <w:rFonts w:ascii="Times New Roman" w:hAnsi="Times New Roman" w:cs="Times New Roman"/>
          <w:b/>
          <w:bCs/>
          <w:sz w:val="28"/>
          <w:szCs w:val="28"/>
        </w:rPr>
        <w:t>:</w:t>
      </w:r>
      <w:r w:rsidRPr="009B4038">
        <w:rPr>
          <w:rFonts w:ascii="Times New Roman" w:hAnsi="Times New Roman" w:cs="Times New Roman"/>
          <w:sz w:val="28"/>
          <w:szCs w:val="28"/>
        </w:rPr>
        <w:t xml:space="preserve"> a concept to aid children in controlling impulses and </w:t>
      </w:r>
      <w:proofErr w:type="gramStart"/>
      <w:r w:rsidRPr="009B4038">
        <w:rPr>
          <w:rFonts w:ascii="Times New Roman" w:hAnsi="Times New Roman" w:cs="Times New Roman"/>
          <w:sz w:val="28"/>
          <w:szCs w:val="28"/>
        </w:rPr>
        <w:t>problem solving</w:t>
      </w:r>
      <w:proofErr w:type="gramEnd"/>
      <w:r w:rsidRPr="009B4038">
        <w:rPr>
          <w:rFonts w:ascii="Times New Roman" w:hAnsi="Times New Roman" w:cs="Times New Roman"/>
          <w:sz w:val="28"/>
          <w:szCs w:val="28"/>
        </w:rPr>
        <w:t xml:space="preserve"> better solutions</w:t>
      </w:r>
    </w:p>
    <w:p w14:paraId="21DEAF5C"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Expected behaviours:</w:t>
      </w:r>
      <w:r w:rsidRPr="009B4038">
        <w:rPr>
          <w:rFonts w:ascii="Times New Roman" w:hAnsi="Times New Roman" w:cs="Times New Roman"/>
          <w:sz w:val="28"/>
          <w:szCs w:val="28"/>
        </w:rPr>
        <w:t xml:space="preserve"> behaviours that give those around you good or comfortable thoughts about you</w:t>
      </w:r>
    </w:p>
    <w:p w14:paraId="76FA113E"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Unexpected behaviours:</w:t>
      </w:r>
      <w:r w:rsidRPr="009B4038">
        <w:rPr>
          <w:rFonts w:ascii="Times New Roman" w:hAnsi="Times New Roman" w:cs="Times New Roman"/>
          <w:sz w:val="28"/>
          <w:szCs w:val="28"/>
        </w:rPr>
        <w:t xml:space="preserve"> behaviours that give people uncomfortable thoughts about you</w:t>
      </w:r>
    </w:p>
    <w:p w14:paraId="727479E5" w14:textId="77777777" w:rsidR="009B4038"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Inner Critic:</w:t>
      </w:r>
      <w:r w:rsidRPr="009B4038">
        <w:rPr>
          <w:rFonts w:ascii="Times New Roman" w:hAnsi="Times New Roman" w:cs="Times New Roman"/>
          <w:sz w:val="28"/>
          <w:szCs w:val="28"/>
        </w:rPr>
        <w:t xml:space="preserve"> negative, self-defeating thoughts</w:t>
      </w:r>
    </w:p>
    <w:p w14:paraId="68B72AC6" w14:textId="7975487D" w:rsidR="006304DC" w:rsidRPr="009B4038" w:rsidRDefault="009B4038" w:rsidP="009B4038">
      <w:pPr>
        <w:rPr>
          <w:rFonts w:ascii="Times New Roman" w:hAnsi="Times New Roman" w:cs="Times New Roman"/>
          <w:sz w:val="28"/>
          <w:szCs w:val="28"/>
        </w:rPr>
      </w:pPr>
      <w:r w:rsidRPr="009B4038">
        <w:rPr>
          <w:rFonts w:ascii="Times New Roman" w:hAnsi="Times New Roman" w:cs="Times New Roman"/>
          <w:b/>
          <w:bCs/>
          <w:sz w:val="28"/>
          <w:szCs w:val="28"/>
        </w:rPr>
        <w:t>Inner Coach:</w:t>
      </w:r>
      <w:r w:rsidRPr="009B4038">
        <w:rPr>
          <w:rFonts w:ascii="Times New Roman" w:hAnsi="Times New Roman" w:cs="Times New Roman"/>
          <w:sz w:val="28"/>
          <w:szCs w:val="28"/>
        </w:rPr>
        <w:t xml:space="preserve"> positive, helpful thoughts</w:t>
      </w:r>
    </w:p>
    <w:sectPr w:rsidR="006304DC" w:rsidRPr="009B4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38"/>
    <w:rsid w:val="005A4876"/>
    <w:rsid w:val="006304DC"/>
    <w:rsid w:val="00635B73"/>
    <w:rsid w:val="006678A1"/>
    <w:rsid w:val="00667A6A"/>
    <w:rsid w:val="00736961"/>
    <w:rsid w:val="009B4038"/>
    <w:rsid w:val="00B636AB"/>
    <w:rsid w:val="00F64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1F3A49"/>
  <w15:chartTrackingRefBased/>
  <w15:docId w15:val="{C29CC1C1-CB05-4060-834A-227D2855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038"/>
    <w:rPr>
      <w:rFonts w:eastAsiaTheme="majorEastAsia" w:cstheme="majorBidi"/>
      <w:color w:val="272727" w:themeColor="text1" w:themeTint="D8"/>
    </w:rPr>
  </w:style>
  <w:style w:type="paragraph" w:styleId="Title">
    <w:name w:val="Title"/>
    <w:basedOn w:val="Normal"/>
    <w:next w:val="Normal"/>
    <w:link w:val="TitleChar"/>
    <w:uiPriority w:val="10"/>
    <w:qFormat/>
    <w:rsid w:val="009B4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038"/>
    <w:pPr>
      <w:spacing w:before="160"/>
      <w:jc w:val="center"/>
    </w:pPr>
    <w:rPr>
      <w:i/>
      <w:iCs/>
      <w:color w:val="404040" w:themeColor="text1" w:themeTint="BF"/>
    </w:rPr>
  </w:style>
  <w:style w:type="character" w:customStyle="1" w:styleId="QuoteChar">
    <w:name w:val="Quote Char"/>
    <w:basedOn w:val="DefaultParagraphFont"/>
    <w:link w:val="Quote"/>
    <w:uiPriority w:val="29"/>
    <w:rsid w:val="009B4038"/>
    <w:rPr>
      <w:i/>
      <w:iCs/>
      <w:color w:val="404040" w:themeColor="text1" w:themeTint="BF"/>
    </w:rPr>
  </w:style>
  <w:style w:type="paragraph" w:styleId="ListParagraph">
    <w:name w:val="List Paragraph"/>
    <w:basedOn w:val="Normal"/>
    <w:uiPriority w:val="34"/>
    <w:qFormat/>
    <w:rsid w:val="009B4038"/>
    <w:pPr>
      <w:ind w:left="720"/>
      <w:contextualSpacing/>
    </w:pPr>
  </w:style>
  <w:style w:type="character" w:styleId="IntenseEmphasis">
    <w:name w:val="Intense Emphasis"/>
    <w:basedOn w:val="DefaultParagraphFont"/>
    <w:uiPriority w:val="21"/>
    <w:qFormat/>
    <w:rsid w:val="009B4038"/>
    <w:rPr>
      <w:i/>
      <w:iCs/>
      <w:color w:val="0F4761" w:themeColor="accent1" w:themeShade="BF"/>
    </w:rPr>
  </w:style>
  <w:style w:type="paragraph" w:styleId="IntenseQuote">
    <w:name w:val="Intense Quote"/>
    <w:basedOn w:val="Normal"/>
    <w:next w:val="Normal"/>
    <w:link w:val="IntenseQuoteChar"/>
    <w:uiPriority w:val="30"/>
    <w:qFormat/>
    <w:rsid w:val="009B4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038"/>
    <w:rPr>
      <w:i/>
      <w:iCs/>
      <w:color w:val="0F4761" w:themeColor="accent1" w:themeShade="BF"/>
    </w:rPr>
  </w:style>
  <w:style w:type="character" w:styleId="IntenseReference">
    <w:name w:val="Intense Reference"/>
    <w:basedOn w:val="DefaultParagraphFont"/>
    <w:uiPriority w:val="32"/>
    <w:qFormat/>
    <w:rsid w:val="009B40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3e4a015-b099-4b1d-a836-89b8d97c1722" xsi:nil="true"/>
    <lcf76f155ced4ddcb4097134ff3c332f xmlns="236fb8df-97cc-435b-9126-b0b163293c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3" ma:contentTypeDescription="Create a new document." ma:contentTypeScope="" ma:versionID="3301faf863debaab9fbd154f4a2516ef">
  <xsd:schema xmlns:xsd="http://www.w3.org/2001/XMLSchema" xmlns:xs="http://www.w3.org/2001/XMLSchema" xmlns:p="http://schemas.microsoft.com/office/2006/metadata/properties" xmlns:ns1="http://schemas.microsoft.com/sharepoint/v3" xmlns:ns2="236fb8df-97cc-435b-9126-b0b163293c2e" xmlns:ns3="43e4a015-b099-4b1d-a836-89b8d97c1722" targetNamespace="http://schemas.microsoft.com/office/2006/metadata/properties" ma:root="true" ma:fieldsID="c33f854ea0e5b1e132ae5419877de9fb" ns1:_="" ns2:_="" ns3:_="">
    <xsd:import namespace="http://schemas.microsoft.com/sharepoint/v3"/>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81ae07-787d-45f5-a302-b2620948f3d4}"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6F58F-030E-4B5A-9AA7-6FC99F351C58}">
  <ds:schemaRefs>
    <ds:schemaRef ds:uri="http://schemas.openxmlformats.org/package/2006/metadata/core-properties"/>
    <ds:schemaRef ds:uri="http://schemas.microsoft.com/office/2006/documentManagement/types"/>
    <ds:schemaRef ds:uri="236fb8df-97cc-435b-9126-b0b163293c2e"/>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184EA89-9B29-4842-8231-E71C8760B361}">
  <ds:schemaRefs>
    <ds:schemaRef ds:uri="http://schemas.microsoft.com/sharepoint/v3/contenttype/forms"/>
  </ds:schemaRefs>
</ds:datastoreItem>
</file>

<file path=customXml/itemProps3.xml><?xml version="1.0" encoding="utf-8"?>
<ds:datastoreItem xmlns:ds="http://schemas.openxmlformats.org/officeDocument/2006/customXml" ds:itemID="{F1F32AEE-7C31-4BB1-BE08-14CF23E0C336}"/>
</file>

<file path=docProps/app.xml><?xml version="1.0" encoding="utf-8"?>
<Properties xmlns="http://schemas.openxmlformats.org/officeDocument/2006/extended-properties" xmlns:vt="http://schemas.openxmlformats.org/officeDocument/2006/docPropsVTypes">
  <Template>Normal</Template>
  <TotalTime>12</TotalTime>
  <Pages>3</Pages>
  <Words>423</Words>
  <Characters>2285</Characters>
  <Application>Microsoft Office Word</Application>
  <DocSecurity>0</DocSecurity>
  <Lines>57</Lines>
  <Paragraphs>36</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Axon</dc:creator>
  <cp:keywords/>
  <dc:description/>
  <cp:lastModifiedBy>Paola Axon</cp:lastModifiedBy>
  <cp:revision>4</cp:revision>
  <dcterms:created xsi:type="dcterms:W3CDTF">2025-09-12T09:41:00Z</dcterms:created>
  <dcterms:modified xsi:type="dcterms:W3CDTF">2025-11-06T09:31:00Z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ies>
</file>